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96F" w:rsidRDefault="0038096F">
      <w:r w:rsidRPr="0038096F">
        <w:rPr>
          <w:noProof/>
          <w:lang w:eastAsia="es-MX"/>
        </w:rPr>
        <w:drawing>
          <wp:anchor distT="0" distB="0" distL="114300" distR="114300" simplePos="0" relativeHeight="251659264" behindDoc="1" locked="0" layoutInCell="1" allowOverlap="1" wp14:anchorId="356794C2" wp14:editId="61C29FAE">
            <wp:simplePos x="0" y="0"/>
            <wp:positionH relativeFrom="page">
              <wp:posOffset>-4445</wp:posOffset>
            </wp:positionH>
            <wp:positionV relativeFrom="paragraph">
              <wp:posOffset>-963295</wp:posOffset>
            </wp:positionV>
            <wp:extent cx="7772400" cy="10058400"/>
            <wp:effectExtent l="0" t="0" r="0" b="0"/>
            <wp:wrapNone/>
            <wp:docPr id="121869" name="Imagen 12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9" name="portada_DGIS-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rsidR="0038096F" w:rsidRDefault="0038096F"/>
    <w:p w:rsidR="0038096F" w:rsidRDefault="0038096F"/>
    <w:p w:rsidR="0038096F" w:rsidRDefault="0038096F"/>
    <w:p w:rsidR="0038096F" w:rsidRDefault="0038096F"/>
    <w:p w:rsidR="0038096F" w:rsidRDefault="0038096F"/>
    <w:p w:rsidR="0038096F" w:rsidRDefault="0038096F"/>
    <w:p w:rsidR="0038096F" w:rsidRDefault="0038096F"/>
    <w:p w:rsidR="0038096F" w:rsidRDefault="0038096F"/>
    <w:p w:rsidR="0038096F" w:rsidRDefault="0038096F"/>
    <w:p w:rsidR="0038096F" w:rsidRDefault="0038096F"/>
    <w:p w:rsidR="0038096F" w:rsidRDefault="0038096F"/>
    <w:p w:rsidR="0038096F" w:rsidRDefault="0038096F"/>
    <w:p w:rsidR="0038096F" w:rsidRDefault="0038096F"/>
    <w:p w:rsidR="0038096F" w:rsidRDefault="0038096F"/>
    <w:p w:rsidR="0038096F" w:rsidRDefault="0038096F"/>
    <w:p w:rsidR="0038096F" w:rsidRDefault="0038096F"/>
    <w:p w:rsidR="0038096F" w:rsidRDefault="0038096F"/>
    <w:p w:rsidR="0038096F" w:rsidRDefault="0038096F"/>
    <w:p w:rsidR="0038096F" w:rsidRDefault="0038096F">
      <w:r w:rsidRPr="0038096F">
        <w:rPr>
          <w:noProof/>
          <w:lang w:eastAsia="es-MX"/>
        </w:rPr>
        <mc:AlternateContent>
          <mc:Choice Requires="wps">
            <w:drawing>
              <wp:anchor distT="0" distB="0" distL="114300" distR="114300" simplePos="0" relativeHeight="251660288" behindDoc="0" locked="0" layoutInCell="1" allowOverlap="1" wp14:anchorId="414DFA2D" wp14:editId="67836F81">
                <wp:simplePos x="0" y="0"/>
                <wp:positionH relativeFrom="margin">
                  <wp:posOffset>10795</wp:posOffset>
                </wp:positionH>
                <wp:positionV relativeFrom="paragraph">
                  <wp:posOffset>39370</wp:posOffset>
                </wp:positionV>
                <wp:extent cx="6659245" cy="1496060"/>
                <wp:effectExtent l="0" t="0" r="8255" b="8890"/>
                <wp:wrapNone/>
                <wp:docPr id="28" name="Cuadro de texto 28"/>
                <wp:cNvGraphicFramePr/>
                <a:graphic xmlns:a="http://schemas.openxmlformats.org/drawingml/2006/main">
                  <a:graphicData uri="http://schemas.microsoft.com/office/word/2010/wordprocessingShape">
                    <wps:wsp>
                      <wps:cNvSpPr txBox="1"/>
                      <wps:spPr>
                        <a:xfrm>
                          <a:off x="0" y="0"/>
                          <a:ext cx="6659245" cy="1496060"/>
                        </a:xfrm>
                        <a:prstGeom prst="rect">
                          <a:avLst/>
                        </a:prstGeom>
                        <a:gradFill flip="none" rotWithShape="1">
                          <a:gsLst>
                            <a:gs pos="55000">
                              <a:srgbClr val="691C32"/>
                            </a:gs>
                            <a:gs pos="100000">
                              <a:srgbClr val="9F2241"/>
                            </a:gs>
                          </a:gsLst>
                          <a:lin ang="0" scaled="1"/>
                          <a:tileRect/>
                        </a:gradFill>
                        <a:ln w="6350">
                          <a:noFill/>
                        </a:ln>
                      </wps:spPr>
                      <wps:txbx>
                        <w:txbxContent>
                          <w:p w:rsidR="0011592B" w:rsidRPr="00382B2A" w:rsidRDefault="0011592B" w:rsidP="0038096F">
                            <w:pPr>
                              <w:spacing w:after="0" w:line="240" w:lineRule="auto"/>
                              <w:rPr>
                                <w:rFonts w:ascii="Montserrat SemiBold" w:hAnsi="Montserrat SemiBold"/>
                                <w:noProof/>
                                <w:color w:val="DDC9A3"/>
                                <w:sz w:val="36"/>
                                <w:szCs w:val="40"/>
                                <w:lang w:eastAsia="es-MX"/>
                              </w:rPr>
                            </w:pPr>
                            <w:r>
                              <w:rPr>
                                <w:rFonts w:ascii="Montserrat SemiBold" w:hAnsi="Montserrat SemiBold"/>
                                <w:noProof/>
                                <w:color w:val="DDC9A3"/>
                                <w:sz w:val="36"/>
                                <w:szCs w:val="40"/>
                                <w:lang w:eastAsia="es-MX"/>
                              </w:rPr>
                              <w:t xml:space="preserve">Manual para la codificación del Clasificador Por Actividad Institucional en la Matriz de Gasto </w:t>
                            </w:r>
                          </w:p>
                        </w:txbxContent>
                      </wps:txbx>
                      <wps:bodyPr rot="0" spcFirstLastPara="0" vertOverflow="overflow" horzOverflow="overflow" vert="horz" wrap="square" lIns="216000" tIns="144000" rIns="612000" bIns="14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DFA2D" id="_x0000_t202" coordsize="21600,21600" o:spt="202" path="m,l,21600r21600,l21600,xe">
                <v:stroke joinstyle="miter"/>
                <v:path gradientshapeok="t" o:connecttype="rect"/>
              </v:shapetype>
              <v:shape id="Cuadro de texto 28" o:spid="_x0000_s1026" type="#_x0000_t202" style="position:absolute;left:0;text-align:left;margin-left:.85pt;margin-top:3.1pt;width:524.35pt;height:11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" fillcolor="#691c32" stroked="f" strokeweight=".5pt">
                <v:fill color2="#9f2241" rotate="t" angle="90" colors="0 #691c32;36045f #691c32" focus="100%" type="gradient"/>
                <v:textbox inset="6mm,4mm,17mm,4mm">
                  <w:txbxContent>
                    <w:p w:rsidR="0011592B" w:rsidRPr="00382B2A" w:rsidRDefault="0011592B" w:rsidP="0038096F">
                      <w:pPr>
                        <w:spacing w:after="0" w:line="240" w:lineRule="auto"/>
                        <w:rPr>
                          <w:rFonts w:ascii="Montserrat SemiBold" w:hAnsi="Montserrat SemiBold"/>
                          <w:noProof/>
                          <w:color w:val="DDC9A3"/>
                          <w:sz w:val="36"/>
                          <w:szCs w:val="40"/>
                          <w:lang w:eastAsia="es-MX"/>
                        </w:rPr>
                      </w:pPr>
                      <w:r>
                        <w:rPr>
                          <w:rFonts w:ascii="Montserrat SemiBold" w:hAnsi="Montserrat SemiBold"/>
                          <w:noProof/>
                          <w:color w:val="DDC9A3"/>
                          <w:sz w:val="36"/>
                          <w:szCs w:val="40"/>
                          <w:lang w:eastAsia="es-MX"/>
                        </w:rPr>
                        <w:t xml:space="preserve">Manual para la codificación del Clasificador Por Actividad Institucional en la Matriz de Gasto </w:t>
                      </w:r>
                    </w:p>
                  </w:txbxContent>
                </v:textbox>
                <w10:wrap anchorx="margin"/>
              </v:shape>
            </w:pict>
          </mc:Fallback>
        </mc:AlternateContent>
      </w:r>
    </w:p>
    <w:p w:rsidR="0038096F" w:rsidRDefault="0038096F"/>
    <w:p w:rsidR="0038096F" w:rsidRDefault="0038096F"/>
    <w:p w:rsidR="0038096F" w:rsidRDefault="0038096F"/>
    <w:p w:rsidR="0038096F" w:rsidRDefault="0038096F"/>
    <w:p w:rsidR="0038096F" w:rsidRDefault="0038096F"/>
    <w:p w:rsidR="003970A8" w:rsidRDefault="003970A8" w:rsidP="003970A8">
      <w:pPr>
        <w:rPr>
          <w:rStyle w:val="Referenciaintensa"/>
        </w:rPr>
      </w:pPr>
      <w:r>
        <w:rPr>
          <w:rStyle w:val="Referenciaintensa"/>
        </w:rPr>
        <w:lastRenderedPageBreak/>
        <w:t xml:space="preserve">Índice de </w:t>
      </w:r>
      <w:r w:rsidRPr="003970A8">
        <w:rPr>
          <w:rStyle w:val="Referenciaintensa"/>
        </w:rPr>
        <w:t>Contenido</w:t>
      </w:r>
    </w:p>
    <w:p w:rsidR="008C34A7" w:rsidRDefault="003970A8" w:rsidP="008C34A7">
      <w:pPr>
        <w:pStyle w:val="Prrafodelista"/>
        <w:numPr>
          <w:ilvl w:val="0"/>
          <w:numId w:val="5"/>
        </w:numPr>
      </w:pPr>
      <w:r>
        <w:t>Clasificador por Actividad Institucional</w:t>
      </w:r>
      <w:r w:rsidR="008C34A7">
        <w:t xml:space="preserve"> (todos los proveedores)</w:t>
      </w:r>
    </w:p>
    <w:p w:rsidR="003970A8" w:rsidRDefault="003970A8" w:rsidP="00BB5387">
      <w:pPr>
        <w:pStyle w:val="Prrafodelista"/>
        <w:numPr>
          <w:ilvl w:val="0"/>
          <w:numId w:val="5"/>
        </w:numPr>
      </w:pPr>
      <w:r>
        <w:t>Estructura Programática e Integración en la Matriz de Gasto por Grupo de Proveedor</w:t>
      </w:r>
    </w:p>
    <w:p w:rsidR="003970A8" w:rsidRDefault="003970A8" w:rsidP="00BB5387">
      <w:pPr>
        <w:pStyle w:val="Prrafodelista"/>
        <w:numPr>
          <w:ilvl w:val="0"/>
          <w:numId w:val="6"/>
        </w:numPr>
      </w:pPr>
      <w:r>
        <w:t>SESA, ISSES, OPDE, FA y PEMEX</w:t>
      </w:r>
    </w:p>
    <w:p w:rsidR="003970A8" w:rsidRDefault="003970A8" w:rsidP="00BB5387">
      <w:pPr>
        <w:pStyle w:val="Prrafodelista"/>
        <w:numPr>
          <w:ilvl w:val="0"/>
          <w:numId w:val="6"/>
        </w:numPr>
      </w:pPr>
      <w:r>
        <w:t>ISS</w:t>
      </w:r>
    </w:p>
    <w:p w:rsidR="003970A8" w:rsidRDefault="003970A8" w:rsidP="00BB5387">
      <w:pPr>
        <w:pStyle w:val="Prrafodelista"/>
        <w:numPr>
          <w:ilvl w:val="0"/>
          <w:numId w:val="6"/>
        </w:numPr>
      </w:pPr>
      <w:r>
        <w:t>SS</w:t>
      </w:r>
    </w:p>
    <w:p w:rsidR="0038096F" w:rsidRDefault="003970A8" w:rsidP="00BB5387">
      <w:pPr>
        <w:pStyle w:val="Prrafodelista"/>
        <w:numPr>
          <w:ilvl w:val="0"/>
          <w:numId w:val="6"/>
        </w:numPr>
      </w:pPr>
      <w:r>
        <w:t>IE&amp;D</w:t>
      </w:r>
    </w:p>
    <w:p w:rsidR="008C34A7" w:rsidRDefault="008C34A7" w:rsidP="008C34A7">
      <w:pPr>
        <w:pStyle w:val="Prrafodelista"/>
        <w:numPr>
          <w:ilvl w:val="0"/>
          <w:numId w:val="5"/>
        </w:numPr>
      </w:pPr>
      <w:r w:rsidRPr="008C34A7">
        <w:t>Especificaciones finales (todos los proveedores)</w:t>
      </w:r>
      <w:r>
        <w:t>.</w:t>
      </w:r>
    </w:p>
    <w:p w:rsidR="00C9782D" w:rsidRDefault="00C9782D" w:rsidP="00C9782D"/>
    <w:p w:rsidR="00C9782D" w:rsidRDefault="00C9782D" w:rsidP="00C9782D"/>
    <w:p w:rsidR="00C9782D" w:rsidRDefault="00C9782D" w:rsidP="00C9782D"/>
    <w:p w:rsidR="00C9782D" w:rsidRDefault="00C9782D" w:rsidP="00C9782D"/>
    <w:p w:rsidR="00C9782D" w:rsidRDefault="00C9782D" w:rsidP="00C9782D"/>
    <w:p w:rsidR="00C9782D" w:rsidRDefault="00C9782D" w:rsidP="00C9782D"/>
    <w:p w:rsidR="00C9782D" w:rsidRDefault="00C9782D" w:rsidP="00C9782D"/>
    <w:p w:rsidR="00C9782D" w:rsidRDefault="00C9782D" w:rsidP="00C9782D"/>
    <w:p w:rsidR="00C9782D" w:rsidRDefault="00C9782D" w:rsidP="00C9782D"/>
    <w:p w:rsidR="00C9782D" w:rsidRDefault="00C9782D" w:rsidP="00C9782D"/>
    <w:p w:rsidR="00C9782D" w:rsidRDefault="00C9782D" w:rsidP="00C9782D"/>
    <w:p w:rsidR="00C9782D" w:rsidRDefault="00C9782D" w:rsidP="00C9782D"/>
    <w:p w:rsidR="00C9782D" w:rsidRDefault="00C9782D" w:rsidP="00C9782D"/>
    <w:p w:rsidR="00C9782D" w:rsidRDefault="00C9782D" w:rsidP="00C9782D"/>
    <w:p w:rsidR="0038096F" w:rsidRDefault="0038096F"/>
    <w:p w:rsidR="0038096F" w:rsidRDefault="0038096F"/>
    <w:p w:rsidR="0038096F" w:rsidRDefault="0038096F" w:rsidP="00EB556A">
      <w:pPr>
        <w:pStyle w:val="Sinespaciado"/>
      </w:pPr>
    </w:p>
    <w:p w:rsidR="0038096F" w:rsidRDefault="0038096F"/>
    <w:p w:rsidR="006C2F9F" w:rsidRDefault="006C2F9F"/>
    <w:p w:rsidR="00063AA2" w:rsidRDefault="00063AA2"/>
    <w:p w:rsidR="00493A82" w:rsidRDefault="00493A82"/>
    <w:p w:rsidR="00DA3446" w:rsidRPr="00493A82" w:rsidRDefault="00063AA2" w:rsidP="00DA3446">
      <w:pPr>
        <w:pStyle w:val="Prrafodelista"/>
        <w:numPr>
          <w:ilvl w:val="0"/>
          <w:numId w:val="10"/>
        </w:numPr>
        <w:rPr>
          <w:rStyle w:val="Referenciaintensa"/>
          <w:sz w:val="22"/>
          <w:szCs w:val="22"/>
        </w:rPr>
      </w:pPr>
      <w:r w:rsidRPr="00493A82">
        <w:rPr>
          <w:rStyle w:val="Referenciaintensa"/>
          <w:sz w:val="22"/>
          <w:szCs w:val="22"/>
        </w:rPr>
        <w:t>Clasificador por Actividad Institucional</w:t>
      </w:r>
    </w:p>
    <w:p w:rsidR="00493A82" w:rsidRPr="00493A82" w:rsidRDefault="00493A82" w:rsidP="00493A82">
      <w:pPr>
        <w:rPr>
          <w:sz w:val="22"/>
          <w:szCs w:val="22"/>
        </w:rPr>
      </w:pPr>
      <w:r w:rsidRPr="00493A82">
        <w:rPr>
          <w:sz w:val="22"/>
          <w:szCs w:val="22"/>
        </w:rPr>
        <w:t>La clasificación por Actividad Institucional del Gasto (o funcional) agrupa el gasto por tipo de funciones públicas y relacionadas con la prestación y oferta de bienes públicos. La presentación del gasto público observa un determinado orden de agregación, los egresos se computan desde los niveles que muestran la mayor consolidación de gastos, correspondientes con el total de recursos asignados a una determinada entidad u organismo público, que atienden o desempeñan alguna de las funciones propias del Estado; hasta los menores niveles de agregación, es decir los recursos asignados a alguna actividad o proyecto específico, correspondientes con la ejecución de un programa determinado.</w:t>
      </w:r>
    </w:p>
    <w:p w:rsidR="00493A82" w:rsidRDefault="00493A82" w:rsidP="00493A82">
      <w:pPr>
        <w:rPr>
          <w:sz w:val="22"/>
          <w:szCs w:val="22"/>
        </w:rPr>
      </w:pPr>
      <w:r w:rsidRPr="00493A82">
        <w:rPr>
          <w:sz w:val="22"/>
          <w:szCs w:val="22"/>
        </w:rPr>
        <w:t>La clasificación por actividad institucional se expresa a través de una estructura programática que tiene el propósito de ordenar y clasificar las acciones del Sector Público, así como delimitar y relacionar la aplicación del gasto a estas acciones (véase Cuadro 1).</w:t>
      </w:r>
    </w:p>
    <w:p w:rsidR="00493A82" w:rsidRDefault="00493A82" w:rsidP="00493A82">
      <w:pPr>
        <w:pStyle w:val="Figurasycuadros"/>
      </w:pPr>
      <w:r>
        <w:t>Cuadro 1. Estructura Programática</w:t>
      </w:r>
    </w:p>
    <w:tbl>
      <w:tblPr>
        <w:tblStyle w:val="Tabladelista3-nfasis2"/>
        <w:tblW w:w="0" w:type="auto"/>
        <w:jc w:val="center"/>
        <w:tblLook w:val="04A0" w:firstRow="1" w:lastRow="0" w:firstColumn="1" w:lastColumn="0" w:noHBand="0" w:noVBand="1"/>
      </w:tblPr>
      <w:tblGrid>
        <w:gridCol w:w="2029"/>
        <w:gridCol w:w="2034"/>
        <w:gridCol w:w="5477"/>
      </w:tblGrid>
      <w:tr w:rsidR="00493A82" w:rsidRPr="00F55D90" w:rsidTr="00493A82">
        <w:trPr>
          <w:cnfStyle w:val="100000000000" w:firstRow="1" w:lastRow="0" w:firstColumn="0" w:lastColumn="0" w:oddVBand="0" w:evenVBand="0" w:oddHBand="0" w:evenHBand="0" w:firstRowFirstColumn="0" w:firstRowLastColumn="0" w:lastRowFirstColumn="0" w:lastRowLastColumn="0"/>
          <w:trHeight w:val="450"/>
          <w:jc w:val="center"/>
        </w:trPr>
        <w:tc>
          <w:tcPr>
            <w:cnfStyle w:val="001000000100" w:firstRow="0" w:lastRow="0" w:firstColumn="1" w:lastColumn="0" w:oddVBand="0" w:evenVBand="0" w:oddHBand="0" w:evenHBand="0" w:firstRowFirstColumn="1" w:firstRowLastColumn="0" w:lastRowFirstColumn="0" w:lastRowLastColumn="0"/>
            <w:tcW w:w="2029" w:type="dxa"/>
            <w:tcBorders>
              <w:bottom w:val="none" w:sz="0" w:space="0" w:color="auto"/>
              <w:right w:val="none" w:sz="0" w:space="0" w:color="auto"/>
            </w:tcBorders>
          </w:tcPr>
          <w:p w:rsidR="00493A82" w:rsidRPr="00F55D90" w:rsidRDefault="00493A82" w:rsidP="00BB5387">
            <w:pPr>
              <w:jc w:val="center"/>
              <w:rPr>
                <w:rFonts w:ascii="Montserrat" w:hAnsi="Montserrat" w:cs="Arial"/>
                <w:b w:val="0"/>
                <w:sz w:val="18"/>
                <w:szCs w:val="18"/>
              </w:rPr>
            </w:pPr>
            <w:r w:rsidRPr="00F55D90">
              <w:rPr>
                <w:rFonts w:ascii="Montserrat" w:hAnsi="Montserrat" w:cs="Arial"/>
                <w:b w:val="0"/>
                <w:sz w:val="18"/>
                <w:szCs w:val="18"/>
              </w:rPr>
              <w:t>Concepto</w:t>
            </w:r>
          </w:p>
        </w:tc>
        <w:tc>
          <w:tcPr>
            <w:tcW w:w="2034" w:type="dxa"/>
          </w:tcPr>
          <w:p w:rsidR="00493A82" w:rsidRPr="00F55D90" w:rsidRDefault="00493A82" w:rsidP="00BB5387">
            <w:pPr>
              <w:jc w:val="center"/>
              <w:cnfStyle w:val="100000000000" w:firstRow="1" w:lastRow="0" w:firstColumn="0" w:lastColumn="0" w:oddVBand="0" w:evenVBand="0" w:oddHBand="0" w:evenHBand="0" w:firstRowFirstColumn="0" w:firstRowLastColumn="0" w:lastRowFirstColumn="0" w:lastRowLastColumn="0"/>
              <w:rPr>
                <w:rFonts w:ascii="Montserrat" w:hAnsi="Montserrat" w:cs="Arial"/>
                <w:b w:val="0"/>
                <w:sz w:val="18"/>
                <w:szCs w:val="18"/>
              </w:rPr>
            </w:pPr>
            <w:r w:rsidRPr="00F55D90">
              <w:rPr>
                <w:rFonts w:ascii="Montserrat" w:hAnsi="Montserrat" w:cs="Arial"/>
                <w:b w:val="0"/>
                <w:sz w:val="18"/>
                <w:szCs w:val="18"/>
              </w:rPr>
              <w:t>Clave Programática</w:t>
            </w:r>
          </w:p>
        </w:tc>
        <w:tc>
          <w:tcPr>
            <w:tcW w:w="5477" w:type="dxa"/>
          </w:tcPr>
          <w:p w:rsidR="00493A82" w:rsidRPr="00F55D90" w:rsidRDefault="00493A82" w:rsidP="00BB5387">
            <w:pPr>
              <w:jc w:val="center"/>
              <w:cnfStyle w:val="100000000000" w:firstRow="1" w:lastRow="0" w:firstColumn="0" w:lastColumn="0" w:oddVBand="0" w:evenVBand="0" w:oddHBand="0" w:evenHBand="0" w:firstRowFirstColumn="0" w:firstRowLastColumn="0" w:lastRowFirstColumn="0" w:lastRowLastColumn="0"/>
              <w:rPr>
                <w:rFonts w:ascii="Montserrat" w:hAnsi="Montserrat" w:cs="Arial"/>
                <w:b w:val="0"/>
                <w:sz w:val="18"/>
                <w:szCs w:val="18"/>
              </w:rPr>
            </w:pPr>
            <w:r w:rsidRPr="00F55D90">
              <w:rPr>
                <w:rFonts w:ascii="Montserrat" w:hAnsi="Montserrat" w:cs="Arial"/>
                <w:b w:val="0"/>
                <w:sz w:val="18"/>
                <w:szCs w:val="18"/>
              </w:rPr>
              <w:t>Descripción</w:t>
            </w:r>
          </w:p>
        </w:tc>
      </w:tr>
      <w:tr w:rsidR="00493A82" w:rsidRPr="00F55D90" w:rsidTr="00493A82">
        <w:trPr>
          <w:cnfStyle w:val="000000100000" w:firstRow="0" w:lastRow="0" w:firstColumn="0" w:lastColumn="0" w:oddVBand="0" w:evenVBand="0" w:oddHBand="1"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2029" w:type="dxa"/>
            <w:tcBorders>
              <w:top w:val="none" w:sz="0" w:space="0" w:color="auto"/>
              <w:bottom w:val="none" w:sz="0" w:space="0" w:color="auto"/>
              <w:right w:val="none" w:sz="0" w:space="0" w:color="auto"/>
            </w:tcBorders>
            <w:vAlign w:val="center"/>
          </w:tcPr>
          <w:p w:rsidR="00493A82" w:rsidRPr="00F55D90" w:rsidRDefault="00493A82" w:rsidP="00493A82">
            <w:pPr>
              <w:rPr>
                <w:rFonts w:ascii="Montserrat" w:hAnsi="Montserrat" w:cs="Arial"/>
                <w:b w:val="0"/>
                <w:sz w:val="18"/>
                <w:szCs w:val="18"/>
              </w:rPr>
            </w:pPr>
            <w:r w:rsidRPr="00F55D90">
              <w:rPr>
                <w:rFonts w:ascii="Montserrat" w:hAnsi="Montserrat" w:cs="Arial"/>
                <w:b w:val="0"/>
                <w:sz w:val="18"/>
                <w:szCs w:val="18"/>
              </w:rPr>
              <w:t>Ramo</w:t>
            </w:r>
          </w:p>
        </w:tc>
        <w:tc>
          <w:tcPr>
            <w:tcW w:w="2034" w:type="dxa"/>
            <w:tcBorders>
              <w:top w:val="none" w:sz="0" w:space="0" w:color="auto"/>
              <w:bottom w:val="none" w:sz="0" w:space="0" w:color="auto"/>
            </w:tcBorders>
            <w:vAlign w:val="center"/>
          </w:tcPr>
          <w:p w:rsidR="00493A82" w:rsidRPr="00F55D90" w:rsidRDefault="00493A82" w:rsidP="00493A82">
            <w:pPr>
              <w:jc w:val="center"/>
              <w:cnfStyle w:val="000000100000" w:firstRow="0" w:lastRow="0" w:firstColumn="0" w:lastColumn="0" w:oddVBand="0" w:evenVBand="0" w:oddHBand="1" w:evenHBand="0" w:firstRowFirstColumn="0" w:firstRowLastColumn="0" w:lastRowFirstColumn="0" w:lastRowLastColumn="0"/>
              <w:rPr>
                <w:rFonts w:ascii="Montserrat" w:hAnsi="Montserrat" w:cs="Arial"/>
                <w:sz w:val="18"/>
                <w:szCs w:val="18"/>
              </w:rPr>
            </w:pPr>
            <w:r w:rsidRPr="00F55D90">
              <w:rPr>
                <w:rFonts w:ascii="Montserrat" w:hAnsi="Montserrat" w:cs="Arial"/>
                <w:sz w:val="18"/>
                <w:szCs w:val="18"/>
              </w:rPr>
              <w:t>RA</w:t>
            </w:r>
          </w:p>
        </w:tc>
        <w:tc>
          <w:tcPr>
            <w:tcW w:w="5477" w:type="dxa"/>
            <w:tcBorders>
              <w:top w:val="none" w:sz="0" w:space="0" w:color="auto"/>
              <w:bottom w:val="none" w:sz="0" w:space="0" w:color="auto"/>
            </w:tcBorders>
            <w:vAlign w:val="center"/>
          </w:tcPr>
          <w:p w:rsidR="00493A82" w:rsidRPr="00F55D90" w:rsidRDefault="00493A82" w:rsidP="00493A82">
            <w:pPr>
              <w:cnfStyle w:val="000000100000" w:firstRow="0" w:lastRow="0" w:firstColumn="0" w:lastColumn="0" w:oddVBand="0" w:evenVBand="0" w:oddHBand="1" w:evenHBand="0" w:firstRowFirstColumn="0" w:firstRowLastColumn="0" w:lastRowFirstColumn="0" w:lastRowLastColumn="0"/>
              <w:rPr>
                <w:rFonts w:ascii="Montserrat" w:hAnsi="Montserrat" w:cs="Arial"/>
                <w:sz w:val="18"/>
                <w:szCs w:val="18"/>
              </w:rPr>
            </w:pPr>
            <w:r w:rsidRPr="00F55D90">
              <w:rPr>
                <w:rFonts w:ascii="Montserrat" w:hAnsi="Montserrat" w:cs="Arial"/>
                <w:sz w:val="18"/>
                <w:szCs w:val="18"/>
              </w:rPr>
              <w:t>La previsión de gasto con el mayor nivel de agregación en el Presupuesto de Egresos.</w:t>
            </w:r>
          </w:p>
        </w:tc>
      </w:tr>
      <w:tr w:rsidR="00493A82" w:rsidRPr="00F55D90" w:rsidTr="00493A82">
        <w:trPr>
          <w:trHeight w:val="230"/>
          <w:jc w:val="center"/>
        </w:trPr>
        <w:tc>
          <w:tcPr>
            <w:cnfStyle w:val="001000000000" w:firstRow="0" w:lastRow="0" w:firstColumn="1" w:lastColumn="0" w:oddVBand="0" w:evenVBand="0" w:oddHBand="0" w:evenHBand="0" w:firstRowFirstColumn="0" w:firstRowLastColumn="0" w:lastRowFirstColumn="0" w:lastRowLastColumn="0"/>
            <w:tcW w:w="2029" w:type="dxa"/>
            <w:tcBorders>
              <w:right w:val="none" w:sz="0" w:space="0" w:color="auto"/>
            </w:tcBorders>
            <w:vAlign w:val="center"/>
          </w:tcPr>
          <w:p w:rsidR="00493A82" w:rsidRPr="00F55D90" w:rsidRDefault="00493A82" w:rsidP="00493A82">
            <w:pPr>
              <w:rPr>
                <w:rFonts w:ascii="Montserrat" w:hAnsi="Montserrat" w:cs="Arial"/>
                <w:b w:val="0"/>
                <w:sz w:val="18"/>
                <w:szCs w:val="18"/>
              </w:rPr>
            </w:pPr>
            <w:r w:rsidRPr="00F55D90">
              <w:rPr>
                <w:rFonts w:ascii="Montserrat" w:hAnsi="Montserrat" w:cs="Arial"/>
                <w:b w:val="0"/>
                <w:sz w:val="18"/>
                <w:szCs w:val="18"/>
              </w:rPr>
              <w:t>Finalidad</w:t>
            </w:r>
          </w:p>
        </w:tc>
        <w:tc>
          <w:tcPr>
            <w:tcW w:w="2034" w:type="dxa"/>
            <w:vAlign w:val="center"/>
          </w:tcPr>
          <w:p w:rsidR="00493A82" w:rsidRPr="00F55D90" w:rsidRDefault="00493A82" w:rsidP="00493A82">
            <w:pPr>
              <w:jc w:val="center"/>
              <w:cnfStyle w:val="000000000000" w:firstRow="0" w:lastRow="0" w:firstColumn="0" w:lastColumn="0" w:oddVBand="0" w:evenVBand="0" w:oddHBand="0" w:evenHBand="0" w:firstRowFirstColumn="0" w:firstRowLastColumn="0" w:lastRowFirstColumn="0" w:lastRowLastColumn="0"/>
              <w:rPr>
                <w:rFonts w:ascii="Montserrat" w:hAnsi="Montserrat" w:cs="Arial"/>
                <w:sz w:val="18"/>
                <w:szCs w:val="18"/>
              </w:rPr>
            </w:pPr>
            <w:r w:rsidRPr="00F55D90">
              <w:rPr>
                <w:rFonts w:ascii="Montserrat" w:hAnsi="Montserrat" w:cs="Arial"/>
                <w:sz w:val="18"/>
                <w:szCs w:val="18"/>
              </w:rPr>
              <w:t>FI</w:t>
            </w:r>
          </w:p>
        </w:tc>
        <w:tc>
          <w:tcPr>
            <w:tcW w:w="5477" w:type="dxa"/>
            <w:vAlign w:val="center"/>
          </w:tcPr>
          <w:p w:rsidR="00493A82" w:rsidRPr="00F55D90" w:rsidRDefault="00493A82" w:rsidP="00493A82">
            <w:pPr>
              <w:cnfStyle w:val="000000000000" w:firstRow="0" w:lastRow="0" w:firstColumn="0" w:lastColumn="0" w:oddVBand="0" w:evenVBand="0" w:oddHBand="0" w:evenHBand="0" w:firstRowFirstColumn="0" w:firstRowLastColumn="0" w:lastRowFirstColumn="0" w:lastRowLastColumn="0"/>
              <w:rPr>
                <w:rFonts w:ascii="Montserrat" w:hAnsi="Montserrat" w:cs="Arial"/>
                <w:sz w:val="18"/>
                <w:szCs w:val="18"/>
              </w:rPr>
            </w:pPr>
            <w:r w:rsidRPr="00F55D90">
              <w:rPr>
                <w:rFonts w:ascii="Montserrat" w:hAnsi="Montserrat" w:cs="Arial"/>
                <w:sz w:val="18"/>
                <w:szCs w:val="18"/>
              </w:rPr>
              <w:t>Clasifica en tres grupos las funciones de gobierno.</w:t>
            </w:r>
          </w:p>
        </w:tc>
      </w:tr>
      <w:tr w:rsidR="00493A82" w:rsidRPr="00F55D90" w:rsidTr="00493A82">
        <w:trPr>
          <w:cnfStyle w:val="000000100000" w:firstRow="0" w:lastRow="0" w:firstColumn="0" w:lastColumn="0" w:oddVBand="0" w:evenVBand="0" w:oddHBand="1" w:evenHBand="0" w:firstRowFirstColumn="0" w:firstRowLastColumn="0" w:lastRowFirstColumn="0" w:lastRowLastColumn="0"/>
          <w:trHeight w:val="953"/>
          <w:jc w:val="center"/>
        </w:trPr>
        <w:tc>
          <w:tcPr>
            <w:cnfStyle w:val="001000000000" w:firstRow="0" w:lastRow="0" w:firstColumn="1" w:lastColumn="0" w:oddVBand="0" w:evenVBand="0" w:oddHBand="0" w:evenHBand="0" w:firstRowFirstColumn="0" w:firstRowLastColumn="0" w:lastRowFirstColumn="0" w:lastRowLastColumn="0"/>
            <w:tcW w:w="2029" w:type="dxa"/>
            <w:tcBorders>
              <w:top w:val="none" w:sz="0" w:space="0" w:color="auto"/>
              <w:bottom w:val="none" w:sz="0" w:space="0" w:color="auto"/>
              <w:right w:val="none" w:sz="0" w:space="0" w:color="auto"/>
            </w:tcBorders>
            <w:vAlign w:val="center"/>
          </w:tcPr>
          <w:p w:rsidR="00493A82" w:rsidRPr="00F55D90" w:rsidRDefault="00493A82" w:rsidP="00493A82">
            <w:pPr>
              <w:rPr>
                <w:rFonts w:ascii="Montserrat" w:hAnsi="Montserrat" w:cs="Arial"/>
                <w:b w:val="0"/>
                <w:sz w:val="18"/>
                <w:szCs w:val="18"/>
              </w:rPr>
            </w:pPr>
            <w:r w:rsidRPr="00F55D90">
              <w:rPr>
                <w:rFonts w:ascii="Montserrat" w:hAnsi="Montserrat" w:cs="Arial"/>
                <w:b w:val="0"/>
                <w:sz w:val="18"/>
                <w:szCs w:val="18"/>
              </w:rPr>
              <w:t>Función</w:t>
            </w:r>
          </w:p>
        </w:tc>
        <w:tc>
          <w:tcPr>
            <w:tcW w:w="2034" w:type="dxa"/>
            <w:tcBorders>
              <w:top w:val="none" w:sz="0" w:space="0" w:color="auto"/>
              <w:bottom w:val="none" w:sz="0" w:space="0" w:color="auto"/>
            </w:tcBorders>
            <w:vAlign w:val="center"/>
          </w:tcPr>
          <w:p w:rsidR="00493A82" w:rsidRPr="00F55D90" w:rsidRDefault="00493A82" w:rsidP="00493A82">
            <w:pPr>
              <w:jc w:val="center"/>
              <w:cnfStyle w:val="000000100000" w:firstRow="0" w:lastRow="0" w:firstColumn="0" w:lastColumn="0" w:oddVBand="0" w:evenVBand="0" w:oddHBand="1" w:evenHBand="0" w:firstRowFirstColumn="0" w:firstRowLastColumn="0" w:lastRowFirstColumn="0" w:lastRowLastColumn="0"/>
              <w:rPr>
                <w:rFonts w:ascii="Montserrat" w:hAnsi="Montserrat" w:cs="Arial"/>
                <w:sz w:val="18"/>
                <w:szCs w:val="18"/>
              </w:rPr>
            </w:pPr>
            <w:r w:rsidRPr="00F55D90">
              <w:rPr>
                <w:rFonts w:ascii="Montserrat" w:hAnsi="Montserrat" w:cs="Arial"/>
                <w:sz w:val="18"/>
                <w:szCs w:val="18"/>
              </w:rPr>
              <w:t>FN</w:t>
            </w:r>
          </w:p>
        </w:tc>
        <w:tc>
          <w:tcPr>
            <w:tcW w:w="5477" w:type="dxa"/>
            <w:tcBorders>
              <w:top w:val="none" w:sz="0" w:space="0" w:color="auto"/>
              <w:bottom w:val="none" w:sz="0" w:space="0" w:color="auto"/>
            </w:tcBorders>
            <w:vAlign w:val="center"/>
          </w:tcPr>
          <w:p w:rsidR="00493A82" w:rsidRPr="00F55D90" w:rsidRDefault="00493A82" w:rsidP="00493A82">
            <w:pPr>
              <w:cnfStyle w:val="000000100000" w:firstRow="0" w:lastRow="0" w:firstColumn="0" w:lastColumn="0" w:oddVBand="0" w:evenVBand="0" w:oddHBand="1" w:evenHBand="0" w:firstRowFirstColumn="0" w:firstRowLastColumn="0" w:lastRowFirstColumn="0" w:lastRowLastColumn="0"/>
              <w:rPr>
                <w:rFonts w:ascii="Montserrat" w:hAnsi="Montserrat" w:cs="Arial"/>
                <w:sz w:val="18"/>
                <w:szCs w:val="18"/>
              </w:rPr>
            </w:pPr>
            <w:r w:rsidRPr="00F55D90">
              <w:rPr>
                <w:rFonts w:ascii="Montserrat" w:hAnsi="Montserrat" w:cs="Arial"/>
                <w:sz w:val="18"/>
                <w:szCs w:val="18"/>
              </w:rPr>
              <w:t>Permite identificar las acciones que realizan las unidades responsables para cumplir con el cometido que los ordenamientos legales les imponen.</w:t>
            </w:r>
          </w:p>
        </w:tc>
      </w:tr>
      <w:tr w:rsidR="00493A82" w:rsidRPr="00F55D90" w:rsidTr="00493A82">
        <w:trPr>
          <w:trHeight w:val="723"/>
          <w:jc w:val="center"/>
        </w:trPr>
        <w:tc>
          <w:tcPr>
            <w:cnfStyle w:val="001000000000" w:firstRow="0" w:lastRow="0" w:firstColumn="1" w:lastColumn="0" w:oddVBand="0" w:evenVBand="0" w:oddHBand="0" w:evenHBand="0" w:firstRowFirstColumn="0" w:firstRowLastColumn="0" w:lastRowFirstColumn="0" w:lastRowLastColumn="0"/>
            <w:tcW w:w="2029" w:type="dxa"/>
            <w:tcBorders>
              <w:right w:val="none" w:sz="0" w:space="0" w:color="auto"/>
            </w:tcBorders>
            <w:vAlign w:val="center"/>
          </w:tcPr>
          <w:p w:rsidR="00493A82" w:rsidRPr="00F55D90" w:rsidRDefault="00493A82" w:rsidP="00493A82">
            <w:pPr>
              <w:rPr>
                <w:rFonts w:ascii="Montserrat" w:hAnsi="Montserrat" w:cs="Arial"/>
                <w:b w:val="0"/>
                <w:sz w:val="18"/>
                <w:szCs w:val="18"/>
              </w:rPr>
            </w:pPr>
            <w:r w:rsidRPr="00F55D90">
              <w:rPr>
                <w:rFonts w:ascii="Montserrat" w:hAnsi="Montserrat" w:cs="Arial"/>
                <w:b w:val="0"/>
                <w:sz w:val="18"/>
                <w:szCs w:val="18"/>
              </w:rPr>
              <w:t>Subfunción</w:t>
            </w:r>
          </w:p>
        </w:tc>
        <w:tc>
          <w:tcPr>
            <w:tcW w:w="2034" w:type="dxa"/>
            <w:vAlign w:val="center"/>
          </w:tcPr>
          <w:p w:rsidR="00493A82" w:rsidRPr="00F55D90" w:rsidRDefault="00493A82" w:rsidP="00493A82">
            <w:pPr>
              <w:jc w:val="center"/>
              <w:cnfStyle w:val="000000000000" w:firstRow="0" w:lastRow="0" w:firstColumn="0" w:lastColumn="0" w:oddVBand="0" w:evenVBand="0" w:oddHBand="0" w:evenHBand="0" w:firstRowFirstColumn="0" w:firstRowLastColumn="0" w:lastRowFirstColumn="0" w:lastRowLastColumn="0"/>
              <w:rPr>
                <w:rFonts w:ascii="Montserrat" w:hAnsi="Montserrat" w:cs="Arial"/>
                <w:sz w:val="18"/>
                <w:szCs w:val="18"/>
              </w:rPr>
            </w:pPr>
            <w:r w:rsidRPr="00F55D90">
              <w:rPr>
                <w:rFonts w:ascii="Montserrat" w:hAnsi="Montserrat" w:cs="Arial"/>
                <w:sz w:val="18"/>
                <w:szCs w:val="18"/>
              </w:rPr>
              <w:t>SF</w:t>
            </w:r>
          </w:p>
        </w:tc>
        <w:tc>
          <w:tcPr>
            <w:tcW w:w="5477" w:type="dxa"/>
            <w:vAlign w:val="center"/>
          </w:tcPr>
          <w:p w:rsidR="00493A82" w:rsidRPr="00F55D90" w:rsidRDefault="00493A82" w:rsidP="00493A82">
            <w:pPr>
              <w:cnfStyle w:val="000000000000" w:firstRow="0" w:lastRow="0" w:firstColumn="0" w:lastColumn="0" w:oddVBand="0" w:evenVBand="0" w:oddHBand="0" w:evenHBand="0" w:firstRowFirstColumn="0" w:firstRowLastColumn="0" w:lastRowFirstColumn="0" w:lastRowLastColumn="0"/>
              <w:rPr>
                <w:rFonts w:ascii="Montserrat" w:hAnsi="Montserrat" w:cs="Arial"/>
                <w:sz w:val="18"/>
                <w:szCs w:val="18"/>
              </w:rPr>
            </w:pPr>
            <w:r w:rsidRPr="00F55D90">
              <w:rPr>
                <w:rFonts w:ascii="Montserrat" w:hAnsi="Montserrat" w:cs="Arial"/>
                <w:sz w:val="18"/>
                <w:szCs w:val="18"/>
              </w:rPr>
              <w:t>Identifica en forma más precisa las actividades que realizan las dependencias y entidades al interior de una función.</w:t>
            </w:r>
          </w:p>
        </w:tc>
      </w:tr>
      <w:tr w:rsidR="00493A82" w:rsidRPr="00F55D90" w:rsidTr="00493A82">
        <w:trPr>
          <w:cnfStyle w:val="000000100000" w:firstRow="0" w:lastRow="0" w:firstColumn="0" w:lastColumn="0" w:oddVBand="0" w:evenVBand="0" w:oddHBand="1" w:evenHBand="0" w:firstRowFirstColumn="0" w:firstRowLastColumn="0" w:lastRowFirstColumn="0" w:lastRowLastColumn="0"/>
          <w:trHeight w:val="953"/>
          <w:jc w:val="center"/>
        </w:trPr>
        <w:tc>
          <w:tcPr>
            <w:cnfStyle w:val="001000000000" w:firstRow="0" w:lastRow="0" w:firstColumn="1" w:lastColumn="0" w:oddVBand="0" w:evenVBand="0" w:oddHBand="0" w:evenHBand="0" w:firstRowFirstColumn="0" w:firstRowLastColumn="0" w:lastRowFirstColumn="0" w:lastRowLastColumn="0"/>
            <w:tcW w:w="2029" w:type="dxa"/>
            <w:tcBorders>
              <w:top w:val="none" w:sz="0" w:space="0" w:color="auto"/>
              <w:bottom w:val="none" w:sz="0" w:space="0" w:color="auto"/>
              <w:right w:val="none" w:sz="0" w:space="0" w:color="auto"/>
            </w:tcBorders>
            <w:vAlign w:val="center"/>
          </w:tcPr>
          <w:p w:rsidR="00493A82" w:rsidRPr="00F55D90" w:rsidRDefault="00493A82" w:rsidP="00493A82">
            <w:pPr>
              <w:rPr>
                <w:rFonts w:ascii="Montserrat" w:hAnsi="Montserrat" w:cs="Arial"/>
                <w:b w:val="0"/>
                <w:sz w:val="18"/>
                <w:szCs w:val="18"/>
              </w:rPr>
            </w:pPr>
            <w:r w:rsidRPr="00F55D90">
              <w:rPr>
                <w:rFonts w:ascii="Montserrat" w:hAnsi="Montserrat" w:cs="Arial"/>
                <w:b w:val="0"/>
                <w:sz w:val="18"/>
                <w:szCs w:val="18"/>
              </w:rPr>
              <w:t>Actividad institucional</w:t>
            </w:r>
          </w:p>
        </w:tc>
        <w:tc>
          <w:tcPr>
            <w:tcW w:w="2034" w:type="dxa"/>
            <w:tcBorders>
              <w:top w:val="none" w:sz="0" w:space="0" w:color="auto"/>
              <w:bottom w:val="none" w:sz="0" w:space="0" w:color="auto"/>
            </w:tcBorders>
            <w:vAlign w:val="center"/>
          </w:tcPr>
          <w:p w:rsidR="00493A82" w:rsidRPr="00F55D90" w:rsidRDefault="00493A82" w:rsidP="00493A82">
            <w:pPr>
              <w:jc w:val="center"/>
              <w:cnfStyle w:val="000000100000" w:firstRow="0" w:lastRow="0" w:firstColumn="0" w:lastColumn="0" w:oddVBand="0" w:evenVBand="0" w:oddHBand="1" w:evenHBand="0" w:firstRowFirstColumn="0" w:firstRowLastColumn="0" w:lastRowFirstColumn="0" w:lastRowLastColumn="0"/>
              <w:rPr>
                <w:rFonts w:ascii="Montserrat" w:hAnsi="Montserrat" w:cs="Arial"/>
                <w:sz w:val="18"/>
                <w:szCs w:val="18"/>
              </w:rPr>
            </w:pPr>
            <w:r w:rsidRPr="00F55D90">
              <w:rPr>
                <w:rFonts w:ascii="Montserrat" w:hAnsi="Montserrat" w:cs="Arial"/>
                <w:sz w:val="18"/>
                <w:szCs w:val="18"/>
              </w:rPr>
              <w:t>AI</w:t>
            </w:r>
          </w:p>
        </w:tc>
        <w:tc>
          <w:tcPr>
            <w:tcW w:w="5477" w:type="dxa"/>
            <w:tcBorders>
              <w:top w:val="none" w:sz="0" w:space="0" w:color="auto"/>
              <w:bottom w:val="none" w:sz="0" w:space="0" w:color="auto"/>
            </w:tcBorders>
            <w:vAlign w:val="center"/>
          </w:tcPr>
          <w:p w:rsidR="00493A82" w:rsidRPr="00F55D90" w:rsidRDefault="00493A82" w:rsidP="00493A82">
            <w:pPr>
              <w:cnfStyle w:val="000000100000" w:firstRow="0" w:lastRow="0" w:firstColumn="0" w:lastColumn="0" w:oddVBand="0" w:evenVBand="0" w:oddHBand="1" w:evenHBand="0" w:firstRowFirstColumn="0" w:firstRowLastColumn="0" w:lastRowFirstColumn="0" w:lastRowLastColumn="0"/>
              <w:rPr>
                <w:rFonts w:ascii="Montserrat" w:hAnsi="Montserrat" w:cs="Arial"/>
                <w:sz w:val="18"/>
                <w:szCs w:val="18"/>
              </w:rPr>
            </w:pPr>
            <w:r w:rsidRPr="00F55D90">
              <w:rPr>
                <w:rFonts w:ascii="Montserrat" w:hAnsi="Montserrat" w:cs="Arial"/>
                <w:sz w:val="18"/>
                <w:szCs w:val="18"/>
              </w:rPr>
              <w:t>Comprende el conjunto de acciones sustantivas o de apoyo que realizan las dependencias y entidades por conducto de las unidades responsables para cumplir los objetivos y metas de los programas.</w:t>
            </w:r>
          </w:p>
        </w:tc>
      </w:tr>
      <w:tr w:rsidR="00493A82" w:rsidRPr="00F55D90" w:rsidTr="00493A82">
        <w:trPr>
          <w:trHeight w:val="476"/>
          <w:jc w:val="center"/>
        </w:trPr>
        <w:tc>
          <w:tcPr>
            <w:cnfStyle w:val="001000000000" w:firstRow="0" w:lastRow="0" w:firstColumn="1" w:lastColumn="0" w:oddVBand="0" w:evenVBand="0" w:oddHBand="0" w:evenHBand="0" w:firstRowFirstColumn="0" w:firstRowLastColumn="0" w:lastRowFirstColumn="0" w:lastRowLastColumn="0"/>
            <w:tcW w:w="2029" w:type="dxa"/>
            <w:tcBorders>
              <w:right w:val="none" w:sz="0" w:space="0" w:color="auto"/>
            </w:tcBorders>
            <w:vAlign w:val="center"/>
          </w:tcPr>
          <w:p w:rsidR="00493A82" w:rsidRPr="00F55D90" w:rsidRDefault="00493A82" w:rsidP="00493A82">
            <w:pPr>
              <w:rPr>
                <w:rFonts w:ascii="Montserrat" w:hAnsi="Montserrat" w:cs="Arial"/>
                <w:b w:val="0"/>
                <w:sz w:val="18"/>
                <w:szCs w:val="18"/>
              </w:rPr>
            </w:pPr>
            <w:r w:rsidRPr="00F55D90">
              <w:rPr>
                <w:rFonts w:ascii="Montserrat" w:hAnsi="Montserrat" w:cs="Arial"/>
                <w:b w:val="0"/>
                <w:sz w:val="18"/>
                <w:szCs w:val="18"/>
              </w:rPr>
              <w:t>Actividad homologada</w:t>
            </w:r>
          </w:p>
        </w:tc>
        <w:tc>
          <w:tcPr>
            <w:tcW w:w="2034" w:type="dxa"/>
            <w:vAlign w:val="center"/>
          </w:tcPr>
          <w:p w:rsidR="00493A82" w:rsidRPr="00F55D90" w:rsidRDefault="00493A82" w:rsidP="00493A82">
            <w:pPr>
              <w:jc w:val="center"/>
              <w:cnfStyle w:val="000000000000" w:firstRow="0" w:lastRow="0" w:firstColumn="0" w:lastColumn="0" w:oddVBand="0" w:evenVBand="0" w:oddHBand="0" w:evenHBand="0" w:firstRowFirstColumn="0" w:firstRowLastColumn="0" w:lastRowFirstColumn="0" w:lastRowLastColumn="0"/>
              <w:rPr>
                <w:rFonts w:ascii="Montserrat" w:hAnsi="Montserrat" w:cs="Arial"/>
                <w:sz w:val="18"/>
                <w:szCs w:val="18"/>
              </w:rPr>
            </w:pPr>
            <w:r w:rsidRPr="00F55D90">
              <w:rPr>
                <w:rFonts w:ascii="Montserrat" w:hAnsi="Montserrat" w:cs="Arial"/>
                <w:sz w:val="18"/>
                <w:szCs w:val="18"/>
              </w:rPr>
              <w:t>H</w:t>
            </w:r>
          </w:p>
        </w:tc>
        <w:tc>
          <w:tcPr>
            <w:tcW w:w="5477" w:type="dxa"/>
            <w:vAlign w:val="center"/>
          </w:tcPr>
          <w:p w:rsidR="00493A82" w:rsidRPr="00F55D90" w:rsidRDefault="00493A82" w:rsidP="00493A82">
            <w:pPr>
              <w:cnfStyle w:val="000000000000" w:firstRow="0" w:lastRow="0" w:firstColumn="0" w:lastColumn="0" w:oddVBand="0" w:evenVBand="0" w:oddHBand="0" w:evenHBand="0" w:firstRowFirstColumn="0" w:firstRowLastColumn="0" w:lastRowFirstColumn="0" w:lastRowLastColumn="0"/>
              <w:rPr>
                <w:rFonts w:ascii="Montserrat" w:hAnsi="Montserrat" w:cs="Arial"/>
                <w:sz w:val="18"/>
                <w:szCs w:val="18"/>
              </w:rPr>
            </w:pPr>
            <w:r w:rsidRPr="00F55D90">
              <w:rPr>
                <w:rFonts w:ascii="Montserrat" w:hAnsi="Montserrat" w:cs="Arial"/>
                <w:sz w:val="18"/>
                <w:szCs w:val="18"/>
              </w:rPr>
              <w:t>Actividad Institucional Homologada</w:t>
            </w:r>
          </w:p>
        </w:tc>
      </w:tr>
      <w:tr w:rsidR="00493A82" w:rsidRPr="00F55D90" w:rsidTr="00493A82">
        <w:trPr>
          <w:cnfStyle w:val="000000100000" w:firstRow="0" w:lastRow="0" w:firstColumn="0" w:lastColumn="0" w:oddVBand="0" w:evenVBand="0" w:oddHBand="1" w:evenHBand="0" w:firstRowFirstColumn="0" w:firstRowLastColumn="0" w:lastRowFirstColumn="0" w:lastRowLastColumn="0"/>
          <w:trHeight w:val="1199"/>
          <w:jc w:val="center"/>
        </w:trPr>
        <w:tc>
          <w:tcPr>
            <w:cnfStyle w:val="001000000000" w:firstRow="0" w:lastRow="0" w:firstColumn="1" w:lastColumn="0" w:oddVBand="0" w:evenVBand="0" w:oddHBand="0" w:evenHBand="0" w:firstRowFirstColumn="0" w:firstRowLastColumn="0" w:lastRowFirstColumn="0" w:lastRowLastColumn="0"/>
            <w:tcW w:w="2029" w:type="dxa"/>
            <w:tcBorders>
              <w:top w:val="none" w:sz="0" w:space="0" w:color="auto"/>
              <w:bottom w:val="none" w:sz="0" w:space="0" w:color="auto"/>
              <w:right w:val="none" w:sz="0" w:space="0" w:color="auto"/>
            </w:tcBorders>
            <w:vAlign w:val="center"/>
          </w:tcPr>
          <w:p w:rsidR="00493A82" w:rsidRPr="00F55D90" w:rsidRDefault="00493A82" w:rsidP="00493A82">
            <w:pPr>
              <w:rPr>
                <w:rFonts w:ascii="Montserrat" w:hAnsi="Montserrat" w:cs="Arial"/>
                <w:b w:val="0"/>
                <w:sz w:val="18"/>
                <w:szCs w:val="18"/>
              </w:rPr>
            </w:pPr>
            <w:r w:rsidRPr="00F55D90">
              <w:rPr>
                <w:rFonts w:ascii="Montserrat" w:hAnsi="Montserrat" w:cs="Arial"/>
                <w:b w:val="0"/>
                <w:sz w:val="18"/>
                <w:szCs w:val="18"/>
              </w:rPr>
              <w:t>Programa</w:t>
            </w:r>
          </w:p>
          <w:p w:rsidR="00493A82" w:rsidRPr="00F55D90" w:rsidRDefault="00493A82" w:rsidP="00493A82">
            <w:pPr>
              <w:rPr>
                <w:rFonts w:ascii="Montserrat" w:hAnsi="Montserrat" w:cs="Arial"/>
                <w:b w:val="0"/>
                <w:sz w:val="18"/>
                <w:szCs w:val="18"/>
              </w:rPr>
            </w:pPr>
            <w:r w:rsidRPr="00F55D90">
              <w:rPr>
                <w:rFonts w:ascii="Montserrat" w:hAnsi="Montserrat" w:cs="Arial"/>
                <w:b w:val="0"/>
                <w:sz w:val="18"/>
                <w:szCs w:val="18"/>
              </w:rPr>
              <w:t>Presupuestario</w:t>
            </w:r>
          </w:p>
        </w:tc>
        <w:tc>
          <w:tcPr>
            <w:tcW w:w="2034" w:type="dxa"/>
            <w:tcBorders>
              <w:top w:val="none" w:sz="0" w:space="0" w:color="auto"/>
              <w:bottom w:val="none" w:sz="0" w:space="0" w:color="auto"/>
            </w:tcBorders>
            <w:vAlign w:val="center"/>
          </w:tcPr>
          <w:p w:rsidR="00493A82" w:rsidRPr="00F55D90" w:rsidRDefault="00493A82" w:rsidP="00493A82">
            <w:pPr>
              <w:jc w:val="center"/>
              <w:cnfStyle w:val="000000100000" w:firstRow="0" w:lastRow="0" w:firstColumn="0" w:lastColumn="0" w:oddVBand="0" w:evenVBand="0" w:oddHBand="1" w:evenHBand="0" w:firstRowFirstColumn="0" w:firstRowLastColumn="0" w:lastRowFirstColumn="0" w:lastRowLastColumn="0"/>
              <w:rPr>
                <w:rFonts w:ascii="Montserrat" w:hAnsi="Montserrat" w:cs="Arial"/>
                <w:sz w:val="18"/>
                <w:szCs w:val="18"/>
              </w:rPr>
            </w:pPr>
            <w:r w:rsidRPr="00F55D90">
              <w:rPr>
                <w:rFonts w:ascii="Montserrat" w:hAnsi="Montserrat" w:cs="Arial"/>
                <w:sz w:val="18"/>
                <w:szCs w:val="18"/>
              </w:rPr>
              <w:t>PP</w:t>
            </w:r>
          </w:p>
        </w:tc>
        <w:tc>
          <w:tcPr>
            <w:tcW w:w="5477" w:type="dxa"/>
            <w:tcBorders>
              <w:top w:val="none" w:sz="0" w:space="0" w:color="auto"/>
              <w:bottom w:val="none" w:sz="0" w:space="0" w:color="auto"/>
            </w:tcBorders>
            <w:vAlign w:val="center"/>
          </w:tcPr>
          <w:p w:rsidR="00493A82" w:rsidRPr="00F55D90" w:rsidRDefault="00493A82" w:rsidP="00493A82">
            <w:pPr>
              <w:cnfStyle w:val="000000100000" w:firstRow="0" w:lastRow="0" w:firstColumn="0" w:lastColumn="0" w:oddVBand="0" w:evenVBand="0" w:oddHBand="1" w:evenHBand="0" w:firstRowFirstColumn="0" w:firstRowLastColumn="0" w:lastRowFirstColumn="0" w:lastRowLastColumn="0"/>
              <w:rPr>
                <w:rFonts w:ascii="Montserrat" w:hAnsi="Montserrat" w:cs="Arial"/>
                <w:sz w:val="18"/>
                <w:szCs w:val="18"/>
              </w:rPr>
            </w:pPr>
            <w:r w:rsidRPr="00F55D90">
              <w:rPr>
                <w:rFonts w:ascii="Montserrat" w:hAnsi="Montserrat" w:cs="Arial"/>
                <w:sz w:val="18"/>
                <w:szCs w:val="18"/>
              </w:rPr>
              <w:t>Categoría que permite organizar, en forma representativa y homogénea, las asignaciones de recursos de los programas federales y del gasto federalizado a cargo de los ejecutores del mismo, para el cumplimiento de sus objetivos y metas.</w:t>
            </w:r>
          </w:p>
        </w:tc>
      </w:tr>
      <w:tr w:rsidR="00493A82" w:rsidRPr="00F55D90" w:rsidTr="00493A82">
        <w:trPr>
          <w:trHeight w:val="706"/>
          <w:jc w:val="center"/>
        </w:trPr>
        <w:tc>
          <w:tcPr>
            <w:cnfStyle w:val="001000000000" w:firstRow="0" w:lastRow="0" w:firstColumn="1" w:lastColumn="0" w:oddVBand="0" w:evenVBand="0" w:oddHBand="0" w:evenHBand="0" w:firstRowFirstColumn="0" w:firstRowLastColumn="0" w:lastRowFirstColumn="0" w:lastRowLastColumn="0"/>
            <w:tcW w:w="2029" w:type="dxa"/>
            <w:tcBorders>
              <w:right w:val="none" w:sz="0" w:space="0" w:color="auto"/>
            </w:tcBorders>
            <w:vAlign w:val="center"/>
          </w:tcPr>
          <w:p w:rsidR="00493A82" w:rsidRPr="00F55D90" w:rsidRDefault="00493A82" w:rsidP="00493A82">
            <w:pPr>
              <w:rPr>
                <w:rFonts w:ascii="Montserrat" w:hAnsi="Montserrat" w:cs="Arial"/>
                <w:b w:val="0"/>
                <w:sz w:val="18"/>
                <w:szCs w:val="18"/>
              </w:rPr>
            </w:pPr>
            <w:r w:rsidRPr="00F55D90">
              <w:rPr>
                <w:rFonts w:ascii="Montserrat" w:hAnsi="Montserrat" w:cs="Arial"/>
                <w:b w:val="0"/>
                <w:sz w:val="18"/>
                <w:szCs w:val="18"/>
              </w:rPr>
              <w:t>Programa</w:t>
            </w:r>
          </w:p>
          <w:p w:rsidR="00493A82" w:rsidRPr="00F55D90" w:rsidRDefault="00493A82" w:rsidP="00493A82">
            <w:pPr>
              <w:rPr>
                <w:rFonts w:ascii="Montserrat" w:hAnsi="Montserrat" w:cs="Arial"/>
                <w:b w:val="0"/>
                <w:sz w:val="18"/>
                <w:szCs w:val="18"/>
              </w:rPr>
            </w:pPr>
            <w:r w:rsidRPr="00F55D90">
              <w:rPr>
                <w:rFonts w:ascii="Montserrat" w:hAnsi="Montserrat" w:cs="Arial"/>
                <w:b w:val="0"/>
                <w:sz w:val="18"/>
                <w:szCs w:val="18"/>
              </w:rPr>
              <w:t>Institucional</w:t>
            </w:r>
          </w:p>
        </w:tc>
        <w:tc>
          <w:tcPr>
            <w:tcW w:w="2034" w:type="dxa"/>
            <w:vAlign w:val="center"/>
          </w:tcPr>
          <w:p w:rsidR="00493A82" w:rsidRPr="00F55D90" w:rsidRDefault="00493A82" w:rsidP="00493A82">
            <w:pPr>
              <w:jc w:val="center"/>
              <w:cnfStyle w:val="000000000000" w:firstRow="0" w:lastRow="0" w:firstColumn="0" w:lastColumn="0" w:oddVBand="0" w:evenVBand="0" w:oddHBand="0" w:evenHBand="0" w:firstRowFirstColumn="0" w:firstRowLastColumn="0" w:lastRowFirstColumn="0" w:lastRowLastColumn="0"/>
              <w:rPr>
                <w:rFonts w:ascii="Montserrat" w:hAnsi="Montserrat" w:cs="Arial"/>
                <w:sz w:val="18"/>
                <w:szCs w:val="18"/>
              </w:rPr>
            </w:pPr>
            <w:r w:rsidRPr="00F55D90">
              <w:rPr>
                <w:rFonts w:ascii="Montserrat" w:hAnsi="Montserrat" w:cs="Arial"/>
                <w:sz w:val="18"/>
                <w:szCs w:val="18"/>
              </w:rPr>
              <w:t>PI</w:t>
            </w:r>
          </w:p>
        </w:tc>
        <w:tc>
          <w:tcPr>
            <w:tcW w:w="5477" w:type="dxa"/>
            <w:vAlign w:val="center"/>
          </w:tcPr>
          <w:p w:rsidR="00493A82" w:rsidRPr="00F55D90" w:rsidRDefault="00493A82" w:rsidP="00493A82">
            <w:pPr>
              <w:cnfStyle w:val="000000000000" w:firstRow="0" w:lastRow="0" w:firstColumn="0" w:lastColumn="0" w:oddVBand="0" w:evenVBand="0" w:oddHBand="0" w:evenHBand="0" w:firstRowFirstColumn="0" w:firstRowLastColumn="0" w:lastRowFirstColumn="0" w:lastRowLastColumn="0"/>
              <w:rPr>
                <w:rFonts w:ascii="Montserrat" w:hAnsi="Montserrat" w:cs="Arial"/>
                <w:sz w:val="18"/>
                <w:szCs w:val="18"/>
              </w:rPr>
            </w:pPr>
            <w:r w:rsidRPr="00F55D90">
              <w:rPr>
                <w:rFonts w:ascii="Montserrat" w:hAnsi="Montserrat" w:cs="Arial"/>
                <w:sz w:val="18"/>
                <w:szCs w:val="18"/>
              </w:rPr>
              <w:t>Programas específicos de los organismos descentralizados, órganos desconcentrados y unidades administrativas centrales.</w:t>
            </w:r>
          </w:p>
        </w:tc>
      </w:tr>
    </w:tbl>
    <w:p w:rsidR="00493A82" w:rsidRDefault="00493A82" w:rsidP="00493A82"/>
    <w:p w:rsidR="006965C5" w:rsidRDefault="006965C5" w:rsidP="00493A82"/>
    <w:p w:rsidR="006965C5" w:rsidRDefault="006965C5" w:rsidP="00493A82"/>
    <w:p w:rsidR="006965C5" w:rsidRDefault="006965C5" w:rsidP="00493A82"/>
    <w:p w:rsidR="00493A82" w:rsidRPr="006965C5" w:rsidRDefault="00493A82" w:rsidP="00BB5387">
      <w:pPr>
        <w:pStyle w:val="Prrafodelista"/>
        <w:numPr>
          <w:ilvl w:val="0"/>
          <w:numId w:val="10"/>
        </w:numPr>
        <w:rPr>
          <w:rStyle w:val="Referenciaintensa"/>
          <w:sz w:val="22"/>
        </w:rPr>
      </w:pPr>
      <w:r w:rsidRPr="006965C5">
        <w:rPr>
          <w:rStyle w:val="Referenciaintensa"/>
          <w:sz w:val="22"/>
        </w:rPr>
        <w:t xml:space="preserve">Estructura Programática </w:t>
      </w:r>
      <w:r w:rsidR="00BB5387" w:rsidRPr="006965C5">
        <w:rPr>
          <w:rStyle w:val="Referenciaintensa"/>
          <w:sz w:val="22"/>
        </w:rPr>
        <w:t>e Integración en la Matriz de Gasto por Grupo de Proveedor</w:t>
      </w:r>
    </w:p>
    <w:p w:rsidR="00493A82" w:rsidRPr="00EC469D" w:rsidRDefault="00C51F0F" w:rsidP="00EC469D">
      <w:pPr>
        <w:pStyle w:val="subsubtitulos"/>
        <w:numPr>
          <w:ilvl w:val="0"/>
          <w:numId w:val="15"/>
        </w:numPr>
      </w:pPr>
      <w:r w:rsidRPr="00EC469D">
        <w:t>Servicios Estatales de Salud (SESA), Instituciones de Seguridad Social Estatales (ISSES), Organismos Públicos Descentralizados de los Estados (OPDE), Fuerzas Armadas (FA) y Petróleos Mexicanos (PEMEX)</w:t>
      </w:r>
    </w:p>
    <w:p w:rsidR="007D570A" w:rsidRPr="007D570A" w:rsidRDefault="007D570A" w:rsidP="007D570A">
      <w:pPr>
        <w:pStyle w:val="Prrafodelista"/>
        <w:numPr>
          <w:ilvl w:val="0"/>
          <w:numId w:val="14"/>
        </w:numPr>
        <w:rPr>
          <w:b/>
        </w:rPr>
      </w:pPr>
      <w:r w:rsidRPr="007D570A">
        <w:rPr>
          <w:b/>
        </w:rPr>
        <w:t>Estructura Programática</w:t>
      </w:r>
    </w:p>
    <w:p w:rsidR="003B572C" w:rsidRDefault="006965C5" w:rsidP="006965C5">
      <w:pPr>
        <w:rPr>
          <w:sz w:val="22"/>
        </w:rPr>
      </w:pPr>
      <w:r w:rsidRPr="006965C5">
        <w:rPr>
          <w:sz w:val="22"/>
        </w:rPr>
        <w:t>La Secretaria de Hacienda y Crédito Público establece tres subfunciones para el Fondo de Aportaciones para los Servicios de Salud (véase el Cuadro 2), mientras que la Dirección General de Programación y Presupuesto (DGPOP) y los Servicios Estatales desagregan las Subfunciones al nivel de Actividades H</w:t>
      </w:r>
      <w:r w:rsidR="009F2282">
        <w:rPr>
          <w:sz w:val="22"/>
        </w:rPr>
        <w:t>omologadas (haches homologadas), a</w:t>
      </w:r>
      <w:r w:rsidRPr="006965C5">
        <w:rPr>
          <w:sz w:val="22"/>
        </w:rPr>
        <w:t xml:space="preserve"> fin de contar con una estructura funcional uniforme, </w:t>
      </w:r>
      <w:r w:rsidR="009F2282">
        <w:rPr>
          <w:sz w:val="22"/>
        </w:rPr>
        <w:t xml:space="preserve">el </w:t>
      </w:r>
      <w:r w:rsidRPr="006965C5">
        <w:rPr>
          <w:sz w:val="22"/>
        </w:rPr>
        <w:t xml:space="preserve">gasto federal se registra bajo esta estructura y el gasto estatal ha adoptado su registro del gasto a este clasificador, por lo que la presentación de las actividades orientadas al restablecimiento de la salud de los </w:t>
      </w:r>
      <w:r w:rsidRPr="009F2282">
        <w:rPr>
          <w:b/>
          <w:sz w:val="22"/>
          <w:u w:val="single"/>
        </w:rPr>
        <w:t>SESA, ISSES, OPDE, FA y PEMEX</w:t>
      </w:r>
      <w:r w:rsidRPr="006965C5">
        <w:rPr>
          <w:sz w:val="22"/>
        </w:rPr>
        <w:t>, también deberá ser reportada bajo esta estructura.</w:t>
      </w:r>
    </w:p>
    <w:p w:rsidR="009F2282" w:rsidRDefault="009F2282" w:rsidP="009F2282">
      <w:pPr>
        <w:pStyle w:val="Figurasycuadros"/>
      </w:pPr>
      <w:r w:rsidRPr="009F2282">
        <w:t>Cuadro 2: Estructura Programática de las Entidades a Nivel de Subfunción</w:t>
      </w:r>
    </w:p>
    <w:tbl>
      <w:tblPr>
        <w:tblStyle w:val="Tabladelista3-nfasis2"/>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709"/>
        <w:gridCol w:w="709"/>
        <w:gridCol w:w="7796"/>
      </w:tblGrid>
      <w:tr w:rsidR="009F2282" w:rsidRPr="00F55D90" w:rsidTr="00C32A47">
        <w:trPr>
          <w:cnfStyle w:val="100000000000" w:firstRow="1" w:lastRow="0" w:firstColumn="0" w:lastColumn="0" w:oddVBand="0" w:evenVBand="0" w:oddHBand="0" w:evenHBand="0" w:firstRowFirstColumn="0" w:firstRowLastColumn="0" w:lastRowFirstColumn="0" w:lastRowLastColumn="0"/>
          <w:trHeight w:val="1313"/>
        </w:trPr>
        <w:tc>
          <w:tcPr>
            <w:cnfStyle w:val="001000000100" w:firstRow="0" w:lastRow="0" w:firstColumn="1" w:lastColumn="0" w:oddVBand="0" w:evenVBand="0" w:oddHBand="0" w:evenHBand="0" w:firstRowFirstColumn="1" w:firstRowLastColumn="0" w:lastRowFirstColumn="0" w:lastRowLastColumn="0"/>
            <w:tcW w:w="709" w:type="dxa"/>
            <w:tcBorders>
              <w:bottom w:val="none" w:sz="0" w:space="0" w:color="auto"/>
              <w:right w:val="none" w:sz="0" w:space="0" w:color="auto"/>
            </w:tcBorders>
            <w:noWrap/>
            <w:textDirection w:val="btLr"/>
            <w:hideMark/>
          </w:tcPr>
          <w:p w:rsidR="009F2282" w:rsidRPr="00002915" w:rsidRDefault="009F2282" w:rsidP="0088736F">
            <w:pPr>
              <w:jc w:val="center"/>
              <w:rPr>
                <w:rFonts w:ascii="Montserrat" w:eastAsia="Times New Roman" w:hAnsi="Montserrat" w:cs="Arial"/>
                <w:bCs w:val="0"/>
                <w:color w:val="FFFFFF"/>
                <w:sz w:val="20"/>
                <w:szCs w:val="20"/>
                <w:lang w:eastAsia="es-MX"/>
              </w:rPr>
            </w:pPr>
            <w:r w:rsidRPr="00002915">
              <w:rPr>
                <w:rFonts w:ascii="Montserrat" w:eastAsia="Times New Roman" w:hAnsi="Montserrat" w:cs="Arial"/>
                <w:color w:val="FFFFFF"/>
                <w:sz w:val="20"/>
                <w:szCs w:val="20"/>
                <w:lang w:eastAsia="es-MX"/>
              </w:rPr>
              <w:t>Función</w:t>
            </w:r>
          </w:p>
        </w:tc>
        <w:tc>
          <w:tcPr>
            <w:tcW w:w="709" w:type="dxa"/>
            <w:noWrap/>
            <w:textDirection w:val="btLr"/>
            <w:hideMark/>
          </w:tcPr>
          <w:p w:rsidR="009F2282" w:rsidRPr="00002915" w:rsidRDefault="009F2282" w:rsidP="0088736F">
            <w:pPr>
              <w:jc w:val="center"/>
              <w:cnfStyle w:val="100000000000" w:firstRow="1" w:lastRow="0" w:firstColumn="0" w:lastColumn="0" w:oddVBand="0" w:evenVBand="0" w:oddHBand="0" w:evenHBand="0" w:firstRowFirstColumn="0" w:firstRowLastColumn="0" w:lastRowFirstColumn="0" w:lastRowLastColumn="0"/>
              <w:rPr>
                <w:rFonts w:ascii="Montserrat" w:eastAsia="Times New Roman" w:hAnsi="Montserrat" w:cs="Arial"/>
                <w:bCs w:val="0"/>
                <w:color w:val="FFFFFF"/>
                <w:sz w:val="20"/>
                <w:szCs w:val="20"/>
                <w:lang w:eastAsia="es-MX"/>
              </w:rPr>
            </w:pPr>
            <w:r w:rsidRPr="00002915">
              <w:rPr>
                <w:rFonts w:ascii="Montserrat" w:eastAsia="Times New Roman" w:hAnsi="Montserrat" w:cs="Arial"/>
                <w:color w:val="FFFFFF"/>
                <w:sz w:val="20"/>
                <w:szCs w:val="20"/>
                <w:lang w:eastAsia="es-MX"/>
              </w:rPr>
              <w:t>Finalidad</w:t>
            </w:r>
          </w:p>
        </w:tc>
        <w:tc>
          <w:tcPr>
            <w:tcW w:w="709" w:type="dxa"/>
            <w:noWrap/>
            <w:textDirection w:val="btLr"/>
            <w:hideMark/>
          </w:tcPr>
          <w:p w:rsidR="009F2282" w:rsidRPr="00002915" w:rsidRDefault="009F2282" w:rsidP="0088736F">
            <w:pPr>
              <w:jc w:val="center"/>
              <w:cnfStyle w:val="100000000000" w:firstRow="1" w:lastRow="0" w:firstColumn="0" w:lastColumn="0" w:oddVBand="0" w:evenVBand="0" w:oddHBand="0" w:evenHBand="0" w:firstRowFirstColumn="0" w:firstRowLastColumn="0" w:lastRowFirstColumn="0" w:lastRowLastColumn="0"/>
              <w:rPr>
                <w:rFonts w:ascii="Montserrat" w:eastAsia="Times New Roman" w:hAnsi="Montserrat" w:cs="Arial"/>
                <w:bCs w:val="0"/>
                <w:color w:val="FFFFFF"/>
                <w:sz w:val="20"/>
                <w:szCs w:val="20"/>
                <w:lang w:eastAsia="es-MX"/>
              </w:rPr>
            </w:pPr>
            <w:r w:rsidRPr="00002915">
              <w:rPr>
                <w:rFonts w:ascii="Montserrat" w:eastAsia="Times New Roman" w:hAnsi="Montserrat" w:cs="Arial"/>
                <w:color w:val="FFFFFF"/>
                <w:sz w:val="20"/>
                <w:szCs w:val="20"/>
                <w:lang w:eastAsia="es-MX"/>
              </w:rPr>
              <w:t>Subfunción</w:t>
            </w:r>
          </w:p>
        </w:tc>
        <w:tc>
          <w:tcPr>
            <w:tcW w:w="7796" w:type="dxa"/>
            <w:noWrap/>
            <w:vAlign w:val="center"/>
            <w:hideMark/>
          </w:tcPr>
          <w:p w:rsidR="009F2282" w:rsidRPr="00002915" w:rsidRDefault="009F2282" w:rsidP="00BE6003">
            <w:pPr>
              <w:jc w:val="center"/>
              <w:cnfStyle w:val="100000000000" w:firstRow="1" w:lastRow="0" w:firstColumn="0" w:lastColumn="0" w:oddVBand="0" w:evenVBand="0" w:oddHBand="0" w:evenHBand="0" w:firstRowFirstColumn="0" w:firstRowLastColumn="0" w:lastRowFirstColumn="0" w:lastRowLastColumn="0"/>
              <w:rPr>
                <w:rFonts w:ascii="Montserrat" w:eastAsia="Times New Roman" w:hAnsi="Montserrat" w:cs="Arial"/>
                <w:bCs w:val="0"/>
                <w:color w:val="FFFFFF"/>
                <w:sz w:val="20"/>
                <w:szCs w:val="20"/>
                <w:lang w:eastAsia="es-MX"/>
              </w:rPr>
            </w:pPr>
            <w:r w:rsidRPr="00002915">
              <w:rPr>
                <w:rFonts w:ascii="Montserrat" w:eastAsia="Times New Roman" w:hAnsi="Montserrat" w:cs="Arial"/>
                <w:color w:val="FFFFFF"/>
                <w:sz w:val="20"/>
                <w:szCs w:val="20"/>
                <w:lang w:eastAsia="es-MX"/>
              </w:rPr>
              <w:t>De</w:t>
            </w:r>
            <w:r w:rsidR="00BE6003">
              <w:rPr>
                <w:rFonts w:ascii="Montserrat" w:eastAsia="Times New Roman" w:hAnsi="Montserrat" w:cs="Arial"/>
                <w:color w:val="FFFFFF"/>
                <w:sz w:val="20"/>
                <w:szCs w:val="20"/>
                <w:lang w:eastAsia="es-MX"/>
              </w:rPr>
              <w:t>scripción</w:t>
            </w:r>
          </w:p>
        </w:tc>
      </w:tr>
      <w:tr w:rsidR="009F2282" w:rsidRPr="00F55D90" w:rsidTr="00C32A4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bottom w:val="none" w:sz="0" w:space="0" w:color="auto"/>
              <w:right w:val="none" w:sz="0" w:space="0" w:color="auto"/>
            </w:tcBorders>
            <w:shd w:val="clear" w:color="auto" w:fill="auto"/>
            <w:noWrap/>
            <w:vAlign w:val="center"/>
            <w:hideMark/>
          </w:tcPr>
          <w:p w:rsidR="009F2282" w:rsidRPr="00F55D90" w:rsidRDefault="009F2282" w:rsidP="00C32A47">
            <w:pPr>
              <w:rPr>
                <w:rFonts w:ascii="Montserrat" w:eastAsia="Times New Roman" w:hAnsi="Montserrat" w:cs="Arial"/>
                <w:b w:val="0"/>
                <w:bCs w:val="0"/>
                <w:sz w:val="20"/>
                <w:szCs w:val="20"/>
                <w:lang w:eastAsia="es-MX"/>
              </w:rPr>
            </w:pPr>
            <w:r w:rsidRPr="00F55D90">
              <w:rPr>
                <w:rFonts w:ascii="Montserrat" w:eastAsia="Times New Roman" w:hAnsi="Montserrat" w:cs="Arial"/>
                <w:sz w:val="20"/>
                <w:szCs w:val="20"/>
                <w:lang w:eastAsia="es-MX"/>
              </w:rPr>
              <w:t>02</w:t>
            </w:r>
          </w:p>
        </w:tc>
        <w:tc>
          <w:tcPr>
            <w:tcW w:w="709" w:type="dxa"/>
            <w:tcBorders>
              <w:top w:val="none" w:sz="0" w:space="0" w:color="auto"/>
              <w:bottom w:val="none" w:sz="0" w:space="0" w:color="auto"/>
            </w:tcBorders>
            <w:shd w:val="clear" w:color="auto" w:fill="auto"/>
            <w:noWrap/>
            <w:vAlign w:val="center"/>
            <w:hideMark/>
          </w:tcPr>
          <w:p w:rsidR="009F2282" w:rsidRPr="00F55D90" w:rsidRDefault="009F2282" w:rsidP="00C32A47">
            <w:pP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b/>
                <w:bCs/>
                <w:sz w:val="20"/>
                <w:szCs w:val="20"/>
                <w:lang w:eastAsia="es-MX"/>
              </w:rPr>
            </w:pPr>
          </w:p>
        </w:tc>
        <w:tc>
          <w:tcPr>
            <w:tcW w:w="709" w:type="dxa"/>
            <w:tcBorders>
              <w:top w:val="none" w:sz="0" w:space="0" w:color="auto"/>
              <w:bottom w:val="none" w:sz="0" w:space="0" w:color="auto"/>
            </w:tcBorders>
            <w:shd w:val="clear" w:color="auto" w:fill="auto"/>
            <w:noWrap/>
            <w:vAlign w:val="center"/>
            <w:hideMark/>
          </w:tcPr>
          <w:p w:rsidR="009F2282" w:rsidRPr="00F55D90" w:rsidRDefault="009F2282" w:rsidP="00C32A47">
            <w:pP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b/>
                <w:bCs/>
                <w:sz w:val="20"/>
                <w:szCs w:val="20"/>
                <w:lang w:eastAsia="es-MX"/>
              </w:rPr>
            </w:pPr>
          </w:p>
        </w:tc>
        <w:tc>
          <w:tcPr>
            <w:tcW w:w="7796" w:type="dxa"/>
            <w:tcBorders>
              <w:top w:val="none" w:sz="0" w:space="0" w:color="auto"/>
              <w:bottom w:val="none" w:sz="0" w:space="0" w:color="auto"/>
            </w:tcBorders>
            <w:shd w:val="clear" w:color="auto" w:fill="auto"/>
            <w:noWrap/>
            <w:vAlign w:val="center"/>
            <w:hideMark/>
          </w:tcPr>
          <w:p w:rsidR="00C32A47" w:rsidRDefault="00C32A47" w:rsidP="00C32A47">
            <w:pP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b/>
                <w:bCs/>
                <w:sz w:val="20"/>
                <w:szCs w:val="20"/>
                <w:lang w:eastAsia="es-MX"/>
              </w:rPr>
            </w:pPr>
          </w:p>
          <w:p w:rsidR="00C32A47" w:rsidRDefault="009F2282" w:rsidP="00C32A47">
            <w:pP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b/>
                <w:bCs/>
                <w:sz w:val="20"/>
                <w:szCs w:val="20"/>
                <w:lang w:eastAsia="es-MX"/>
              </w:rPr>
            </w:pPr>
            <w:r w:rsidRPr="00F55D90">
              <w:rPr>
                <w:rFonts w:ascii="Montserrat" w:eastAsia="Times New Roman" w:hAnsi="Montserrat" w:cs="Arial"/>
                <w:b/>
                <w:bCs/>
                <w:sz w:val="20"/>
                <w:szCs w:val="20"/>
                <w:lang w:eastAsia="es-MX"/>
              </w:rPr>
              <w:t>Desarrollo Social</w:t>
            </w:r>
          </w:p>
          <w:p w:rsidR="00C32A47" w:rsidRPr="00F55D90" w:rsidRDefault="00C32A47" w:rsidP="00C32A47">
            <w:pP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b/>
                <w:bCs/>
                <w:sz w:val="20"/>
                <w:szCs w:val="20"/>
                <w:lang w:eastAsia="es-MX"/>
              </w:rPr>
            </w:pPr>
          </w:p>
        </w:tc>
      </w:tr>
      <w:tr w:rsidR="009F2282" w:rsidRPr="00F55D90" w:rsidTr="00C32A47">
        <w:trPr>
          <w:trHeight w:val="738"/>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shd w:val="clear" w:color="auto" w:fill="auto"/>
            <w:noWrap/>
            <w:vAlign w:val="center"/>
            <w:hideMark/>
          </w:tcPr>
          <w:p w:rsidR="009F2282" w:rsidRPr="00F55D90" w:rsidRDefault="009F2282" w:rsidP="00C32A47">
            <w:pPr>
              <w:rPr>
                <w:rFonts w:ascii="Montserrat" w:eastAsia="Times New Roman" w:hAnsi="Montserrat" w:cs="Arial"/>
                <w:b w:val="0"/>
                <w:bCs w:val="0"/>
                <w:sz w:val="20"/>
                <w:szCs w:val="20"/>
                <w:lang w:eastAsia="es-MX"/>
              </w:rPr>
            </w:pPr>
          </w:p>
        </w:tc>
        <w:tc>
          <w:tcPr>
            <w:tcW w:w="709" w:type="dxa"/>
            <w:shd w:val="clear" w:color="auto" w:fill="auto"/>
            <w:noWrap/>
            <w:vAlign w:val="center"/>
            <w:hideMark/>
          </w:tcPr>
          <w:p w:rsidR="009F2282" w:rsidRPr="00F55D90" w:rsidRDefault="009F2282" w:rsidP="00C32A47">
            <w:pP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b/>
                <w:bCs/>
                <w:sz w:val="20"/>
                <w:szCs w:val="20"/>
                <w:lang w:eastAsia="es-MX"/>
              </w:rPr>
            </w:pPr>
            <w:r w:rsidRPr="00F55D90">
              <w:rPr>
                <w:rFonts w:ascii="Montserrat" w:eastAsia="Times New Roman" w:hAnsi="Montserrat" w:cs="Arial"/>
                <w:b/>
                <w:bCs/>
                <w:sz w:val="20"/>
                <w:szCs w:val="20"/>
                <w:lang w:eastAsia="es-MX"/>
              </w:rPr>
              <w:t>03</w:t>
            </w:r>
          </w:p>
        </w:tc>
        <w:tc>
          <w:tcPr>
            <w:tcW w:w="709" w:type="dxa"/>
            <w:shd w:val="clear" w:color="auto" w:fill="auto"/>
            <w:noWrap/>
            <w:vAlign w:val="center"/>
            <w:hideMark/>
          </w:tcPr>
          <w:p w:rsidR="009F2282" w:rsidRPr="00F55D90" w:rsidRDefault="009F2282" w:rsidP="00C32A47">
            <w:pP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b/>
                <w:bCs/>
                <w:sz w:val="20"/>
                <w:szCs w:val="20"/>
                <w:lang w:eastAsia="es-MX"/>
              </w:rPr>
            </w:pPr>
          </w:p>
        </w:tc>
        <w:tc>
          <w:tcPr>
            <w:tcW w:w="7796" w:type="dxa"/>
            <w:shd w:val="clear" w:color="auto" w:fill="auto"/>
            <w:vAlign w:val="center"/>
            <w:hideMark/>
          </w:tcPr>
          <w:p w:rsidR="00C32A47" w:rsidRDefault="009F2282" w:rsidP="00C32A47">
            <w:pP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sz w:val="20"/>
                <w:szCs w:val="20"/>
                <w:lang w:eastAsia="es-MX"/>
              </w:rPr>
            </w:pPr>
            <w:r w:rsidRPr="00F55D90">
              <w:rPr>
                <w:rFonts w:ascii="Montserrat" w:eastAsia="Times New Roman" w:hAnsi="Montserrat" w:cs="Arial"/>
                <w:b/>
                <w:bCs/>
                <w:sz w:val="20"/>
                <w:szCs w:val="20"/>
                <w:lang w:eastAsia="es-MX"/>
              </w:rPr>
              <w:t>Salud</w:t>
            </w:r>
          </w:p>
          <w:p w:rsidR="009F2282" w:rsidRPr="00F55D90" w:rsidRDefault="009F2282" w:rsidP="00C32A47">
            <w:pP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sz w:val="20"/>
                <w:szCs w:val="20"/>
                <w:lang w:eastAsia="es-MX"/>
              </w:rPr>
            </w:pPr>
            <w:r w:rsidRPr="00F55D90">
              <w:rPr>
                <w:rFonts w:ascii="Montserrat" w:eastAsia="Times New Roman" w:hAnsi="Montserrat" w:cs="Arial"/>
                <w:sz w:val="20"/>
                <w:szCs w:val="20"/>
                <w:lang w:eastAsia="es-MX"/>
              </w:rPr>
              <w:t>Comprende las actividades relacionadas con la prestación de servicios colectivos y personales y la generación de recursos para la salud.</w:t>
            </w:r>
          </w:p>
        </w:tc>
      </w:tr>
      <w:tr w:rsidR="009F2282" w:rsidRPr="00F55D90" w:rsidTr="00C32A47">
        <w:trPr>
          <w:cnfStyle w:val="000000100000" w:firstRow="0" w:lastRow="0" w:firstColumn="0" w:lastColumn="0" w:oddVBand="0" w:evenVBand="0" w:oddHBand="1" w:evenHBand="0" w:firstRowFirstColumn="0" w:firstRowLastColumn="0" w:lastRowFirstColumn="0" w:lastRowLastColumn="0"/>
          <w:trHeight w:val="1330"/>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bottom w:val="none" w:sz="0" w:space="0" w:color="auto"/>
              <w:right w:val="none" w:sz="0" w:space="0" w:color="auto"/>
            </w:tcBorders>
            <w:shd w:val="clear" w:color="auto" w:fill="auto"/>
            <w:noWrap/>
            <w:vAlign w:val="center"/>
            <w:hideMark/>
          </w:tcPr>
          <w:p w:rsidR="009F2282" w:rsidRPr="00F55D90" w:rsidRDefault="009F2282" w:rsidP="00C32A47">
            <w:pPr>
              <w:rPr>
                <w:rFonts w:ascii="Montserrat" w:eastAsia="Times New Roman" w:hAnsi="Montserrat" w:cs="Arial"/>
                <w:b w:val="0"/>
                <w:bCs w:val="0"/>
                <w:sz w:val="20"/>
                <w:szCs w:val="20"/>
                <w:lang w:eastAsia="es-MX"/>
              </w:rPr>
            </w:pPr>
          </w:p>
        </w:tc>
        <w:tc>
          <w:tcPr>
            <w:tcW w:w="709" w:type="dxa"/>
            <w:tcBorders>
              <w:top w:val="none" w:sz="0" w:space="0" w:color="auto"/>
              <w:bottom w:val="none" w:sz="0" w:space="0" w:color="auto"/>
            </w:tcBorders>
            <w:shd w:val="clear" w:color="auto" w:fill="auto"/>
            <w:noWrap/>
            <w:vAlign w:val="center"/>
            <w:hideMark/>
          </w:tcPr>
          <w:p w:rsidR="009F2282" w:rsidRPr="00F55D90" w:rsidRDefault="009F2282" w:rsidP="00C32A47">
            <w:pP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b/>
                <w:bCs/>
                <w:sz w:val="20"/>
                <w:szCs w:val="20"/>
                <w:lang w:eastAsia="es-MX"/>
              </w:rPr>
            </w:pPr>
          </w:p>
        </w:tc>
        <w:tc>
          <w:tcPr>
            <w:tcW w:w="709" w:type="dxa"/>
            <w:tcBorders>
              <w:top w:val="none" w:sz="0" w:space="0" w:color="auto"/>
              <w:bottom w:val="none" w:sz="0" w:space="0" w:color="auto"/>
            </w:tcBorders>
            <w:shd w:val="clear" w:color="auto" w:fill="auto"/>
            <w:noWrap/>
            <w:vAlign w:val="center"/>
            <w:hideMark/>
          </w:tcPr>
          <w:p w:rsidR="009F2282" w:rsidRPr="00F55D90" w:rsidRDefault="009F2282" w:rsidP="00C32A47">
            <w:pP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b/>
                <w:bCs/>
                <w:sz w:val="20"/>
                <w:szCs w:val="20"/>
                <w:lang w:eastAsia="es-MX"/>
              </w:rPr>
            </w:pPr>
            <w:r w:rsidRPr="00F55D90">
              <w:rPr>
                <w:rFonts w:ascii="Montserrat" w:eastAsia="Times New Roman" w:hAnsi="Montserrat" w:cs="Arial"/>
                <w:b/>
                <w:bCs/>
                <w:sz w:val="20"/>
                <w:szCs w:val="20"/>
                <w:lang w:eastAsia="es-MX"/>
              </w:rPr>
              <w:t>01</w:t>
            </w:r>
          </w:p>
        </w:tc>
        <w:tc>
          <w:tcPr>
            <w:tcW w:w="7796" w:type="dxa"/>
            <w:tcBorders>
              <w:top w:val="none" w:sz="0" w:space="0" w:color="auto"/>
              <w:bottom w:val="none" w:sz="0" w:space="0" w:color="auto"/>
            </w:tcBorders>
            <w:shd w:val="clear" w:color="auto" w:fill="auto"/>
            <w:vAlign w:val="center"/>
            <w:hideMark/>
          </w:tcPr>
          <w:p w:rsidR="00C32A47" w:rsidRDefault="009F2282" w:rsidP="00C32A47">
            <w:pP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b/>
                <w:bCs/>
                <w:sz w:val="20"/>
                <w:szCs w:val="20"/>
                <w:lang w:eastAsia="es-MX"/>
              </w:rPr>
            </w:pPr>
            <w:r w:rsidRPr="00F55D90">
              <w:rPr>
                <w:rFonts w:ascii="Montserrat" w:eastAsia="Times New Roman" w:hAnsi="Montserrat" w:cs="Arial"/>
                <w:b/>
                <w:bCs/>
                <w:sz w:val="20"/>
                <w:szCs w:val="20"/>
                <w:lang w:eastAsia="es-MX"/>
              </w:rPr>
              <w:t>Prestación de Servicios de Salud a la Comunidad</w:t>
            </w:r>
          </w:p>
          <w:p w:rsidR="009F2282" w:rsidRPr="00F55D90" w:rsidRDefault="009F2282" w:rsidP="00C32A47">
            <w:pP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sz w:val="20"/>
                <w:szCs w:val="20"/>
                <w:lang w:eastAsia="es-MX"/>
              </w:rPr>
            </w:pPr>
            <w:r w:rsidRPr="00F55D90">
              <w:rPr>
                <w:rFonts w:ascii="Montserrat" w:eastAsia="Times New Roman" w:hAnsi="Montserrat" w:cs="Arial"/>
                <w:sz w:val="20"/>
                <w:szCs w:val="20"/>
                <w:lang w:eastAsia="es-MX"/>
              </w:rPr>
              <w:t>Incluye las campañas para la promoción y prevención de salud y el fomento de la salud pública, tales como la vigilancia epidemiológica, la salud ambiental, el control de vectores y la regulación sanitaria, así como la prestación de servicios de salud por personal no especializado.</w:t>
            </w:r>
          </w:p>
        </w:tc>
      </w:tr>
      <w:tr w:rsidR="009F2282" w:rsidRPr="00F55D90" w:rsidTr="00C32A47">
        <w:trPr>
          <w:trHeight w:val="766"/>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shd w:val="clear" w:color="auto" w:fill="auto"/>
            <w:noWrap/>
            <w:vAlign w:val="center"/>
            <w:hideMark/>
          </w:tcPr>
          <w:p w:rsidR="009F2282" w:rsidRPr="00F55D90" w:rsidRDefault="009F2282" w:rsidP="00C32A47">
            <w:pPr>
              <w:rPr>
                <w:rFonts w:ascii="Montserrat" w:eastAsia="Times New Roman" w:hAnsi="Montserrat" w:cs="Arial"/>
                <w:b w:val="0"/>
                <w:bCs w:val="0"/>
                <w:sz w:val="20"/>
                <w:szCs w:val="20"/>
                <w:lang w:eastAsia="es-MX"/>
              </w:rPr>
            </w:pPr>
          </w:p>
        </w:tc>
        <w:tc>
          <w:tcPr>
            <w:tcW w:w="709" w:type="dxa"/>
            <w:shd w:val="clear" w:color="auto" w:fill="auto"/>
            <w:noWrap/>
            <w:vAlign w:val="center"/>
            <w:hideMark/>
          </w:tcPr>
          <w:p w:rsidR="009F2282" w:rsidRPr="00F55D90" w:rsidRDefault="009F2282" w:rsidP="00C32A47">
            <w:pP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b/>
                <w:bCs/>
                <w:sz w:val="20"/>
                <w:szCs w:val="20"/>
                <w:lang w:eastAsia="es-MX"/>
              </w:rPr>
            </w:pPr>
          </w:p>
        </w:tc>
        <w:tc>
          <w:tcPr>
            <w:tcW w:w="709" w:type="dxa"/>
            <w:shd w:val="clear" w:color="auto" w:fill="auto"/>
            <w:noWrap/>
            <w:vAlign w:val="center"/>
            <w:hideMark/>
          </w:tcPr>
          <w:p w:rsidR="009F2282" w:rsidRPr="00F55D90" w:rsidRDefault="00C32A47" w:rsidP="00C32A47">
            <w:pP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b/>
                <w:bCs/>
                <w:sz w:val="20"/>
                <w:szCs w:val="20"/>
                <w:lang w:eastAsia="es-MX"/>
              </w:rPr>
            </w:pPr>
            <w:r>
              <w:rPr>
                <w:rFonts w:ascii="Montserrat" w:eastAsia="Times New Roman" w:hAnsi="Montserrat" w:cs="Arial"/>
                <w:b/>
                <w:bCs/>
                <w:sz w:val="20"/>
                <w:szCs w:val="20"/>
                <w:lang w:eastAsia="es-MX"/>
              </w:rPr>
              <w:t>02</w:t>
            </w:r>
          </w:p>
        </w:tc>
        <w:tc>
          <w:tcPr>
            <w:tcW w:w="7796" w:type="dxa"/>
            <w:shd w:val="clear" w:color="auto" w:fill="auto"/>
            <w:vAlign w:val="center"/>
            <w:hideMark/>
          </w:tcPr>
          <w:p w:rsidR="003B572C" w:rsidRPr="00F55D90" w:rsidRDefault="003B572C" w:rsidP="00C32A47">
            <w:pP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b/>
                <w:bCs/>
                <w:sz w:val="20"/>
                <w:szCs w:val="20"/>
                <w:lang w:eastAsia="es-MX"/>
              </w:rPr>
            </w:pPr>
            <w:r>
              <w:rPr>
                <w:rFonts w:ascii="Montserrat" w:eastAsia="Times New Roman" w:hAnsi="Montserrat" w:cs="Arial"/>
                <w:b/>
                <w:bCs/>
                <w:sz w:val="20"/>
                <w:szCs w:val="20"/>
                <w:lang w:eastAsia="es-MX"/>
              </w:rPr>
              <w:t>Prestación de Servicios de Salud a la Persona</w:t>
            </w:r>
          </w:p>
          <w:p w:rsidR="009F2282" w:rsidRPr="00F55D90" w:rsidRDefault="003B572C" w:rsidP="00C32A47">
            <w:pP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sz w:val="20"/>
                <w:szCs w:val="20"/>
                <w:lang w:eastAsia="es-MX"/>
              </w:rPr>
            </w:pPr>
            <w:r w:rsidRPr="00F55D90">
              <w:rPr>
                <w:rFonts w:ascii="Montserrat" w:eastAsia="Times New Roman" w:hAnsi="Montserrat" w:cs="Arial"/>
                <w:sz w:val="20"/>
                <w:szCs w:val="20"/>
                <w:lang w:eastAsia="es-MX"/>
              </w:rPr>
              <w:t>Incluye la atención preventiva, diagnóstico, tratamiento, rehabilitación, así como la atención de urgencias en todos los niveles a cargo de personal especializado. También se incluyen los programas que contemplan la Generación de Recursos</w:t>
            </w:r>
          </w:p>
        </w:tc>
      </w:tr>
      <w:tr w:rsidR="009F2282" w:rsidRPr="00F55D90" w:rsidTr="00C32A4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bottom w:val="none" w:sz="0" w:space="0" w:color="auto"/>
              <w:right w:val="none" w:sz="0" w:space="0" w:color="auto"/>
            </w:tcBorders>
            <w:shd w:val="clear" w:color="auto" w:fill="auto"/>
            <w:noWrap/>
            <w:vAlign w:val="center"/>
            <w:hideMark/>
          </w:tcPr>
          <w:p w:rsidR="009F2282" w:rsidRPr="00F55D90" w:rsidRDefault="009F2282" w:rsidP="00C32A47">
            <w:pPr>
              <w:rPr>
                <w:rFonts w:ascii="Montserrat" w:eastAsia="Times New Roman" w:hAnsi="Montserrat" w:cs="Arial"/>
                <w:b w:val="0"/>
                <w:bCs w:val="0"/>
                <w:sz w:val="20"/>
                <w:szCs w:val="20"/>
                <w:lang w:eastAsia="es-MX"/>
              </w:rPr>
            </w:pPr>
          </w:p>
        </w:tc>
        <w:tc>
          <w:tcPr>
            <w:tcW w:w="709" w:type="dxa"/>
            <w:tcBorders>
              <w:top w:val="none" w:sz="0" w:space="0" w:color="auto"/>
              <w:bottom w:val="none" w:sz="0" w:space="0" w:color="auto"/>
            </w:tcBorders>
            <w:shd w:val="clear" w:color="auto" w:fill="auto"/>
            <w:noWrap/>
            <w:vAlign w:val="center"/>
            <w:hideMark/>
          </w:tcPr>
          <w:p w:rsidR="009F2282" w:rsidRPr="00F55D90" w:rsidRDefault="009F2282" w:rsidP="00C32A47">
            <w:pP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b/>
                <w:bCs/>
                <w:sz w:val="20"/>
                <w:szCs w:val="20"/>
                <w:lang w:eastAsia="es-MX"/>
              </w:rPr>
            </w:pPr>
          </w:p>
        </w:tc>
        <w:tc>
          <w:tcPr>
            <w:tcW w:w="709" w:type="dxa"/>
            <w:tcBorders>
              <w:top w:val="none" w:sz="0" w:space="0" w:color="auto"/>
              <w:bottom w:val="none" w:sz="0" w:space="0" w:color="auto"/>
            </w:tcBorders>
            <w:shd w:val="clear" w:color="auto" w:fill="auto"/>
            <w:noWrap/>
            <w:vAlign w:val="center"/>
            <w:hideMark/>
          </w:tcPr>
          <w:p w:rsidR="009F2282" w:rsidRPr="00F55D90" w:rsidRDefault="00C32A47" w:rsidP="00C32A47">
            <w:pP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b/>
                <w:bCs/>
                <w:sz w:val="20"/>
                <w:szCs w:val="20"/>
                <w:lang w:eastAsia="es-MX"/>
              </w:rPr>
            </w:pPr>
            <w:r>
              <w:rPr>
                <w:rFonts w:ascii="Montserrat" w:eastAsia="Times New Roman" w:hAnsi="Montserrat" w:cs="Arial"/>
                <w:b/>
                <w:bCs/>
                <w:sz w:val="20"/>
                <w:szCs w:val="20"/>
                <w:lang w:eastAsia="es-MX"/>
              </w:rPr>
              <w:t>03</w:t>
            </w:r>
          </w:p>
        </w:tc>
        <w:tc>
          <w:tcPr>
            <w:tcW w:w="7796" w:type="dxa"/>
            <w:tcBorders>
              <w:top w:val="none" w:sz="0" w:space="0" w:color="auto"/>
              <w:bottom w:val="none" w:sz="0" w:space="0" w:color="auto"/>
            </w:tcBorders>
            <w:shd w:val="clear" w:color="auto" w:fill="auto"/>
            <w:vAlign w:val="center"/>
            <w:hideMark/>
          </w:tcPr>
          <w:p w:rsidR="009F2282" w:rsidRDefault="00C32A47" w:rsidP="00C32A47">
            <w:pP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b/>
                <w:bCs/>
                <w:sz w:val="20"/>
                <w:szCs w:val="20"/>
                <w:lang w:eastAsia="es-MX"/>
              </w:rPr>
            </w:pPr>
            <w:r>
              <w:rPr>
                <w:rFonts w:ascii="Montserrat" w:eastAsia="Times New Roman" w:hAnsi="Montserrat" w:cs="Arial"/>
                <w:b/>
                <w:bCs/>
                <w:sz w:val="20"/>
                <w:szCs w:val="20"/>
                <w:lang w:eastAsia="es-MX"/>
              </w:rPr>
              <w:t>Generación de Recursos para la Salud</w:t>
            </w:r>
          </w:p>
          <w:p w:rsidR="00C32A47" w:rsidRPr="00C32A47" w:rsidRDefault="00C32A47" w:rsidP="00C32A47">
            <w:pP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bCs/>
                <w:sz w:val="20"/>
                <w:szCs w:val="20"/>
                <w:lang w:eastAsia="es-MX"/>
              </w:rPr>
            </w:pPr>
            <w:r w:rsidRPr="00C32A47">
              <w:rPr>
                <w:rFonts w:ascii="Montserrat" w:eastAsia="Times New Roman" w:hAnsi="Montserrat" w:cs="Arial"/>
                <w:bCs/>
                <w:sz w:val="20"/>
                <w:szCs w:val="20"/>
                <w:lang w:eastAsia="es-MX"/>
              </w:rPr>
              <w:t>Incluye la creación, fabricación y elaboración de bienes e insumos para la salud, la comercialización de biológicos y reactivos, la formación y desarrollo de recurso humano, así como el desarrollo de la infraestructura y equipamiento en salud.</w:t>
            </w:r>
          </w:p>
        </w:tc>
      </w:tr>
      <w:tr w:rsidR="003B572C" w:rsidRPr="00F55D90" w:rsidTr="003B572C">
        <w:trPr>
          <w:trHeight w:val="70"/>
        </w:trPr>
        <w:tc>
          <w:tcPr>
            <w:cnfStyle w:val="001000000000" w:firstRow="0" w:lastRow="0" w:firstColumn="1" w:lastColumn="0" w:oddVBand="0" w:evenVBand="0" w:oddHBand="0" w:evenHBand="0" w:firstRowFirstColumn="0" w:firstRowLastColumn="0" w:lastRowFirstColumn="0" w:lastRowLastColumn="0"/>
            <w:tcW w:w="709" w:type="dxa"/>
            <w:tcBorders>
              <w:right w:val="none" w:sz="0" w:space="0" w:color="auto"/>
            </w:tcBorders>
            <w:shd w:val="clear" w:color="auto" w:fill="auto"/>
            <w:noWrap/>
          </w:tcPr>
          <w:p w:rsidR="003B572C" w:rsidRPr="00F55D90" w:rsidRDefault="003B572C" w:rsidP="0088736F">
            <w:pPr>
              <w:jc w:val="center"/>
              <w:rPr>
                <w:rFonts w:ascii="Montserrat" w:eastAsia="Times New Roman" w:hAnsi="Montserrat" w:cs="Arial"/>
                <w:sz w:val="20"/>
                <w:szCs w:val="20"/>
                <w:lang w:eastAsia="es-MX"/>
              </w:rPr>
            </w:pPr>
          </w:p>
        </w:tc>
        <w:tc>
          <w:tcPr>
            <w:tcW w:w="709" w:type="dxa"/>
            <w:shd w:val="clear" w:color="auto" w:fill="auto"/>
            <w:noWrap/>
          </w:tcPr>
          <w:p w:rsidR="003B572C" w:rsidRPr="00F55D90" w:rsidRDefault="003B572C" w:rsidP="0088736F">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b/>
                <w:bCs/>
                <w:sz w:val="20"/>
                <w:szCs w:val="20"/>
                <w:lang w:eastAsia="es-MX"/>
              </w:rPr>
            </w:pPr>
          </w:p>
        </w:tc>
        <w:tc>
          <w:tcPr>
            <w:tcW w:w="709" w:type="dxa"/>
            <w:shd w:val="clear" w:color="auto" w:fill="auto"/>
            <w:noWrap/>
          </w:tcPr>
          <w:p w:rsidR="003B572C" w:rsidRPr="00F55D90" w:rsidRDefault="003B572C" w:rsidP="0088736F">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b/>
                <w:bCs/>
                <w:sz w:val="20"/>
                <w:szCs w:val="20"/>
                <w:lang w:eastAsia="es-MX"/>
              </w:rPr>
            </w:pPr>
            <w:r w:rsidRPr="00F55D90">
              <w:rPr>
                <w:rFonts w:ascii="Montserrat" w:eastAsia="Times New Roman" w:hAnsi="Montserrat" w:cs="Arial"/>
                <w:b/>
                <w:bCs/>
                <w:sz w:val="20"/>
                <w:szCs w:val="20"/>
                <w:lang w:eastAsia="es-MX"/>
              </w:rPr>
              <w:t>04</w:t>
            </w:r>
          </w:p>
        </w:tc>
        <w:tc>
          <w:tcPr>
            <w:tcW w:w="7796" w:type="dxa"/>
            <w:shd w:val="clear" w:color="auto" w:fill="auto"/>
          </w:tcPr>
          <w:p w:rsidR="003B572C" w:rsidRPr="00F55D90" w:rsidRDefault="003B572C" w:rsidP="003B572C">
            <w:pP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sz w:val="20"/>
                <w:szCs w:val="20"/>
                <w:lang w:eastAsia="es-MX"/>
              </w:rPr>
            </w:pPr>
            <w:r w:rsidRPr="00F55D90">
              <w:rPr>
                <w:rFonts w:ascii="Montserrat" w:eastAsia="Times New Roman" w:hAnsi="Montserrat" w:cs="Arial"/>
                <w:b/>
                <w:bCs/>
                <w:sz w:val="20"/>
                <w:szCs w:val="20"/>
                <w:lang w:eastAsia="es-MX"/>
              </w:rPr>
              <w:t xml:space="preserve">Rectoría del Sistema de Salud  </w:t>
            </w:r>
            <w:r w:rsidRPr="00F55D90">
              <w:rPr>
                <w:rFonts w:ascii="Montserrat" w:eastAsia="Times New Roman" w:hAnsi="Montserrat" w:cs="Arial"/>
                <w:sz w:val="20"/>
                <w:szCs w:val="20"/>
                <w:lang w:eastAsia="es-MX"/>
              </w:rPr>
              <w:t xml:space="preserve">                                                  </w:t>
            </w:r>
          </w:p>
          <w:p w:rsidR="003B572C" w:rsidRDefault="003B572C" w:rsidP="003B572C">
            <w:pP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b/>
                <w:bCs/>
                <w:sz w:val="20"/>
                <w:szCs w:val="20"/>
                <w:lang w:eastAsia="es-MX"/>
              </w:rPr>
            </w:pPr>
            <w:r w:rsidRPr="00F55D90">
              <w:rPr>
                <w:rFonts w:ascii="Montserrat" w:eastAsia="Times New Roman" w:hAnsi="Montserrat" w:cs="Arial"/>
                <w:sz w:val="20"/>
                <w:szCs w:val="20"/>
                <w:lang w:eastAsia="es-MX"/>
              </w:rPr>
              <w:t>Comprende la formulación, administración, coordinación y vigilancia de políticas generales, la planeación estratégica, la generación de información, la evaluación del desempeño, la coordinación intersectorial, la regulación y emisión de normatividad en materia de salud, así como la administración, gestión o apoyo de actividades inherentes, la comunicación social, los asuntos jurídicos y la administración y gestión de los servicios centralizados de suministros y adquisiciones, entre otros</w:t>
            </w:r>
            <w:r>
              <w:rPr>
                <w:rFonts w:ascii="Montserrat" w:eastAsia="Times New Roman" w:hAnsi="Montserrat" w:cs="Arial"/>
                <w:sz w:val="20"/>
                <w:szCs w:val="20"/>
                <w:lang w:eastAsia="es-MX"/>
              </w:rPr>
              <w:t>.</w:t>
            </w:r>
          </w:p>
        </w:tc>
      </w:tr>
    </w:tbl>
    <w:p w:rsidR="009F2282" w:rsidRPr="009F2282" w:rsidRDefault="009F2282" w:rsidP="009F2282"/>
    <w:p w:rsidR="006965C5" w:rsidRPr="006965C5" w:rsidRDefault="006965C5" w:rsidP="006965C5">
      <w:pPr>
        <w:rPr>
          <w:sz w:val="22"/>
        </w:rPr>
      </w:pPr>
      <w:r w:rsidRPr="006965C5">
        <w:rPr>
          <w:sz w:val="22"/>
        </w:rPr>
        <w:t xml:space="preserve">La correcta codificación del Clasificador por Actividad Institucional es un paso previo para poder realizar la </w:t>
      </w:r>
      <w:r w:rsidR="00BE6003" w:rsidRPr="006965C5">
        <w:rPr>
          <w:sz w:val="22"/>
        </w:rPr>
        <w:t>clasificación</w:t>
      </w:r>
      <w:r w:rsidRPr="006965C5">
        <w:rPr>
          <w:sz w:val="22"/>
        </w:rPr>
        <w:t xml:space="preserve"> y codificación por Funciones de Atención, la cual a su vez se encadena con la </w:t>
      </w:r>
      <w:r w:rsidR="00BE6003" w:rsidRPr="006965C5">
        <w:rPr>
          <w:sz w:val="22"/>
        </w:rPr>
        <w:t>codificación</w:t>
      </w:r>
      <w:r w:rsidRPr="006965C5">
        <w:rPr>
          <w:sz w:val="22"/>
        </w:rPr>
        <w:t xml:space="preserve"> de los demás clasificadores OECD.</w:t>
      </w:r>
    </w:p>
    <w:p w:rsidR="00C51F0F" w:rsidRDefault="006965C5" w:rsidP="006965C5">
      <w:pPr>
        <w:rPr>
          <w:sz w:val="22"/>
        </w:rPr>
      </w:pPr>
      <w:r w:rsidRPr="006965C5">
        <w:rPr>
          <w:sz w:val="22"/>
        </w:rPr>
        <w:t xml:space="preserve">La Estructura Programática Funcional de las Entidades </w:t>
      </w:r>
      <w:r w:rsidR="00BE6003" w:rsidRPr="006965C5">
        <w:rPr>
          <w:sz w:val="22"/>
        </w:rPr>
        <w:t>Federativas</w:t>
      </w:r>
      <w:r w:rsidR="00BE6003">
        <w:rPr>
          <w:sz w:val="22"/>
        </w:rPr>
        <w:t xml:space="preserve"> </w:t>
      </w:r>
      <w:r w:rsidRPr="006965C5">
        <w:rPr>
          <w:sz w:val="22"/>
        </w:rPr>
        <w:t>(EPEF) que se utiliza para el ejercicio 2021 es la aprobada por el SHCP la cual, se muestra en el Cuadro 3, en el que se presenta el detalle de las subfunciones, actividad institucional y actividad homologada.</w:t>
      </w:r>
    </w:p>
    <w:p w:rsidR="00BE6003" w:rsidRDefault="00BE6003" w:rsidP="00BE6003">
      <w:pPr>
        <w:pStyle w:val="Figurasycuadros"/>
      </w:pPr>
      <w:r>
        <w:t>Cuadro 3. Estructura Programática Funcional de las Entidades a nivel Actividad Homologada 2021</w:t>
      </w:r>
    </w:p>
    <w:tbl>
      <w:tblPr>
        <w:tblW w:w="10314" w:type="dxa"/>
        <w:jc w:val="center"/>
        <w:tblCellMar>
          <w:left w:w="70" w:type="dxa"/>
          <w:right w:w="70" w:type="dxa"/>
        </w:tblCellMar>
        <w:tblLook w:val="04A0" w:firstRow="1" w:lastRow="0" w:firstColumn="1" w:lastColumn="0" w:noHBand="0" w:noVBand="1"/>
      </w:tblPr>
      <w:tblGrid>
        <w:gridCol w:w="959"/>
        <w:gridCol w:w="767"/>
        <w:gridCol w:w="729"/>
        <w:gridCol w:w="7859"/>
      </w:tblGrid>
      <w:tr w:rsidR="00B32A85" w:rsidRPr="00AF1072" w:rsidTr="00B32A85">
        <w:trPr>
          <w:trHeight w:val="431"/>
          <w:jc w:val="center"/>
        </w:trPr>
        <w:tc>
          <w:tcPr>
            <w:tcW w:w="959" w:type="dxa"/>
            <w:tcBorders>
              <w:top w:val="single" w:sz="4" w:space="0" w:color="FFFFFF"/>
              <w:left w:val="single" w:sz="4" w:space="0" w:color="FFFFFF"/>
              <w:bottom w:val="single" w:sz="4" w:space="0" w:color="FFFFFF"/>
              <w:right w:val="single" w:sz="4" w:space="0" w:color="FFFFFF"/>
            </w:tcBorders>
            <w:shd w:val="clear" w:color="000000" w:fill="806637"/>
            <w:vAlign w:val="center"/>
            <w:hideMark/>
          </w:tcPr>
          <w:p w:rsidR="00B32A85" w:rsidRPr="00AF1072" w:rsidRDefault="00B32A85" w:rsidP="00B32A85">
            <w:pPr>
              <w:spacing w:after="0" w:line="240" w:lineRule="auto"/>
              <w:jc w:val="center"/>
              <w:rPr>
                <w:rFonts w:eastAsia="Times New Roman" w:cs="Calibri"/>
                <w:color w:val="FFFFFF"/>
                <w:sz w:val="18"/>
                <w:szCs w:val="20"/>
                <w:lang w:eastAsia="es-MX"/>
              </w:rPr>
            </w:pPr>
            <w:proofErr w:type="spellStart"/>
            <w:r w:rsidRPr="00AF1072">
              <w:rPr>
                <w:rFonts w:eastAsia="Times New Roman" w:cs="Calibri"/>
                <w:color w:val="FFFFFF"/>
                <w:sz w:val="18"/>
                <w:szCs w:val="20"/>
                <w:lang w:eastAsia="es-MX"/>
              </w:rPr>
              <w:t>Cve_Sub</w:t>
            </w:r>
            <w:proofErr w:type="spellEnd"/>
            <w:r w:rsidRPr="00AF1072">
              <w:rPr>
                <w:rFonts w:eastAsia="Times New Roman" w:cs="Calibri"/>
                <w:color w:val="FFFFFF"/>
                <w:sz w:val="18"/>
                <w:szCs w:val="20"/>
                <w:lang w:eastAsia="es-MX"/>
              </w:rPr>
              <w:t xml:space="preserve"> </w:t>
            </w:r>
            <w:r w:rsidRPr="00AF1072">
              <w:rPr>
                <w:rFonts w:eastAsia="Times New Roman" w:cs="Calibri"/>
                <w:color w:val="FFFFFF"/>
                <w:sz w:val="18"/>
                <w:szCs w:val="20"/>
                <w:lang w:eastAsia="es-MX"/>
              </w:rPr>
              <w:br/>
              <w:t>función</w:t>
            </w:r>
          </w:p>
        </w:tc>
        <w:tc>
          <w:tcPr>
            <w:tcW w:w="767" w:type="dxa"/>
            <w:tcBorders>
              <w:top w:val="single" w:sz="4" w:space="0" w:color="FFFFFF"/>
              <w:left w:val="nil"/>
              <w:bottom w:val="single" w:sz="4" w:space="0" w:color="FFFFFF"/>
              <w:right w:val="single" w:sz="4" w:space="0" w:color="FFFFFF"/>
            </w:tcBorders>
            <w:shd w:val="clear" w:color="000000" w:fill="806637"/>
            <w:noWrap/>
            <w:vAlign w:val="center"/>
            <w:hideMark/>
          </w:tcPr>
          <w:p w:rsidR="00B32A85" w:rsidRPr="00AF1072" w:rsidRDefault="00B32A85" w:rsidP="00B32A85">
            <w:pPr>
              <w:spacing w:after="0" w:line="240" w:lineRule="auto"/>
              <w:jc w:val="center"/>
              <w:rPr>
                <w:rFonts w:eastAsia="Times New Roman" w:cs="Calibri"/>
                <w:color w:val="FFFFFF"/>
                <w:sz w:val="18"/>
                <w:szCs w:val="20"/>
                <w:lang w:eastAsia="es-MX"/>
              </w:rPr>
            </w:pPr>
            <w:proofErr w:type="spellStart"/>
            <w:r w:rsidRPr="00AF1072">
              <w:rPr>
                <w:rFonts w:eastAsia="Times New Roman" w:cs="Calibri"/>
                <w:color w:val="FFFFFF"/>
                <w:sz w:val="18"/>
                <w:szCs w:val="20"/>
                <w:lang w:eastAsia="es-MX"/>
              </w:rPr>
              <w:t>Cve_AI</w:t>
            </w:r>
            <w:proofErr w:type="spellEnd"/>
          </w:p>
        </w:tc>
        <w:tc>
          <w:tcPr>
            <w:tcW w:w="729" w:type="dxa"/>
            <w:tcBorders>
              <w:top w:val="single" w:sz="4" w:space="0" w:color="FFFFFF"/>
              <w:left w:val="nil"/>
              <w:bottom w:val="single" w:sz="4" w:space="0" w:color="FFFFFF"/>
              <w:right w:val="single" w:sz="4" w:space="0" w:color="FFFFFF"/>
            </w:tcBorders>
            <w:shd w:val="clear" w:color="000000" w:fill="806637"/>
            <w:noWrap/>
            <w:vAlign w:val="center"/>
            <w:hideMark/>
          </w:tcPr>
          <w:p w:rsidR="00B32A85" w:rsidRPr="00AF1072" w:rsidRDefault="00B32A85" w:rsidP="00B32A85">
            <w:pPr>
              <w:spacing w:after="0" w:line="240" w:lineRule="auto"/>
              <w:jc w:val="center"/>
              <w:rPr>
                <w:rFonts w:eastAsia="Times New Roman" w:cs="Calibri"/>
                <w:color w:val="FFFFFF"/>
                <w:sz w:val="18"/>
                <w:szCs w:val="20"/>
                <w:lang w:eastAsia="es-MX"/>
              </w:rPr>
            </w:pPr>
            <w:proofErr w:type="spellStart"/>
            <w:r w:rsidRPr="00AF1072">
              <w:rPr>
                <w:rFonts w:eastAsia="Times New Roman" w:cs="Calibri"/>
                <w:color w:val="FFFFFF"/>
                <w:sz w:val="18"/>
                <w:szCs w:val="20"/>
                <w:lang w:eastAsia="es-MX"/>
              </w:rPr>
              <w:t>Cve_H</w:t>
            </w:r>
            <w:proofErr w:type="spellEnd"/>
          </w:p>
        </w:tc>
        <w:tc>
          <w:tcPr>
            <w:tcW w:w="7859" w:type="dxa"/>
            <w:tcBorders>
              <w:top w:val="single" w:sz="4" w:space="0" w:color="FFFFFF"/>
              <w:left w:val="nil"/>
              <w:bottom w:val="single" w:sz="4" w:space="0" w:color="FFFFFF"/>
              <w:right w:val="single" w:sz="4" w:space="0" w:color="FFFFFF"/>
            </w:tcBorders>
            <w:shd w:val="clear" w:color="000000" w:fill="806637"/>
            <w:noWrap/>
            <w:vAlign w:val="center"/>
            <w:hideMark/>
          </w:tcPr>
          <w:p w:rsidR="00B32A85" w:rsidRPr="00AF1072" w:rsidRDefault="00B32A85" w:rsidP="00B32A85">
            <w:pPr>
              <w:spacing w:after="0" w:line="240" w:lineRule="auto"/>
              <w:jc w:val="center"/>
              <w:rPr>
                <w:rFonts w:eastAsia="Times New Roman" w:cs="Calibri"/>
                <w:color w:val="FFFFFF"/>
                <w:sz w:val="18"/>
                <w:szCs w:val="20"/>
                <w:lang w:eastAsia="es-MX"/>
              </w:rPr>
            </w:pPr>
            <w:r w:rsidRPr="00AF1072">
              <w:rPr>
                <w:rFonts w:eastAsia="Times New Roman" w:cs="Calibri"/>
                <w:color w:val="FFFFFF"/>
                <w:sz w:val="18"/>
                <w:szCs w:val="20"/>
                <w:lang w:eastAsia="es-MX"/>
              </w:rPr>
              <w:t>Actividad Institucional</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000000" w:fill="D4C19C"/>
            <w:noWrap/>
            <w:vAlign w:val="center"/>
            <w:hideMark/>
          </w:tcPr>
          <w:p w:rsidR="00B32A85" w:rsidRPr="00AF1072" w:rsidRDefault="00B32A85" w:rsidP="00B32A85">
            <w:pPr>
              <w:spacing w:after="0" w:line="240" w:lineRule="auto"/>
              <w:jc w:val="right"/>
              <w:rPr>
                <w:rFonts w:eastAsia="Times New Roman" w:cs="Calibri"/>
                <w:b/>
                <w:bCs/>
                <w:color w:val="000000"/>
                <w:sz w:val="18"/>
                <w:szCs w:val="20"/>
                <w:lang w:eastAsia="es-MX"/>
              </w:rPr>
            </w:pPr>
            <w:r w:rsidRPr="00AF1072">
              <w:rPr>
                <w:rFonts w:eastAsia="Times New Roman" w:cs="Calibri"/>
                <w:b/>
                <w:bCs/>
                <w:color w:val="000000"/>
                <w:sz w:val="18"/>
                <w:szCs w:val="20"/>
                <w:lang w:eastAsia="es-MX"/>
              </w:rPr>
              <w:t>1</w:t>
            </w:r>
          </w:p>
        </w:tc>
        <w:tc>
          <w:tcPr>
            <w:tcW w:w="767" w:type="dxa"/>
            <w:tcBorders>
              <w:top w:val="nil"/>
              <w:left w:val="nil"/>
              <w:bottom w:val="single" w:sz="4" w:space="0" w:color="auto"/>
              <w:right w:val="single" w:sz="4" w:space="0" w:color="auto"/>
            </w:tcBorders>
            <w:shd w:val="clear" w:color="000000" w:fill="D4C19C"/>
            <w:noWrap/>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 </w:t>
            </w:r>
          </w:p>
        </w:tc>
        <w:tc>
          <w:tcPr>
            <w:tcW w:w="729" w:type="dxa"/>
            <w:tcBorders>
              <w:top w:val="nil"/>
              <w:left w:val="nil"/>
              <w:bottom w:val="single" w:sz="4" w:space="0" w:color="auto"/>
              <w:right w:val="single" w:sz="4" w:space="0" w:color="auto"/>
            </w:tcBorders>
            <w:shd w:val="clear" w:color="000000" w:fill="D4C19C"/>
            <w:noWrap/>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 </w:t>
            </w:r>
          </w:p>
        </w:tc>
        <w:tc>
          <w:tcPr>
            <w:tcW w:w="7859" w:type="dxa"/>
            <w:tcBorders>
              <w:top w:val="nil"/>
              <w:left w:val="nil"/>
              <w:bottom w:val="single" w:sz="4" w:space="0" w:color="auto"/>
              <w:right w:val="single" w:sz="4" w:space="0" w:color="auto"/>
            </w:tcBorders>
            <w:shd w:val="clear" w:color="000000" w:fill="D4C19C"/>
            <w:noWrap/>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Prestación de Servicios de Salud a la Comunidad</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b/>
                <w:bCs/>
                <w:color w:val="000000"/>
                <w:sz w:val="18"/>
                <w:szCs w:val="20"/>
                <w:lang w:eastAsia="es-MX"/>
              </w:rPr>
            </w:pPr>
            <w:r w:rsidRPr="00AF1072">
              <w:rPr>
                <w:rFonts w:eastAsia="Times New Roman" w:cs="Calibri"/>
                <w:b/>
                <w:bCs/>
                <w:color w:val="000000"/>
                <w:sz w:val="18"/>
                <w:szCs w:val="20"/>
                <w:lang w:eastAsia="es-MX"/>
              </w:rPr>
              <w:t>2</w:t>
            </w:r>
          </w:p>
        </w:tc>
        <w:tc>
          <w:tcPr>
            <w:tcW w:w="729"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 </w:t>
            </w:r>
          </w:p>
        </w:tc>
        <w:tc>
          <w:tcPr>
            <w:tcW w:w="7859" w:type="dxa"/>
            <w:tcBorders>
              <w:top w:val="nil"/>
              <w:left w:val="nil"/>
              <w:bottom w:val="single" w:sz="4" w:space="0" w:color="auto"/>
              <w:right w:val="single" w:sz="4" w:space="0" w:color="auto"/>
            </w:tcBorders>
            <w:shd w:val="clear" w:color="000000" w:fill="F7F2EA"/>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Servicios de apoyo administrativos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H10</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Apoyar los servicios administrativos</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H19</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Apoyar a otras instituciones públicas del sector para atender las necesidades propias de sus funciones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H57</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Servicios de apoyo a las Jurisdicciones Sanitarias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b/>
                <w:bCs/>
                <w:color w:val="000000"/>
                <w:sz w:val="18"/>
                <w:szCs w:val="20"/>
                <w:lang w:eastAsia="es-MX"/>
              </w:rPr>
            </w:pPr>
            <w:r w:rsidRPr="00AF1072">
              <w:rPr>
                <w:rFonts w:eastAsia="Times New Roman" w:cs="Calibri"/>
                <w:b/>
                <w:bCs/>
                <w:color w:val="000000"/>
                <w:sz w:val="18"/>
                <w:szCs w:val="20"/>
                <w:lang w:eastAsia="es-MX"/>
              </w:rPr>
              <w:t>12</w:t>
            </w:r>
          </w:p>
        </w:tc>
        <w:tc>
          <w:tcPr>
            <w:tcW w:w="729"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 </w:t>
            </w:r>
          </w:p>
        </w:tc>
        <w:tc>
          <w:tcPr>
            <w:tcW w:w="7859" w:type="dxa"/>
            <w:tcBorders>
              <w:top w:val="nil"/>
              <w:left w:val="nil"/>
              <w:bottom w:val="single" w:sz="4" w:space="0" w:color="auto"/>
              <w:right w:val="single" w:sz="4" w:space="0" w:color="auto"/>
            </w:tcBorders>
            <w:shd w:val="clear" w:color="000000" w:fill="F7F2EA"/>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Asistencia social, comunitaria y beneficencia pública justa y equitativa</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12</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H94</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Desarrollar programas para procurar el bienestar de los grupos vulnerables de la población</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b/>
                <w:bCs/>
                <w:color w:val="000000"/>
                <w:sz w:val="18"/>
                <w:szCs w:val="20"/>
                <w:lang w:eastAsia="es-MX"/>
              </w:rPr>
            </w:pPr>
            <w:r w:rsidRPr="00AF1072">
              <w:rPr>
                <w:rFonts w:eastAsia="Times New Roman" w:cs="Calibri"/>
                <w:b/>
                <w:bCs/>
                <w:color w:val="000000"/>
                <w:sz w:val="18"/>
                <w:szCs w:val="20"/>
                <w:lang w:eastAsia="es-MX"/>
              </w:rPr>
              <w:t>15</w:t>
            </w:r>
          </w:p>
        </w:tc>
        <w:tc>
          <w:tcPr>
            <w:tcW w:w="729"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 </w:t>
            </w:r>
          </w:p>
        </w:tc>
        <w:tc>
          <w:tcPr>
            <w:tcW w:w="7859" w:type="dxa"/>
            <w:tcBorders>
              <w:top w:val="nil"/>
              <w:left w:val="nil"/>
              <w:bottom w:val="single" w:sz="4" w:space="0" w:color="auto"/>
              <w:right w:val="single" w:sz="4" w:space="0" w:color="auto"/>
            </w:tcBorders>
            <w:shd w:val="clear" w:color="000000" w:fill="F7F2EA"/>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Promoción de la salud y prevención y control de enfermedades fortalecidas e integradas sectorial e intersectorialmente</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H11</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Promover los determinantes personales de salud, con énfasis en la alimentación saludable y la activación física para una mejor salud</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H12</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Promover los determinantes colectivos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H13</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la promoción de la salud y determinantes sociales</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H14</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Prevenir las lesiones de causa externa intencionales y no intencionales y fortalecer la seguridad vial</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H15</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Proteger la salud de la población migrante</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H16</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Mejorar la salud y nutrición de la población indígena y otros grupos vulnerables</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H17</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Prevenir, controlar y disminuir las enfermedades cardiometabólicas (sobrepeso, obesidad, diabetes, riesgo cardiovascular)</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H18</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el programa de planificación familiar y anticoncepción</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H20</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el programa de prevención y control de cáncer de la mujer</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H21</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Reforzamiento del programa de detección y atención de cáncer de próstata</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H22</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la donación y el trasplante de órganos y tejidos</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H23</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Desarrollar acciones integrales para detectar, diagnosticar y atender los problemas de salud mental</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H24</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Reforzar la Prevención y Atención Integral de las Adicciones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H25</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el programa de sangre segura</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lastRenderedPageBreak/>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H26</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las acciones de salud a población en condiciones de pobreza y en comunidades de difícil acceso</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H27</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el programa de salud materna y perinatal</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H29</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Desarrollar acciones integrales para mejorar la salud de la infancia y la adolescencia</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H30</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Desarrollar acciones de salud sexual y reproductiva de los adolescentes, con perspectiva de derechos humanos y de género</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H31</w:t>
            </w:r>
          </w:p>
        </w:tc>
        <w:tc>
          <w:tcPr>
            <w:tcW w:w="7859" w:type="dxa"/>
            <w:tcBorders>
              <w:top w:val="nil"/>
              <w:left w:val="nil"/>
              <w:bottom w:val="single" w:sz="4" w:space="0" w:color="auto"/>
              <w:right w:val="single" w:sz="4" w:space="0" w:color="auto"/>
            </w:tcBorders>
            <w:shd w:val="clear" w:color="000000" w:fill="F3BAD1"/>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Reforzar la prevención, control y atención integral de las enfermedades respiratorias agudas, influenza, COVID-19, y otras enfermedades emergentes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H36</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el Programa de VIH-SIDA e ITS de manera integral</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H37</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Atender de manera integral los efectos del envejecimiento de los adultos y adultos mayores.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H42</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Prevenir, detectar y restablecer la salud bucal</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H50</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Desarrollar acciones integrales para fortalecer el programa de igualdad de género en salud</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H55</w:t>
            </w:r>
          </w:p>
        </w:tc>
        <w:tc>
          <w:tcPr>
            <w:tcW w:w="7859" w:type="dxa"/>
            <w:tcBorders>
              <w:top w:val="nil"/>
              <w:left w:val="nil"/>
              <w:bottom w:val="single" w:sz="4" w:space="0" w:color="auto"/>
              <w:right w:val="single" w:sz="4" w:space="0" w:color="auto"/>
            </w:tcBorders>
            <w:shd w:val="clear" w:color="000000" w:fill="F3BAD1"/>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Mejorar la atención obstétrica, durante el embarazo, parto y puerperio para reducir la mortalidad materna y perinatal</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H59</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el programa de prevención y atención integral (rehabilitación)  de discapacidades y malformaciones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000000" w:fill="DFF2EE"/>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H66</w:t>
            </w:r>
          </w:p>
        </w:tc>
        <w:tc>
          <w:tcPr>
            <w:tcW w:w="7859" w:type="dxa"/>
            <w:tcBorders>
              <w:top w:val="nil"/>
              <w:left w:val="nil"/>
              <w:bottom w:val="single" w:sz="4" w:space="0" w:color="auto"/>
              <w:right w:val="single" w:sz="4" w:space="0" w:color="auto"/>
            </w:tcBorders>
            <w:shd w:val="clear" w:color="000000" w:fill="DFF2EE"/>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la atención médica del primer nivel de atención</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H71</w:t>
            </w:r>
          </w:p>
        </w:tc>
        <w:tc>
          <w:tcPr>
            <w:tcW w:w="7859" w:type="dxa"/>
            <w:tcBorders>
              <w:top w:val="nil"/>
              <w:left w:val="nil"/>
              <w:bottom w:val="single" w:sz="4" w:space="0" w:color="auto"/>
              <w:right w:val="single" w:sz="4" w:space="0" w:color="auto"/>
            </w:tcBorders>
            <w:shd w:val="clear" w:color="000000" w:fill="F3BAD1"/>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la capacidad de respuesta efectiva del programa de prevención y atención de la violencia familiar y de género</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H78</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el Programa de Hepatitis C de manera integral</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b/>
                <w:bCs/>
                <w:color w:val="000000"/>
                <w:sz w:val="18"/>
                <w:szCs w:val="20"/>
                <w:lang w:eastAsia="es-MX"/>
              </w:rPr>
            </w:pPr>
            <w:r w:rsidRPr="00AF1072">
              <w:rPr>
                <w:rFonts w:eastAsia="Times New Roman" w:cs="Calibri"/>
                <w:b/>
                <w:bCs/>
                <w:color w:val="000000"/>
                <w:sz w:val="18"/>
                <w:szCs w:val="20"/>
                <w:lang w:eastAsia="es-MX"/>
              </w:rPr>
              <w:t>16</w:t>
            </w:r>
          </w:p>
        </w:tc>
        <w:tc>
          <w:tcPr>
            <w:tcW w:w="729"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 </w:t>
            </w:r>
          </w:p>
        </w:tc>
        <w:tc>
          <w:tcPr>
            <w:tcW w:w="7859" w:type="dxa"/>
            <w:tcBorders>
              <w:top w:val="nil"/>
              <w:left w:val="nil"/>
              <w:bottom w:val="single" w:sz="4" w:space="0" w:color="auto"/>
              <w:right w:val="single" w:sz="4" w:space="0" w:color="auto"/>
            </w:tcBorders>
            <w:shd w:val="clear" w:color="000000" w:fill="F7F2EA"/>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Enfermedades emergentes, urgencias epidemiológicas y desastres naturales prevenidos, controlados y atendidos oportunamente</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16</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H32</w:t>
            </w:r>
          </w:p>
        </w:tc>
        <w:tc>
          <w:tcPr>
            <w:tcW w:w="7859" w:type="dxa"/>
            <w:tcBorders>
              <w:top w:val="nil"/>
              <w:left w:val="nil"/>
              <w:bottom w:val="single" w:sz="4" w:space="0" w:color="auto"/>
              <w:right w:val="single" w:sz="4" w:space="0" w:color="auto"/>
            </w:tcBorders>
            <w:shd w:val="clear" w:color="000000" w:fill="F3BAD1"/>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Prevenir, detectar y controlar las micobacteriosis (Tuberculosis y Lepra)</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16</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H33</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Combatir las enfermedades de problemas de rezago (EDA - cólera)</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16</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H34</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 xml:space="preserve">Combatir las enfermedades transmitidas por vector (dengue, paludismo, </w:t>
            </w:r>
            <w:proofErr w:type="spellStart"/>
            <w:r w:rsidRPr="00AF1072">
              <w:rPr>
                <w:rFonts w:eastAsia="Times New Roman" w:cs="Calibri"/>
                <w:color w:val="000000"/>
                <w:sz w:val="18"/>
                <w:szCs w:val="20"/>
                <w:lang w:eastAsia="es-MX"/>
              </w:rPr>
              <w:t>chagas</w:t>
            </w:r>
            <w:proofErr w:type="spellEnd"/>
            <w:r w:rsidRPr="00AF1072">
              <w:rPr>
                <w:rFonts w:eastAsia="Times New Roman" w:cs="Calibri"/>
                <w:color w:val="000000"/>
                <w:sz w:val="18"/>
                <w:szCs w:val="20"/>
                <w:lang w:eastAsia="es-MX"/>
              </w:rPr>
              <w:t xml:space="preserve">, </w:t>
            </w:r>
            <w:proofErr w:type="spellStart"/>
            <w:r w:rsidRPr="00AF1072">
              <w:rPr>
                <w:rFonts w:eastAsia="Times New Roman" w:cs="Calibri"/>
                <w:color w:val="000000"/>
                <w:sz w:val="18"/>
                <w:szCs w:val="20"/>
                <w:lang w:eastAsia="es-MX"/>
              </w:rPr>
              <w:t>leishmaniasis</w:t>
            </w:r>
            <w:proofErr w:type="spellEnd"/>
            <w:r w:rsidRPr="00AF1072">
              <w:rPr>
                <w:rFonts w:eastAsia="Times New Roman" w:cs="Calibri"/>
                <w:color w:val="000000"/>
                <w:sz w:val="18"/>
                <w:szCs w:val="20"/>
                <w:lang w:eastAsia="es-MX"/>
              </w:rPr>
              <w:t xml:space="preserve">, </w:t>
            </w:r>
            <w:proofErr w:type="spellStart"/>
            <w:r w:rsidRPr="00AF1072">
              <w:rPr>
                <w:rFonts w:eastAsia="Times New Roman" w:cs="Calibri"/>
                <w:color w:val="000000"/>
                <w:sz w:val="18"/>
                <w:szCs w:val="20"/>
                <w:lang w:eastAsia="es-MX"/>
              </w:rPr>
              <w:t>oncocercosis</w:t>
            </w:r>
            <w:proofErr w:type="spellEnd"/>
            <w:r w:rsidRPr="00AF1072">
              <w:rPr>
                <w:rFonts w:eastAsia="Times New Roman" w:cs="Calibri"/>
                <w:color w:val="000000"/>
                <w:sz w:val="18"/>
                <w:szCs w:val="20"/>
                <w:lang w:eastAsia="es-MX"/>
              </w:rPr>
              <w:t xml:space="preserve">, </w:t>
            </w:r>
            <w:proofErr w:type="spellStart"/>
            <w:r w:rsidRPr="00AF1072">
              <w:rPr>
                <w:rFonts w:eastAsia="Times New Roman" w:cs="Calibri"/>
                <w:color w:val="000000"/>
                <w:sz w:val="18"/>
                <w:szCs w:val="20"/>
                <w:lang w:eastAsia="es-MX"/>
              </w:rPr>
              <w:t>chikungunya</w:t>
            </w:r>
            <w:proofErr w:type="spellEnd"/>
            <w:r w:rsidRPr="00AF1072">
              <w:rPr>
                <w:rFonts w:eastAsia="Times New Roman" w:cs="Calibri"/>
                <w:color w:val="000000"/>
                <w:sz w:val="18"/>
                <w:szCs w:val="20"/>
                <w:lang w:eastAsia="es-MX"/>
              </w:rPr>
              <w:t xml:space="preserve">, </w:t>
            </w:r>
            <w:proofErr w:type="spellStart"/>
            <w:r w:rsidRPr="00AF1072">
              <w:rPr>
                <w:rFonts w:eastAsia="Times New Roman" w:cs="Calibri"/>
                <w:color w:val="000000"/>
                <w:sz w:val="18"/>
                <w:szCs w:val="20"/>
                <w:lang w:eastAsia="es-MX"/>
              </w:rPr>
              <w:t>zika</w:t>
            </w:r>
            <w:proofErr w:type="spellEnd"/>
            <w:r w:rsidRPr="00AF1072">
              <w:rPr>
                <w:rFonts w:eastAsia="Times New Roman" w:cs="Calibri"/>
                <w:color w:val="000000"/>
                <w:sz w:val="18"/>
                <w:szCs w:val="20"/>
                <w:lang w:eastAsia="es-MX"/>
              </w:rPr>
              <w:t xml:space="preserve">, </w:t>
            </w:r>
            <w:proofErr w:type="spellStart"/>
            <w:r w:rsidRPr="00AF1072">
              <w:rPr>
                <w:rFonts w:eastAsia="Times New Roman" w:cs="Calibri"/>
                <w:color w:val="000000"/>
                <w:sz w:val="18"/>
                <w:szCs w:val="20"/>
                <w:lang w:eastAsia="es-MX"/>
              </w:rPr>
              <w:t>mayaro</w:t>
            </w:r>
            <w:proofErr w:type="spellEnd"/>
            <w:r w:rsidRPr="00AF1072">
              <w:rPr>
                <w:rFonts w:eastAsia="Times New Roman" w:cs="Calibri"/>
                <w:color w:val="000000"/>
                <w:sz w:val="18"/>
                <w:szCs w:val="20"/>
                <w:lang w:eastAsia="es-MX"/>
              </w:rPr>
              <w:t xml:space="preserve">, fiebre amarilla y oeste del </w:t>
            </w:r>
            <w:proofErr w:type="spellStart"/>
            <w:r w:rsidRPr="00AF1072">
              <w:rPr>
                <w:rFonts w:eastAsia="Times New Roman" w:cs="Calibri"/>
                <w:color w:val="000000"/>
                <w:sz w:val="18"/>
                <w:szCs w:val="20"/>
                <w:lang w:eastAsia="es-MX"/>
              </w:rPr>
              <w:t>nilo</w:t>
            </w:r>
            <w:proofErr w:type="spellEnd"/>
            <w:r w:rsidRPr="00AF1072">
              <w:rPr>
                <w:rFonts w:eastAsia="Times New Roman" w:cs="Calibri"/>
                <w:color w:val="000000"/>
                <w:sz w:val="18"/>
                <w:szCs w:val="20"/>
                <w:lang w:eastAsia="es-MX"/>
              </w:rPr>
              <w:t>)</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16</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H35</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 xml:space="preserve">Fortalecer el Programa de Zoonosis de manera integral (Rabia, Brucelosis, Leptospirosis, </w:t>
            </w:r>
            <w:proofErr w:type="spellStart"/>
            <w:r w:rsidRPr="00AF1072">
              <w:rPr>
                <w:rFonts w:eastAsia="Times New Roman" w:cs="Calibri"/>
                <w:color w:val="000000"/>
                <w:sz w:val="18"/>
                <w:szCs w:val="20"/>
                <w:lang w:eastAsia="es-MX"/>
              </w:rPr>
              <w:t>Rickettsiosis</w:t>
            </w:r>
            <w:proofErr w:type="spellEnd"/>
            <w:r w:rsidRPr="00AF1072">
              <w:rPr>
                <w:rFonts w:eastAsia="Times New Roman" w:cs="Calibri"/>
                <w:color w:val="000000"/>
                <w:sz w:val="18"/>
                <w:szCs w:val="20"/>
                <w:lang w:eastAsia="es-MX"/>
              </w:rPr>
              <w:t>, Teniasis-cisticercosis)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16</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H39</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Atención de las intoxicaciones por mordedura de serpientes y artrópodos.</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16</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H40</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Fortalecimiento de la vigilancia epidemiológica a través del análisis y diagnóstico de referencia</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16</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H41</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Atender los desastres y urgencias epidemiológicas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16</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H43</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el sistema de vigilancia epidemiológica</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b/>
                <w:bCs/>
                <w:color w:val="000000"/>
                <w:sz w:val="18"/>
                <w:szCs w:val="20"/>
                <w:lang w:eastAsia="es-MX"/>
              </w:rPr>
            </w:pPr>
            <w:r w:rsidRPr="00AF1072">
              <w:rPr>
                <w:rFonts w:eastAsia="Times New Roman" w:cs="Calibri"/>
                <w:b/>
                <w:bCs/>
                <w:color w:val="000000"/>
                <w:sz w:val="18"/>
                <w:szCs w:val="20"/>
                <w:lang w:eastAsia="es-MX"/>
              </w:rPr>
              <w:t>17</w:t>
            </w:r>
          </w:p>
        </w:tc>
        <w:tc>
          <w:tcPr>
            <w:tcW w:w="729"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 </w:t>
            </w:r>
          </w:p>
        </w:tc>
        <w:tc>
          <w:tcPr>
            <w:tcW w:w="7859" w:type="dxa"/>
            <w:tcBorders>
              <w:top w:val="nil"/>
              <w:left w:val="nil"/>
              <w:bottom w:val="single" w:sz="4" w:space="0" w:color="auto"/>
              <w:right w:val="single" w:sz="4" w:space="0" w:color="auto"/>
            </w:tcBorders>
            <w:shd w:val="clear" w:color="000000" w:fill="F7F2EA"/>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Protección control riesgos sanitarios fortalecida y modernizada</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17</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H44</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Análisis de riesgos sanitarios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17</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H45</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el control y la vigilancia sanitaria, ambiental, ocupacional y saneamiento básico</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17</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H46</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Promover la cultura de prevención contra riesgos sanitarios</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17</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H47</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Coordinar las acciones entre órdenes de gobierno para el control de emergencias y alertas sanitarias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17</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H48</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la capacidad analítica con enfoque de riesgos sanitarios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000000" w:fill="D4C19C"/>
            <w:noWrap/>
            <w:vAlign w:val="center"/>
            <w:hideMark/>
          </w:tcPr>
          <w:p w:rsidR="00B32A85" w:rsidRPr="00AF1072" w:rsidRDefault="00B32A85" w:rsidP="00B32A85">
            <w:pPr>
              <w:spacing w:after="0" w:line="240" w:lineRule="auto"/>
              <w:jc w:val="right"/>
              <w:rPr>
                <w:rFonts w:eastAsia="Times New Roman" w:cs="Calibri"/>
                <w:b/>
                <w:bCs/>
                <w:color w:val="000000"/>
                <w:sz w:val="18"/>
                <w:szCs w:val="20"/>
                <w:lang w:eastAsia="es-MX"/>
              </w:rPr>
            </w:pPr>
            <w:r w:rsidRPr="00AF1072">
              <w:rPr>
                <w:rFonts w:eastAsia="Times New Roman" w:cs="Calibri"/>
                <w:b/>
                <w:bCs/>
                <w:color w:val="000000"/>
                <w:sz w:val="18"/>
                <w:szCs w:val="20"/>
                <w:lang w:eastAsia="es-MX"/>
              </w:rPr>
              <w:t>2</w:t>
            </w:r>
          </w:p>
        </w:tc>
        <w:tc>
          <w:tcPr>
            <w:tcW w:w="767" w:type="dxa"/>
            <w:tcBorders>
              <w:top w:val="nil"/>
              <w:left w:val="nil"/>
              <w:bottom w:val="single" w:sz="4" w:space="0" w:color="auto"/>
              <w:right w:val="single" w:sz="4" w:space="0" w:color="auto"/>
            </w:tcBorders>
            <w:shd w:val="clear" w:color="000000" w:fill="D4C19C"/>
            <w:noWrap/>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 </w:t>
            </w:r>
          </w:p>
        </w:tc>
        <w:tc>
          <w:tcPr>
            <w:tcW w:w="729" w:type="dxa"/>
            <w:tcBorders>
              <w:top w:val="nil"/>
              <w:left w:val="nil"/>
              <w:bottom w:val="single" w:sz="4" w:space="0" w:color="auto"/>
              <w:right w:val="single" w:sz="4" w:space="0" w:color="auto"/>
            </w:tcBorders>
            <w:shd w:val="clear" w:color="000000" w:fill="D4C19C"/>
            <w:noWrap/>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 </w:t>
            </w:r>
          </w:p>
        </w:tc>
        <w:tc>
          <w:tcPr>
            <w:tcW w:w="7859" w:type="dxa"/>
            <w:tcBorders>
              <w:top w:val="nil"/>
              <w:left w:val="nil"/>
              <w:bottom w:val="single" w:sz="4" w:space="0" w:color="auto"/>
              <w:right w:val="single" w:sz="4" w:space="0" w:color="auto"/>
            </w:tcBorders>
            <w:shd w:val="clear" w:color="000000" w:fill="D4C19C"/>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Prestación de Servicios de Salud a la Persona</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b/>
                <w:bCs/>
                <w:color w:val="000000"/>
                <w:sz w:val="18"/>
                <w:szCs w:val="20"/>
                <w:lang w:eastAsia="es-MX"/>
              </w:rPr>
            </w:pPr>
            <w:r w:rsidRPr="00AF1072">
              <w:rPr>
                <w:rFonts w:eastAsia="Times New Roman" w:cs="Calibri"/>
                <w:b/>
                <w:bCs/>
                <w:color w:val="000000"/>
                <w:sz w:val="18"/>
                <w:szCs w:val="20"/>
                <w:lang w:eastAsia="es-MX"/>
              </w:rPr>
              <w:t>2</w:t>
            </w:r>
          </w:p>
        </w:tc>
        <w:tc>
          <w:tcPr>
            <w:tcW w:w="729"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 </w:t>
            </w:r>
          </w:p>
        </w:tc>
        <w:tc>
          <w:tcPr>
            <w:tcW w:w="7859" w:type="dxa"/>
            <w:tcBorders>
              <w:top w:val="nil"/>
              <w:left w:val="nil"/>
              <w:bottom w:val="single" w:sz="4" w:space="0" w:color="auto"/>
              <w:right w:val="single" w:sz="4" w:space="0" w:color="auto"/>
            </w:tcBorders>
            <w:shd w:val="clear" w:color="000000" w:fill="F7F2EA"/>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Servicios de apoyo administrativos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H10</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Apoyar los servicios administrativos</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H19</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Apoyar a otras instituciones públicas del sector para atender las necesidades propias de sus funciones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b/>
                <w:bCs/>
                <w:color w:val="000000"/>
                <w:sz w:val="18"/>
                <w:szCs w:val="20"/>
                <w:lang w:eastAsia="es-MX"/>
              </w:rPr>
            </w:pPr>
            <w:r w:rsidRPr="00AF1072">
              <w:rPr>
                <w:rFonts w:eastAsia="Times New Roman" w:cs="Calibri"/>
                <w:b/>
                <w:bCs/>
                <w:color w:val="000000"/>
                <w:sz w:val="18"/>
                <w:szCs w:val="20"/>
                <w:lang w:eastAsia="es-MX"/>
              </w:rPr>
              <w:t>12</w:t>
            </w:r>
          </w:p>
        </w:tc>
        <w:tc>
          <w:tcPr>
            <w:tcW w:w="729"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 </w:t>
            </w:r>
          </w:p>
        </w:tc>
        <w:tc>
          <w:tcPr>
            <w:tcW w:w="7859" w:type="dxa"/>
            <w:tcBorders>
              <w:top w:val="nil"/>
              <w:left w:val="nil"/>
              <w:bottom w:val="single" w:sz="4" w:space="0" w:color="auto"/>
              <w:right w:val="single" w:sz="4" w:space="0" w:color="auto"/>
            </w:tcBorders>
            <w:shd w:val="clear" w:color="000000" w:fill="F7F2EA"/>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Asistencia social, comunitaria y beneficencia pública justa y equitativa</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12</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H93</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Otorgar servicios de asistencia social integral</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b/>
                <w:bCs/>
                <w:color w:val="000000"/>
                <w:sz w:val="18"/>
                <w:szCs w:val="20"/>
                <w:lang w:eastAsia="es-MX"/>
              </w:rPr>
            </w:pPr>
            <w:r w:rsidRPr="00AF1072">
              <w:rPr>
                <w:rFonts w:eastAsia="Times New Roman" w:cs="Calibri"/>
                <w:b/>
                <w:bCs/>
                <w:color w:val="000000"/>
                <w:sz w:val="18"/>
                <w:szCs w:val="20"/>
                <w:lang w:eastAsia="es-MX"/>
              </w:rPr>
              <w:t>18</w:t>
            </w:r>
          </w:p>
        </w:tc>
        <w:tc>
          <w:tcPr>
            <w:tcW w:w="729"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 </w:t>
            </w:r>
          </w:p>
        </w:tc>
        <w:tc>
          <w:tcPr>
            <w:tcW w:w="7859" w:type="dxa"/>
            <w:tcBorders>
              <w:top w:val="nil"/>
              <w:left w:val="nil"/>
              <w:bottom w:val="single" w:sz="4" w:space="0" w:color="auto"/>
              <w:right w:val="single" w:sz="4" w:space="0" w:color="auto"/>
            </w:tcBorders>
            <w:shd w:val="clear" w:color="000000" w:fill="F7F2EA"/>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Prestación de servicios del Sistema Nacional de Salud organizados e integrados</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H100</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Abasto oportuno de medicamentos gratuitos y otros insumos para la salud para la población sin seguridad social laboral</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lastRenderedPageBreak/>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H14</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Prevenir las lesiones de causa externa intencionales y no intencionales y fortalecer la seguridad vial</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H17</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Prevenir, controlar y disminuir las enfermedades cardiometabólicas (sobrepeso, obesidad, diabetes, riesgo cardiovascular)</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H18</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el programa de planificación familiar y anticoncepción</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H20</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el programa de prevención y control de cáncer de la mujer</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H21</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Reforzamiento del programa de detección y atención de cáncer de próstata</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H22</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la donación y el trasplante de órganos y tejidos</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H23</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Desarrollar acciones integrales para detectar, diagnosticar y atender los problemas de salud mental</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H24</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Reforzar la Prevención y Atención Integral de las Adicciones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H25</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el programa de sangre segura</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H26</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las acciones de salud a población en condiciones de pobreza y en comunidades de difícil acceso</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H27</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el programa de salud materna y perinatal</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H28</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el programa de vacunación universal</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H29</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Desarrollar acciones integrales para mejorar la salud de la infancia y la adolescencia</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H30</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Desarrollar acciones de salud sexual y reproductiva de los adolescentes, con perspectiva de derechos humanos y de género</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H31</w:t>
            </w:r>
          </w:p>
        </w:tc>
        <w:tc>
          <w:tcPr>
            <w:tcW w:w="7859" w:type="dxa"/>
            <w:tcBorders>
              <w:top w:val="nil"/>
              <w:left w:val="nil"/>
              <w:bottom w:val="single" w:sz="4" w:space="0" w:color="auto"/>
              <w:right w:val="single" w:sz="4" w:space="0" w:color="auto"/>
            </w:tcBorders>
            <w:shd w:val="clear" w:color="000000" w:fill="F3BAD1"/>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Reforzar la prevención, control y atención integral de las enfermedades respiratorias agudas, influenza, COVID-19, y otras enfermedades emergentes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H32</w:t>
            </w:r>
          </w:p>
        </w:tc>
        <w:tc>
          <w:tcPr>
            <w:tcW w:w="7859" w:type="dxa"/>
            <w:tcBorders>
              <w:top w:val="nil"/>
              <w:left w:val="nil"/>
              <w:bottom w:val="single" w:sz="4" w:space="0" w:color="auto"/>
              <w:right w:val="single" w:sz="4" w:space="0" w:color="auto"/>
            </w:tcBorders>
            <w:shd w:val="clear" w:color="000000" w:fill="F3BAD1"/>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Prevenir, detectar y controlar las micobacteriosis (Tuberculosis y Lepra)</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H33</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Combatir las enfermedades de problemas de rezago (EDA - cólera)</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H34</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 xml:space="preserve">Combatir las enfermedades transmitidas por vector (dengue, paludismo, </w:t>
            </w:r>
            <w:proofErr w:type="spellStart"/>
            <w:r w:rsidRPr="00AF1072">
              <w:rPr>
                <w:rFonts w:eastAsia="Times New Roman" w:cs="Calibri"/>
                <w:color w:val="000000"/>
                <w:sz w:val="18"/>
                <w:szCs w:val="20"/>
                <w:lang w:eastAsia="es-MX"/>
              </w:rPr>
              <w:t>chagas</w:t>
            </w:r>
            <w:proofErr w:type="spellEnd"/>
            <w:r w:rsidRPr="00AF1072">
              <w:rPr>
                <w:rFonts w:eastAsia="Times New Roman" w:cs="Calibri"/>
                <w:color w:val="000000"/>
                <w:sz w:val="18"/>
                <w:szCs w:val="20"/>
                <w:lang w:eastAsia="es-MX"/>
              </w:rPr>
              <w:t xml:space="preserve">, </w:t>
            </w:r>
            <w:proofErr w:type="spellStart"/>
            <w:r w:rsidRPr="00AF1072">
              <w:rPr>
                <w:rFonts w:eastAsia="Times New Roman" w:cs="Calibri"/>
                <w:color w:val="000000"/>
                <w:sz w:val="18"/>
                <w:szCs w:val="20"/>
                <w:lang w:eastAsia="es-MX"/>
              </w:rPr>
              <w:t>leishmaniasis</w:t>
            </w:r>
            <w:proofErr w:type="spellEnd"/>
            <w:r w:rsidRPr="00AF1072">
              <w:rPr>
                <w:rFonts w:eastAsia="Times New Roman" w:cs="Calibri"/>
                <w:color w:val="000000"/>
                <w:sz w:val="18"/>
                <w:szCs w:val="20"/>
                <w:lang w:eastAsia="es-MX"/>
              </w:rPr>
              <w:t xml:space="preserve">, </w:t>
            </w:r>
            <w:proofErr w:type="spellStart"/>
            <w:r w:rsidRPr="00AF1072">
              <w:rPr>
                <w:rFonts w:eastAsia="Times New Roman" w:cs="Calibri"/>
                <w:color w:val="000000"/>
                <w:sz w:val="18"/>
                <w:szCs w:val="20"/>
                <w:lang w:eastAsia="es-MX"/>
              </w:rPr>
              <w:t>oncocercosis</w:t>
            </w:r>
            <w:proofErr w:type="spellEnd"/>
            <w:r w:rsidRPr="00AF1072">
              <w:rPr>
                <w:rFonts w:eastAsia="Times New Roman" w:cs="Calibri"/>
                <w:color w:val="000000"/>
                <w:sz w:val="18"/>
                <w:szCs w:val="20"/>
                <w:lang w:eastAsia="es-MX"/>
              </w:rPr>
              <w:t xml:space="preserve">, </w:t>
            </w:r>
            <w:proofErr w:type="spellStart"/>
            <w:r w:rsidRPr="00AF1072">
              <w:rPr>
                <w:rFonts w:eastAsia="Times New Roman" w:cs="Calibri"/>
                <w:color w:val="000000"/>
                <w:sz w:val="18"/>
                <w:szCs w:val="20"/>
                <w:lang w:eastAsia="es-MX"/>
              </w:rPr>
              <w:t>chikungunya</w:t>
            </w:r>
            <w:proofErr w:type="spellEnd"/>
            <w:r w:rsidRPr="00AF1072">
              <w:rPr>
                <w:rFonts w:eastAsia="Times New Roman" w:cs="Calibri"/>
                <w:color w:val="000000"/>
                <w:sz w:val="18"/>
                <w:szCs w:val="20"/>
                <w:lang w:eastAsia="es-MX"/>
              </w:rPr>
              <w:t xml:space="preserve">, </w:t>
            </w:r>
            <w:proofErr w:type="spellStart"/>
            <w:r w:rsidRPr="00AF1072">
              <w:rPr>
                <w:rFonts w:eastAsia="Times New Roman" w:cs="Calibri"/>
                <w:color w:val="000000"/>
                <w:sz w:val="18"/>
                <w:szCs w:val="20"/>
                <w:lang w:eastAsia="es-MX"/>
              </w:rPr>
              <w:t>zika</w:t>
            </w:r>
            <w:proofErr w:type="spellEnd"/>
            <w:r w:rsidRPr="00AF1072">
              <w:rPr>
                <w:rFonts w:eastAsia="Times New Roman" w:cs="Calibri"/>
                <w:color w:val="000000"/>
                <w:sz w:val="18"/>
                <w:szCs w:val="20"/>
                <w:lang w:eastAsia="es-MX"/>
              </w:rPr>
              <w:t xml:space="preserve">, </w:t>
            </w:r>
            <w:proofErr w:type="spellStart"/>
            <w:r w:rsidRPr="00AF1072">
              <w:rPr>
                <w:rFonts w:eastAsia="Times New Roman" w:cs="Calibri"/>
                <w:color w:val="000000"/>
                <w:sz w:val="18"/>
                <w:szCs w:val="20"/>
                <w:lang w:eastAsia="es-MX"/>
              </w:rPr>
              <w:t>mayaro</w:t>
            </w:r>
            <w:proofErr w:type="spellEnd"/>
            <w:r w:rsidRPr="00AF1072">
              <w:rPr>
                <w:rFonts w:eastAsia="Times New Roman" w:cs="Calibri"/>
                <w:color w:val="000000"/>
                <w:sz w:val="18"/>
                <w:szCs w:val="20"/>
                <w:lang w:eastAsia="es-MX"/>
              </w:rPr>
              <w:t xml:space="preserve">, fiebre amarilla y oeste del </w:t>
            </w:r>
            <w:proofErr w:type="spellStart"/>
            <w:r w:rsidRPr="00AF1072">
              <w:rPr>
                <w:rFonts w:eastAsia="Times New Roman" w:cs="Calibri"/>
                <w:color w:val="000000"/>
                <w:sz w:val="18"/>
                <w:szCs w:val="20"/>
                <w:lang w:eastAsia="es-MX"/>
              </w:rPr>
              <w:t>nilo</w:t>
            </w:r>
            <w:proofErr w:type="spellEnd"/>
            <w:r w:rsidRPr="00AF1072">
              <w:rPr>
                <w:rFonts w:eastAsia="Times New Roman" w:cs="Calibri"/>
                <w:color w:val="000000"/>
                <w:sz w:val="18"/>
                <w:szCs w:val="20"/>
                <w:lang w:eastAsia="es-MX"/>
              </w:rPr>
              <w:t>)</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H35</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 xml:space="preserve">Fortalecer el Programa de Zoonosis de manera integral (Rabia, Brucelosis, Leptospirosis, </w:t>
            </w:r>
            <w:proofErr w:type="spellStart"/>
            <w:r w:rsidRPr="00AF1072">
              <w:rPr>
                <w:rFonts w:eastAsia="Times New Roman" w:cs="Calibri"/>
                <w:color w:val="000000"/>
                <w:sz w:val="18"/>
                <w:szCs w:val="20"/>
                <w:lang w:eastAsia="es-MX"/>
              </w:rPr>
              <w:t>Rickettsiosis</w:t>
            </w:r>
            <w:proofErr w:type="spellEnd"/>
            <w:r w:rsidRPr="00AF1072">
              <w:rPr>
                <w:rFonts w:eastAsia="Times New Roman" w:cs="Calibri"/>
                <w:color w:val="000000"/>
                <w:sz w:val="18"/>
                <w:szCs w:val="20"/>
                <w:lang w:eastAsia="es-MX"/>
              </w:rPr>
              <w:t>, Teniasis-cisticercosis)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H36</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el Programa de VIH-SIDA e ITS de manera integral</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H37</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Atender de manera integral los efectos del envejecimiento de los adultos y adultos mayores.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H39</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Atención de las intoxicaciones por mordedura de serpientes y artrópodos.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H42</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Prevenir, detectar y restablecer la salud bucal</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H55</w:t>
            </w:r>
          </w:p>
        </w:tc>
        <w:tc>
          <w:tcPr>
            <w:tcW w:w="7859" w:type="dxa"/>
            <w:tcBorders>
              <w:top w:val="nil"/>
              <w:left w:val="nil"/>
              <w:bottom w:val="single" w:sz="4" w:space="0" w:color="auto"/>
              <w:right w:val="single" w:sz="4" w:space="0" w:color="auto"/>
            </w:tcBorders>
            <w:shd w:val="clear" w:color="000000" w:fill="F3BAD1"/>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Mejorar la atención obstétrica, durante el embarazo, parto y puerperio para reducir la mortalidad materna y perinatal</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H56</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Brindar servicios de atención médica integral a las personas que sufren de Labio leporino y Paladar Hendido</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H59</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el programa de prevención y atención integral (rehabilitación)  de discapacidades y malformaciones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H60</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Brindar servicios de Atención médica a través de Unidades médicas móviles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H61</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Brindar atención médica de primer nivel</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H62</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Brindar atención médica de segundo nivel</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H63</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Brindar atención médica de tercer nivel</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H64</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Brindar servicios y atención de urgencias médicas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H65</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los laboratorios clínicos de apoyo a la atención médica</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H71</w:t>
            </w:r>
          </w:p>
        </w:tc>
        <w:tc>
          <w:tcPr>
            <w:tcW w:w="7859" w:type="dxa"/>
            <w:tcBorders>
              <w:top w:val="nil"/>
              <w:left w:val="nil"/>
              <w:bottom w:val="single" w:sz="4" w:space="0" w:color="auto"/>
              <w:right w:val="single" w:sz="4" w:space="0" w:color="auto"/>
            </w:tcBorders>
            <w:shd w:val="clear" w:color="000000" w:fill="F3BAD1"/>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la capacidad de respuesta efectiva del programa de prevención y atención de la violencia familiar y de género</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H76</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la detección temprana y la atención integral de la insuficiencia renal crónica</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H77</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el diagnóstico de tumores malignos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18</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H78</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el Programa de Hepatitis C de manera integral</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000000" w:fill="D4C19C"/>
            <w:noWrap/>
            <w:vAlign w:val="center"/>
            <w:hideMark/>
          </w:tcPr>
          <w:p w:rsidR="00B32A85" w:rsidRPr="00AF1072" w:rsidRDefault="00B32A85" w:rsidP="00B32A85">
            <w:pPr>
              <w:spacing w:after="0" w:line="240" w:lineRule="auto"/>
              <w:jc w:val="right"/>
              <w:rPr>
                <w:rFonts w:eastAsia="Times New Roman" w:cs="Calibri"/>
                <w:b/>
                <w:bCs/>
                <w:color w:val="000000"/>
                <w:sz w:val="18"/>
                <w:szCs w:val="20"/>
                <w:lang w:eastAsia="es-MX"/>
              </w:rPr>
            </w:pPr>
            <w:r w:rsidRPr="00AF1072">
              <w:rPr>
                <w:rFonts w:eastAsia="Times New Roman" w:cs="Calibri"/>
                <w:b/>
                <w:bCs/>
                <w:color w:val="000000"/>
                <w:sz w:val="18"/>
                <w:szCs w:val="20"/>
                <w:lang w:eastAsia="es-MX"/>
              </w:rPr>
              <w:t>3</w:t>
            </w:r>
          </w:p>
        </w:tc>
        <w:tc>
          <w:tcPr>
            <w:tcW w:w="767" w:type="dxa"/>
            <w:tcBorders>
              <w:top w:val="nil"/>
              <w:left w:val="nil"/>
              <w:bottom w:val="single" w:sz="4" w:space="0" w:color="auto"/>
              <w:right w:val="single" w:sz="4" w:space="0" w:color="auto"/>
            </w:tcBorders>
            <w:shd w:val="clear" w:color="000000" w:fill="D4C19C"/>
            <w:noWrap/>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 </w:t>
            </w:r>
          </w:p>
        </w:tc>
        <w:tc>
          <w:tcPr>
            <w:tcW w:w="729" w:type="dxa"/>
            <w:tcBorders>
              <w:top w:val="nil"/>
              <w:left w:val="nil"/>
              <w:bottom w:val="single" w:sz="4" w:space="0" w:color="auto"/>
              <w:right w:val="single" w:sz="4" w:space="0" w:color="auto"/>
            </w:tcBorders>
            <w:shd w:val="clear" w:color="000000" w:fill="D4C19C"/>
            <w:noWrap/>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 </w:t>
            </w:r>
          </w:p>
        </w:tc>
        <w:tc>
          <w:tcPr>
            <w:tcW w:w="7859" w:type="dxa"/>
            <w:tcBorders>
              <w:top w:val="nil"/>
              <w:left w:val="nil"/>
              <w:bottom w:val="single" w:sz="4" w:space="0" w:color="auto"/>
              <w:right w:val="single" w:sz="4" w:space="0" w:color="auto"/>
            </w:tcBorders>
            <w:shd w:val="clear" w:color="000000" w:fill="D4C19C"/>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Generación de Recursos para la Salud</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3</w:t>
            </w:r>
          </w:p>
        </w:tc>
        <w:tc>
          <w:tcPr>
            <w:tcW w:w="767"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b/>
                <w:bCs/>
                <w:color w:val="000000"/>
                <w:sz w:val="18"/>
                <w:szCs w:val="20"/>
                <w:lang w:eastAsia="es-MX"/>
              </w:rPr>
            </w:pPr>
            <w:r w:rsidRPr="00AF1072">
              <w:rPr>
                <w:rFonts w:eastAsia="Times New Roman" w:cs="Calibri"/>
                <w:b/>
                <w:bCs/>
                <w:color w:val="000000"/>
                <w:sz w:val="18"/>
                <w:szCs w:val="20"/>
                <w:lang w:eastAsia="es-MX"/>
              </w:rPr>
              <w:t>2</w:t>
            </w:r>
          </w:p>
        </w:tc>
        <w:tc>
          <w:tcPr>
            <w:tcW w:w="729"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 </w:t>
            </w:r>
          </w:p>
        </w:tc>
        <w:tc>
          <w:tcPr>
            <w:tcW w:w="7859" w:type="dxa"/>
            <w:tcBorders>
              <w:top w:val="nil"/>
              <w:left w:val="nil"/>
              <w:bottom w:val="single" w:sz="4" w:space="0" w:color="auto"/>
              <w:right w:val="single" w:sz="4" w:space="0" w:color="auto"/>
            </w:tcBorders>
            <w:shd w:val="clear" w:color="000000" w:fill="F7F2EA"/>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Servicios de apoyo administrativos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lastRenderedPageBreak/>
              <w:t>3</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H10</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Apoyar los servicios administrativos</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3</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H19</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Apoyar a otras instituciones públicas del sector para atender las necesidades propias de sus funciones</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3</w:t>
            </w:r>
          </w:p>
        </w:tc>
        <w:tc>
          <w:tcPr>
            <w:tcW w:w="767"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b/>
                <w:bCs/>
                <w:color w:val="000000"/>
                <w:sz w:val="18"/>
                <w:szCs w:val="20"/>
                <w:lang w:eastAsia="es-MX"/>
              </w:rPr>
            </w:pPr>
            <w:r w:rsidRPr="00AF1072">
              <w:rPr>
                <w:rFonts w:eastAsia="Times New Roman" w:cs="Calibri"/>
                <w:b/>
                <w:bCs/>
                <w:color w:val="000000"/>
                <w:sz w:val="18"/>
                <w:szCs w:val="20"/>
                <w:lang w:eastAsia="es-MX"/>
              </w:rPr>
              <w:t>19</w:t>
            </w:r>
          </w:p>
        </w:tc>
        <w:tc>
          <w:tcPr>
            <w:tcW w:w="729"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 </w:t>
            </w:r>
          </w:p>
        </w:tc>
        <w:tc>
          <w:tcPr>
            <w:tcW w:w="7859" w:type="dxa"/>
            <w:tcBorders>
              <w:top w:val="nil"/>
              <w:left w:val="nil"/>
              <w:bottom w:val="single" w:sz="4" w:space="0" w:color="auto"/>
              <w:right w:val="single" w:sz="4" w:space="0" w:color="auto"/>
            </w:tcBorders>
            <w:shd w:val="clear" w:color="000000" w:fill="F7F2EA"/>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Formación y capacitación de recursos humanos acordes a las necesidades y demandas de atención a la salud</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3</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19</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H09</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Capacitar al personal administrativo y directivo a nivel técnico y gerencial</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3</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19</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H19</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Apoyar a otras instituciones públicas del sector para atender las necesidades propias de sus funciones</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3</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19</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H49</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Capacitar y sensibilizar a agentes y personal de salud en acciones de interculturalidad, no discriminación e igualdad de género</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3</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19</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H84</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Capacitar a los prestadores de servicios de la salud</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3</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19</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H85</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Formar especialistas en materia de salud (enseñanza)</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3</w:t>
            </w:r>
          </w:p>
        </w:tc>
        <w:tc>
          <w:tcPr>
            <w:tcW w:w="767"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b/>
                <w:bCs/>
                <w:color w:val="000000"/>
                <w:sz w:val="18"/>
                <w:szCs w:val="20"/>
                <w:lang w:eastAsia="es-MX"/>
              </w:rPr>
            </w:pPr>
            <w:r w:rsidRPr="00AF1072">
              <w:rPr>
                <w:rFonts w:eastAsia="Times New Roman" w:cs="Calibri"/>
                <w:b/>
                <w:bCs/>
                <w:color w:val="000000"/>
                <w:sz w:val="18"/>
                <w:szCs w:val="20"/>
                <w:lang w:eastAsia="es-MX"/>
              </w:rPr>
              <w:t>20</w:t>
            </w:r>
          </w:p>
        </w:tc>
        <w:tc>
          <w:tcPr>
            <w:tcW w:w="729"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 </w:t>
            </w:r>
          </w:p>
        </w:tc>
        <w:tc>
          <w:tcPr>
            <w:tcW w:w="7859" w:type="dxa"/>
            <w:tcBorders>
              <w:top w:val="nil"/>
              <w:left w:val="nil"/>
              <w:bottom w:val="single" w:sz="4" w:space="0" w:color="auto"/>
              <w:right w:val="single" w:sz="4" w:space="0" w:color="auto"/>
            </w:tcBorders>
            <w:shd w:val="clear" w:color="000000" w:fill="F7F2EA"/>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Infraestructura suficiente, equipamiento optimo e insumos seguros para la salud</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3</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20</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H03</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Diseñar y/o coordinar programas de fortalecimiento de la oferta de servicios (planes maestros de Infraestructura en salud)</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3</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20</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H19</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Apoyar a otras instituciones públicas del sector para atender las necesidades propias de sus funciones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3</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20</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H38</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el equipamiento y la infraestructura física</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3</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20</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H54</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Impulsar la acreditación de unidades de salud y supervisión integral</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3</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20</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H87</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Desarrollar acciones de conservación y mantenimiento</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3</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20</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H88</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la obra pública y rehabilitación</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3</w:t>
            </w:r>
          </w:p>
        </w:tc>
        <w:tc>
          <w:tcPr>
            <w:tcW w:w="767"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b/>
                <w:bCs/>
                <w:color w:val="000000"/>
                <w:sz w:val="18"/>
                <w:szCs w:val="20"/>
                <w:lang w:eastAsia="es-MX"/>
              </w:rPr>
            </w:pPr>
            <w:r w:rsidRPr="00AF1072">
              <w:rPr>
                <w:rFonts w:eastAsia="Times New Roman" w:cs="Calibri"/>
                <w:b/>
                <w:bCs/>
                <w:color w:val="000000"/>
                <w:sz w:val="18"/>
                <w:szCs w:val="20"/>
                <w:lang w:eastAsia="es-MX"/>
              </w:rPr>
              <w:t>24</w:t>
            </w:r>
          </w:p>
        </w:tc>
        <w:tc>
          <w:tcPr>
            <w:tcW w:w="729"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 </w:t>
            </w:r>
          </w:p>
        </w:tc>
        <w:tc>
          <w:tcPr>
            <w:tcW w:w="7859" w:type="dxa"/>
            <w:tcBorders>
              <w:top w:val="nil"/>
              <w:left w:val="nil"/>
              <w:bottom w:val="single" w:sz="4" w:space="0" w:color="auto"/>
              <w:right w:val="single" w:sz="4" w:space="0" w:color="auto"/>
            </w:tcBorders>
            <w:shd w:val="clear" w:color="000000" w:fill="F7F2EA"/>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Investigación en salud pertinente y de excelencia académica</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3</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24</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H08</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 xml:space="preserve">Fortalecer el diseño, implementación y mantenimiento de los sistemas de información para facilitar la accesibilidad a los </w:t>
            </w:r>
            <w:proofErr w:type="spellStart"/>
            <w:r w:rsidRPr="00AF1072">
              <w:rPr>
                <w:rFonts w:eastAsia="Times New Roman" w:cs="Calibri"/>
                <w:color w:val="000000"/>
                <w:sz w:val="18"/>
                <w:szCs w:val="20"/>
                <w:lang w:eastAsia="es-MX"/>
              </w:rPr>
              <w:t>servicos</w:t>
            </w:r>
            <w:proofErr w:type="spellEnd"/>
            <w:r w:rsidRPr="00AF1072">
              <w:rPr>
                <w:rFonts w:eastAsia="Times New Roman" w:cs="Calibri"/>
                <w:color w:val="000000"/>
                <w:sz w:val="18"/>
                <w:szCs w:val="20"/>
                <w:lang w:eastAsia="es-MX"/>
              </w:rPr>
              <w:t xml:space="preserve"> de salud</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3</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24</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H19</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Apoyar a otras instituciones públicas del sector para atender las necesidades propias de sus funciones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3</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24</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H86</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Fomentar la Investigación en salud</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000000" w:fill="D4C19C"/>
            <w:noWrap/>
            <w:vAlign w:val="center"/>
            <w:hideMark/>
          </w:tcPr>
          <w:p w:rsidR="00B32A85" w:rsidRPr="00AF1072" w:rsidRDefault="00B32A85" w:rsidP="00B32A85">
            <w:pPr>
              <w:spacing w:after="0" w:line="240" w:lineRule="auto"/>
              <w:jc w:val="right"/>
              <w:rPr>
                <w:rFonts w:eastAsia="Times New Roman" w:cs="Calibri"/>
                <w:b/>
                <w:bCs/>
                <w:color w:val="000000"/>
                <w:sz w:val="18"/>
                <w:szCs w:val="20"/>
                <w:lang w:eastAsia="es-MX"/>
              </w:rPr>
            </w:pPr>
            <w:r w:rsidRPr="00AF1072">
              <w:rPr>
                <w:rFonts w:eastAsia="Times New Roman" w:cs="Calibri"/>
                <w:b/>
                <w:bCs/>
                <w:color w:val="000000"/>
                <w:sz w:val="18"/>
                <w:szCs w:val="20"/>
                <w:lang w:eastAsia="es-MX"/>
              </w:rPr>
              <w:t>4</w:t>
            </w:r>
          </w:p>
        </w:tc>
        <w:tc>
          <w:tcPr>
            <w:tcW w:w="767" w:type="dxa"/>
            <w:tcBorders>
              <w:top w:val="nil"/>
              <w:left w:val="nil"/>
              <w:bottom w:val="single" w:sz="4" w:space="0" w:color="auto"/>
              <w:right w:val="single" w:sz="4" w:space="0" w:color="auto"/>
            </w:tcBorders>
            <w:shd w:val="clear" w:color="000000" w:fill="D4C19C"/>
            <w:noWrap/>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 </w:t>
            </w:r>
          </w:p>
        </w:tc>
        <w:tc>
          <w:tcPr>
            <w:tcW w:w="729" w:type="dxa"/>
            <w:tcBorders>
              <w:top w:val="nil"/>
              <w:left w:val="nil"/>
              <w:bottom w:val="single" w:sz="4" w:space="0" w:color="auto"/>
              <w:right w:val="single" w:sz="4" w:space="0" w:color="auto"/>
            </w:tcBorders>
            <w:shd w:val="clear" w:color="000000" w:fill="D4C19C"/>
            <w:noWrap/>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 </w:t>
            </w:r>
          </w:p>
        </w:tc>
        <w:tc>
          <w:tcPr>
            <w:tcW w:w="7859" w:type="dxa"/>
            <w:tcBorders>
              <w:top w:val="nil"/>
              <w:left w:val="nil"/>
              <w:bottom w:val="single" w:sz="4" w:space="0" w:color="auto"/>
              <w:right w:val="single" w:sz="4" w:space="0" w:color="auto"/>
            </w:tcBorders>
            <w:shd w:val="clear" w:color="000000" w:fill="D4C19C"/>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Rectoría del Sistema de Salud</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4</w:t>
            </w:r>
          </w:p>
        </w:tc>
        <w:tc>
          <w:tcPr>
            <w:tcW w:w="767"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b/>
                <w:bCs/>
                <w:color w:val="000000"/>
                <w:sz w:val="18"/>
                <w:szCs w:val="20"/>
                <w:lang w:eastAsia="es-MX"/>
              </w:rPr>
            </w:pPr>
            <w:r w:rsidRPr="00AF1072">
              <w:rPr>
                <w:rFonts w:eastAsia="Times New Roman" w:cs="Calibri"/>
                <w:b/>
                <w:bCs/>
                <w:color w:val="000000"/>
                <w:sz w:val="18"/>
                <w:szCs w:val="20"/>
                <w:lang w:eastAsia="es-MX"/>
              </w:rPr>
              <w:t>2</w:t>
            </w:r>
          </w:p>
        </w:tc>
        <w:tc>
          <w:tcPr>
            <w:tcW w:w="729"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 </w:t>
            </w:r>
          </w:p>
        </w:tc>
        <w:tc>
          <w:tcPr>
            <w:tcW w:w="7859" w:type="dxa"/>
            <w:tcBorders>
              <w:top w:val="nil"/>
              <w:left w:val="nil"/>
              <w:bottom w:val="single" w:sz="4" w:space="0" w:color="auto"/>
              <w:right w:val="single" w:sz="4" w:space="0" w:color="auto"/>
            </w:tcBorders>
            <w:shd w:val="clear" w:color="000000" w:fill="F7F2EA"/>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Servicios de apoyo administrativos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4</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H10</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Apoyar los servicios administrativos</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4</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H19</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Apoyar a otras instituciones públicas del sector para atender las necesidades propias de sus funciones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4</w:t>
            </w:r>
          </w:p>
        </w:tc>
        <w:tc>
          <w:tcPr>
            <w:tcW w:w="767"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b/>
                <w:bCs/>
                <w:color w:val="000000"/>
                <w:sz w:val="18"/>
                <w:szCs w:val="20"/>
                <w:lang w:eastAsia="es-MX"/>
              </w:rPr>
            </w:pPr>
            <w:r w:rsidRPr="00AF1072">
              <w:rPr>
                <w:rFonts w:eastAsia="Times New Roman" w:cs="Calibri"/>
                <w:b/>
                <w:bCs/>
                <w:color w:val="000000"/>
                <w:sz w:val="18"/>
                <w:szCs w:val="20"/>
                <w:lang w:eastAsia="es-MX"/>
              </w:rPr>
              <w:t>14</w:t>
            </w:r>
          </w:p>
        </w:tc>
        <w:tc>
          <w:tcPr>
            <w:tcW w:w="729"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 </w:t>
            </w:r>
          </w:p>
        </w:tc>
        <w:tc>
          <w:tcPr>
            <w:tcW w:w="7859" w:type="dxa"/>
            <w:tcBorders>
              <w:top w:val="nil"/>
              <w:left w:val="nil"/>
              <w:bottom w:val="single" w:sz="4" w:space="0" w:color="auto"/>
              <w:right w:val="single" w:sz="4" w:space="0" w:color="auto"/>
            </w:tcBorders>
            <w:shd w:val="clear" w:color="000000" w:fill="F7F2EA"/>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Sistema Nacional de Salud organizado e integrado</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4</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14</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H04</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Asuntos Jurídicos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4</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14</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H05</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Monitorear la operación, control interno y rendición de cuentas</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4</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14</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H07</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el sistema de evaluación del desempeño, la transparencia y la rendición de cuentas.</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4</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14</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H51</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Prevenir y atender oportunamente los conflictos derivados de la relación médico - paciente (Arbitraje Médico)</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4</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14</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H92</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Promover la cooperación internacional en salud</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4</w:t>
            </w:r>
          </w:p>
        </w:tc>
        <w:tc>
          <w:tcPr>
            <w:tcW w:w="767"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right"/>
              <w:rPr>
                <w:rFonts w:eastAsia="Times New Roman" w:cs="Calibri"/>
                <w:b/>
                <w:bCs/>
                <w:color w:val="000000"/>
                <w:sz w:val="18"/>
                <w:szCs w:val="20"/>
                <w:lang w:eastAsia="es-MX"/>
              </w:rPr>
            </w:pPr>
            <w:r w:rsidRPr="00AF1072">
              <w:rPr>
                <w:rFonts w:eastAsia="Times New Roman" w:cs="Calibri"/>
                <w:b/>
                <w:bCs/>
                <w:color w:val="000000"/>
                <w:sz w:val="18"/>
                <w:szCs w:val="20"/>
                <w:lang w:eastAsia="es-MX"/>
              </w:rPr>
              <w:t>25</w:t>
            </w:r>
          </w:p>
        </w:tc>
        <w:tc>
          <w:tcPr>
            <w:tcW w:w="729" w:type="dxa"/>
            <w:tcBorders>
              <w:top w:val="nil"/>
              <w:left w:val="nil"/>
              <w:bottom w:val="single" w:sz="4" w:space="0" w:color="auto"/>
              <w:right w:val="single" w:sz="4" w:space="0" w:color="auto"/>
            </w:tcBorders>
            <w:shd w:val="clear" w:color="000000" w:fill="F7F2EA"/>
            <w:noWrap/>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 </w:t>
            </w:r>
          </w:p>
        </w:tc>
        <w:tc>
          <w:tcPr>
            <w:tcW w:w="7859" w:type="dxa"/>
            <w:tcBorders>
              <w:top w:val="nil"/>
              <w:left w:val="nil"/>
              <w:bottom w:val="single" w:sz="4" w:space="0" w:color="auto"/>
              <w:right w:val="single" w:sz="4" w:space="0" w:color="auto"/>
            </w:tcBorders>
            <w:shd w:val="clear" w:color="000000" w:fill="F7F2EA"/>
            <w:vAlign w:val="center"/>
            <w:hideMark/>
          </w:tcPr>
          <w:p w:rsidR="00B32A85" w:rsidRPr="00AF1072" w:rsidRDefault="00B32A85" w:rsidP="00B32A85">
            <w:pPr>
              <w:spacing w:after="0" w:line="240" w:lineRule="auto"/>
              <w:jc w:val="left"/>
              <w:rPr>
                <w:rFonts w:eastAsia="Times New Roman" w:cs="Calibri"/>
                <w:b/>
                <w:bCs/>
                <w:color w:val="000000"/>
                <w:sz w:val="18"/>
                <w:szCs w:val="20"/>
                <w:lang w:eastAsia="es-MX"/>
              </w:rPr>
            </w:pPr>
            <w:r w:rsidRPr="00AF1072">
              <w:rPr>
                <w:rFonts w:eastAsia="Times New Roman" w:cs="Calibri"/>
                <w:b/>
                <w:bCs/>
                <w:color w:val="000000"/>
                <w:sz w:val="18"/>
                <w:szCs w:val="20"/>
                <w:lang w:eastAsia="es-MX"/>
              </w:rPr>
              <w:t>Políticas de calidad implementadas en el Sistema Nacional de Salud</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4</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H01</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el papel rector de los servicios de salud</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4</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H02</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Ampliar la participación ciudadana en la planeación, desarrollo y operación eficiente de los servicios de salud</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4</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H06</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el sistema integral y universal de información en salud</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4</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H52</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la calidad efectiva de los servicios de salud</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4</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H53</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Fortalecer el sistema de seguimiento y respuesta a solicitudes de atención.</w:t>
            </w:r>
          </w:p>
        </w:tc>
      </w:tr>
      <w:tr w:rsidR="00B32A85" w:rsidRPr="00AF1072" w:rsidTr="00B32A85">
        <w:trPr>
          <w:trHeight w:val="253"/>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4</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H54</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Impulsar la acreditación de unidades de salud y supervisión integral</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4</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H90</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Emitir, regular, supervisar y difundir normatividad y regulaciones de políticas y programas de salud</w:t>
            </w:r>
          </w:p>
        </w:tc>
      </w:tr>
      <w:tr w:rsidR="00B32A85" w:rsidRPr="00AF1072" w:rsidTr="00B32A85">
        <w:trPr>
          <w:trHeight w:val="431"/>
          <w:jc w:val="center"/>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4</w:t>
            </w:r>
          </w:p>
        </w:tc>
        <w:tc>
          <w:tcPr>
            <w:tcW w:w="767"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right"/>
              <w:rPr>
                <w:rFonts w:eastAsia="Times New Roman" w:cs="Calibri"/>
                <w:color w:val="000000"/>
                <w:sz w:val="18"/>
                <w:szCs w:val="20"/>
                <w:lang w:eastAsia="es-MX"/>
              </w:rPr>
            </w:pPr>
            <w:r w:rsidRPr="00AF1072">
              <w:rPr>
                <w:rFonts w:eastAsia="Times New Roman" w:cs="Calibri"/>
                <w:color w:val="000000"/>
                <w:sz w:val="18"/>
                <w:szCs w:val="20"/>
                <w:lang w:eastAsia="es-MX"/>
              </w:rPr>
              <w:t>25</w:t>
            </w:r>
          </w:p>
        </w:tc>
        <w:tc>
          <w:tcPr>
            <w:tcW w:w="729" w:type="dxa"/>
            <w:tcBorders>
              <w:top w:val="nil"/>
              <w:left w:val="nil"/>
              <w:bottom w:val="single" w:sz="4" w:space="0" w:color="auto"/>
              <w:right w:val="single" w:sz="4" w:space="0" w:color="auto"/>
            </w:tcBorders>
            <w:shd w:val="clear" w:color="auto" w:fill="auto"/>
            <w:noWrap/>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H91</w:t>
            </w:r>
          </w:p>
        </w:tc>
        <w:tc>
          <w:tcPr>
            <w:tcW w:w="7859" w:type="dxa"/>
            <w:tcBorders>
              <w:top w:val="nil"/>
              <w:left w:val="nil"/>
              <w:bottom w:val="single" w:sz="4" w:space="0" w:color="auto"/>
              <w:right w:val="single" w:sz="4" w:space="0" w:color="auto"/>
            </w:tcBorders>
            <w:shd w:val="clear" w:color="auto" w:fill="auto"/>
            <w:vAlign w:val="center"/>
            <w:hideMark/>
          </w:tcPr>
          <w:p w:rsidR="00B32A85" w:rsidRPr="00AF1072" w:rsidRDefault="00B32A85" w:rsidP="00B32A85">
            <w:pPr>
              <w:spacing w:after="0" w:line="240" w:lineRule="auto"/>
              <w:jc w:val="left"/>
              <w:rPr>
                <w:rFonts w:eastAsia="Times New Roman" w:cs="Calibri"/>
                <w:color w:val="000000"/>
                <w:sz w:val="18"/>
                <w:szCs w:val="20"/>
                <w:lang w:eastAsia="es-MX"/>
              </w:rPr>
            </w:pPr>
            <w:r w:rsidRPr="00AF1072">
              <w:rPr>
                <w:rFonts w:eastAsia="Times New Roman" w:cs="Calibri"/>
                <w:color w:val="000000"/>
                <w:sz w:val="18"/>
                <w:szCs w:val="20"/>
                <w:lang w:eastAsia="es-MX"/>
              </w:rPr>
              <w:t>Impulsar acciones de coordinación entre instituciones de salud, entidades federativas, municipios y jurisdicciones, así como con otros sectores</w:t>
            </w:r>
          </w:p>
        </w:tc>
      </w:tr>
    </w:tbl>
    <w:p w:rsidR="00516183" w:rsidRDefault="00516183" w:rsidP="008F69E2">
      <w:pPr>
        <w:pStyle w:val="Sinespaciado"/>
        <w:rPr>
          <w:rFonts w:asciiTheme="majorHAnsi" w:hAnsiTheme="majorHAnsi"/>
          <w:sz w:val="16"/>
        </w:rPr>
      </w:pPr>
    </w:p>
    <w:p w:rsidR="008F69E2" w:rsidRPr="008F69E2" w:rsidRDefault="008F69E2" w:rsidP="008F69E2">
      <w:pPr>
        <w:pStyle w:val="Sinespaciado"/>
        <w:rPr>
          <w:rFonts w:asciiTheme="majorHAnsi" w:hAnsiTheme="majorHAnsi"/>
          <w:sz w:val="16"/>
        </w:rPr>
      </w:pPr>
      <w:r w:rsidRPr="008F69E2">
        <w:rPr>
          <w:rFonts w:asciiTheme="majorHAnsi" w:hAnsiTheme="majorHAnsi"/>
          <w:sz w:val="16"/>
        </w:rPr>
        <w:lastRenderedPageBreak/>
        <w:t xml:space="preserve">Fuente: </w:t>
      </w:r>
      <w:proofErr w:type="spellStart"/>
      <w:r w:rsidRPr="008F69E2">
        <w:rPr>
          <w:rFonts w:asciiTheme="majorHAnsi" w:hAnsiTheme="majorHAnsi"/>
          <w:sz w:val="16"/>
        </w:rPr>
        <w:t>DGPyP</w:t>
      </w:r>
      <w:proofErr w:type="spellEnd"/>
      <w:r w:rsidRPr="008F69E2">
        <w:rPr>
          <w:rFonts w:asciiTheme="majorHAnsi" w:hAnsiTheme="majorHAnsi"/>
          <w:sz w:val="16"/>
        </w:rPr>
        <w:t>, Secretaria de Salud 202</w:t>
      </w:r>
      <w:r w:rsidR="00B32A85">
        <w:rPr>
          <w:rFonts w:asciiTheme="majorHAnsi" w:hAnsiTheme="majorHAnsi"/>
          <w:sz w:val="16"/>
        </w:rPr>
        <w:t>2</w:t>
      </w:r>
      <w:r w:rsidRPr="008F69E2">
        <w:rPr>
          <w:rFonts w:asciiTheme="majorHAnsi" w:hAnsiTheme="majorHAnsi"/>
          <w:sz w:val="16"/>
        </w:rPr>
        <w:t>.</w:t>
      </w:r>
    </w:p>
    <w:p w:rsidR="008F69E2" w:rsidRDefault="008F69E2" w:rsidP="008F69E2">
      <w:pPr>
        <w:pStyle w:val="Sinespaciado"/>
        <w:rPr>
          <w:rFonts w:asciiTheme="majorHAnsi" w:hAnsiTheme="majorHAnsi"/>
          <w:sz w:val="18"/>
        </w:rPr>
      </w:pPr>
    </w:p>
    <w:tbl>
      <w:tblPr>
        <w:tblW w:w="5750" w:type="dxa"/>
        <w:tblInd w:w="-5" w:type="dxa"/>
        <w:tblCellMar>
          <w:left w:w="70" w:type="dxa"/>
          <w:right w:w="70" w:type="dxa"/>
        </w:tblCellMar>
        <w:tblLook w:val="04A0" w:firstRow="1" w:lastRow="0" w:firstColumn="1" w:lastColumn="0" w:noHBand="0" w:noVBand="1"/>
      </w:tblPr>
      <w:tblGrid>
        <w:gridCol w:w="284"/>
        <w:gridCol w:w="5466"/>
      </w:tblGrid>
      <w:tr w:rsidR="008F69E2" w:rsidRPr="008F69E2" w:rsidTr="00B32A85">
        <w:trPr>
          <w:trHeight w:val="103"/>
        </w:trPr>
        <w:tc>
          <w:tcPr>
            <w:tcW w:w="284" w:type="dxa"/>
            <w:tcBorders>
              <w:top w:val="single" w:sz="4" w:space="0" w:color="auto"/>
              <w:left w:val="single" w:sz="4" w:space="0" w:color="auto"/>
              <w:bottom w:val="single" w:sz="4" w:space="0" w:color="auto"/>
              <w:right w:val="single" w:sz="4" w:space="0" w:color="auto"/>
            </w:tcBorders>
            <w:shd w:val="clear" w:color="000000" w:fill="E8C8CC"/>
            <w:noWrap/>
            <w:vAlign w:val="center"/>
            <w:hideMark/>
          </w:tcPr>
          <w:p w:rsidR="008F69E2" w:rsidRPr="008F69E2" w:rsidRDefault="008F69E2" w:rsidP="008F69E2">
            <w:pPr>
              <w:spacing w:after="0" w:line="240" w:lineRule="auto"/>
              <w:jc w:val="center"/>
              <w:rPr>
                <w:rFonts w:ascii="Montserrat" w:eastAsia="Times New Roman" w:hAnsi="Montserrat" w:cs="Calibri"/>
                <w:color w:val="761B36"/>
                <w:sz w:val="16"/>
                <w:szCs w:val="16"/>
                <w:lang w:eastAsia="es-MX"/>
              </w:rPr>
            </w:pPr>
            <w:r w:rsidRPr="008F69E2">
              <w:rPr>
                <w:rFonts w:ascii="Montserrat" w:eastAsia="Times New Roman" w:hAnsi="Montserrat" w:cs="Calibri"/>
                <w:color w:val="761B36"/>
                <w:sz w:val="16"/>
                <w:szCs w:val="16"/>
                <w:lang w:eastAsia="es-MX"/>
              </w:rPr>
              <w:t> </w:t>
            </w:r>
          </w:p>
        </w:tc>
        <w:tc>
          <w:tcPr>
            <w:tcW w:w="5466"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rsidR="008F69E2" w:rsidRPr="008F69E2" w:rsidRDefault="008F69E2" w:rsidP="008F69E2">
            <w:pPr>
              <w:spacing w:after="0" w:line="240" w:lineRule="auto"/>
              <w:rPr>
                <w:rFonts w:ascii="Montserrat" w:eastAsia="Times New Roman" w:hAnsi="Montserrat" w:cs="Calibri"/>
                <w:color w:val="000000"/>
                <w:sz w:val="16"/>
                <w:szCs w:val="16"/>
                <w:lang w:eastAsia="es-MX"/>
              </w:rPr>
            </w:pPr>
            <w:r w:rsidRPr="008F69E2">
              <w:rPr>
                <w:rFonts w:ascii="Montserrat" w:eastAsia="Times New Roman" w:hAnsi="Montserrat" w:cs="Calibri"/>
                <w:color w:val="000000"/>
                <w:sz w:val="16"/>
                <w:szCs w:val="16"/>
                <w:lang w:eastAsia="es-MX"/>
              </w:rPr>
              <w:t>Ac</w:t>
            </w:r>
            <w:r w:rsidR="00B32A85">
              <w:rPr>
                <w:rFonts w:ascii="Montserrat" w:eastAsia="Times New Roman" w:hAnsi="Montserrat" w:cs="Calibri"/>
                <w:color w:val="000000"/>
                <w:sz w:val="16"/>
                <w:szCs w:val="16"/>
                <w:lang w:eastAsia="es-MX"/>
              </w:rPr>
              <w:t>tualización de nomenclatura 2022</w:t>
            </w:r>
          </w:p>
        </w:tc>
      </w:tr>
      <w:tr w:rsidR="00B32A85" w:rsidRPr="008F69E2" w:rsidTr="00B32A85">
        <w:trPr>
          <w:trHeight w:val="103"/>
        </w:trPr>
        <w:tc>
          <w:tcPr>
            <w:tcW w:w="284" w:type="dxa"/>
            <w:tcBorders>
              <w:top w:val="single" w:sz="4" w:space="0" w:color="auto"/>
              <w:left w:val="single" w:sz="4" w:space="0" w:color="auto"/>
              <w:bottom w:val="single" w:sz="4" w:space="0" w:color="auto"/>
              <w:right w:val="single" w:sz="4" w:space="0" w:color="auto"/>
            </w:tcBorders>
            <w:shd w:val="clear" w:color="auto" w:fill="CAE8DF" w:themeFill="accent1" w:themeFillTint="33"/>
            <w:noWrap/>
            <w:vAlign w:val="center"/>
          </w:tcPr>
          <w:p w:rsidR="00B32A85" w:rsidRPr="008F69E2" w:rsidRDefault="00B32A85" w:rsidP="008F69E2">
            <w:pPr>
              <w:spacing w:after="0" w:line="240" w:lineRule="auto"/>
              <w:jc w:val="center"/>
              <w:rPr>
                <w:rFonts w:ascii="Montserrat" w:eastAsia="Times New Roman" w:hAnsi="Montserrat" w:cs="Calibri"/>
                <w:color w:val="761B36"/>
                <w:sz w:val="16"/>
                <w:szCs w:val="16"/>
                <w:lang w:eastAsia="es-MX"/>
              </w:rPr>
            </w:pPr>
          </w:p>
        </w:tc>
        <w:tc>
          <w:tcPr>
            <w:tcW w:w="5466"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tcPr>
          <w:p w:rsidR="00B32A85" w:rsidRPr="008F69E2" w:rsidRDefault="00B32A85" w:rsidP="008F69E2">
            <w:pPr>
              <w:spacing w:after="0" w:line="240" w:lineRule="auto"/>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Nuevo Programa 2022</w:t>
            </w:r>
          </w:p>
        </w:tc>
      </w:tr>
    </w:tbl>
    <w:p w:rsidR="008F69E2" w:rsidRDefault="008F69E2" w:rsidP="008F69E2">
      <w:pPr>
        <w:pStyle w:val="Sinespaciado"/>
        <w:rPr>
          <w:rStyle w:val="Referenciasutil"/>
          <w:rFonts w:asciiTheme="majorHAnsi" w:hAnsiTheme="majorHAnsi"/>
          <w:smallCaps w:val="0"/>
          <w:color w:val="auto"/>
          <w:sz w:val="18"/>
        </w:rPr>
      </w:pPr>
    </w:p>
    <w:p w:rsidR="007D570A" w:rsidRDefault="007D570A" w:rsidP="007D570A">
      <w:pPr>
        <w:pStyle w:val="Sinespaciado"/>
        <w:numPr>
          <w:ilvl w:val="0"/>
          <w:numId w:val="14"/>
        </w:numPr>
        <w:rPr>
          <w:rStyle w:val="Referenciasutil"/>
          <w:rFonts w:asciiTheme="majorHAnsi" w:hAnsiTheme="majorHAnsi"/>
          <w:b/>
          <w:smallCaps w:val="0"/>
          <w:color w:val="auto"/>
          <w:sz w:val="22"/>
        </w:rPr>
      </w:pPr>
      <w:r w:rsidRPr="007D570A">
        <w:rPr>
          <w:rStyle w:val="Referenciasutil"/>
          <w:rFonts w:asciiTheme="majorHAnsi" w:hAnsiTheme="majorHAnsi"/>
          <w:b/>
          <w:smallCaps w:val="0"/>
          <w:color w:val="auto"/>
          <w:sz w:val="22"/>
        </w:rPr>
        <w:t>Integración y codificación del Clasificador por Actividad Institucional en la Matriz de Gasto</w:t>
      </w:r>
    </w:p>
    <w:p w:rsidR="00932156" w:rsidRDefault="00932156" w:rsidP="00932156">
      <w:pPr>
        <w:pStyle w:val="Sinespaciado"/>
        <w:ind w:left="1440"/>
        <w:rPr>
          <w:rStyle w:val="Referenciasutil"/>
          <w:rFonts w:asciiTheme="majorHAnsi" w:hAnsiTheme="majorHAnsi"/>
          <w:b/>
          <w:smallCaps w:val="0"/>
          <w:color w:val="auto"/>
          <w:sz w:val="22"/>
        </w:rPr>
      </w:pPr>
    </w:p>
    <w:p w:rsidR="004452F0" w:rsidRDefault="00932156" w:rsidP="00932156">
      <w:pPr>
        <w:rPr>
          <w:rStyle w:val="Referenciasutil"/>
          <w:rFonts w:asciiTheme="majorHAnsi" w:hAnsiTheme="majorHAnsi"/>
          <w:smallCaps w:val="0"/>
          <w:color w:val="auto"/>
          <w:sz w:val="22"/>
        </w:rPr>
      </w:pPr>
      <w:r w:rsidRPr="00932156">
        <w:rPr>
          <w:rStyle w:val="Referenciasutil"/>
          <w:rFonts w:asciiTheme="majorHAnsi" w:hAnsiTheme="majorHAnsi"/>
          <w:smallCaps w:val="0"/>
          <w:color w:val="auto"/>
          <w:sz w:val="22"/>
        </w:rPr>
        <w:t xml:space="preserve">La fuente de financiamiento FASSA (A05), ejercida por los Servicios Estatales de Salud (SESA), se ordena bajo la estructura funcional presentada anteriormente, de igual forma, se solicita que los </w:t>
      </w:r>
      <w:r w:rsidRPr="00B32A85">
        <w:rPr>
          <w:rStyle w:val="Referenciasutil"/>
          <w:rFonts w:asciiTheme="majorHAnsi" w:hAnsiTheme="majorHAnsi"/>
          <w:b/>
          <w:smallCaps w:val="0"/>
          <w:color w:val="auto"/>
          <w:sz w:val="22"/>
        </w:rPr>
        <w:t>ISSES, OPDE, FA y PEMEX</w:t>
      </w:r>
      <w:r w:rsidRPr="00932156">
        <w:rPr>
          <w:rStyle w:val="Referenciasutil"/>
          <w:rFonts w:asciiTheme="majorHAnsi" w:hAnsiTheme="majorHAnsi"/>
          <w:smallCaps w:val="0"/>
          <w:color w:val="auto"/>
          <w:sz w:val="22"/>
        </w:rPr>
        <w:t xml:space="preserve"> se ajusten a esta estructura haciendo una equivalencia de sus propias actividades con las haches homologadas del cuadro 3. Esta es una instrucción que se ha venido trabajando desde el reporte del ejercicio 2016, sin embargo, si aún existen dudas al respecto, el personal de DGIS podrá brindar orientación para llevar a cabo la codificación.</w:t>
      </w:r>
    </w:p>
    <w:p w:rsidR="00EE032A" w:rsidRDefault="00932156" w:rsidP="00516183">
      <w:pPr>
        <w:rPr>
          <w:rStyle w:val="Referenciasutil"/>
          <w:smallCaps w:val="0"/>
          <w:color w:val="285C4D" w:themeColor="accent1"/>
        </w:rPr>
      </w:pPr>
      <w:r w:rsidRPr="00932156">
        <w:rPr>
          <w:rStyle w:val="Referenciasutil"/>
          <w:rFonts w:asciiTheme="majorHAnsi" w:hAnsiTheme="majorHAnsi"/>
          <w:smallCaps w:val="0"/>
          <w:color w:val="auto"/>
          <w:sz w:val="22"/>
        </w:rPr>
        <w:t xml:space="preserve">Las columnas destinadas para la codificación del Clasificador por Actividad Institucional son F-M, esto es debido a que se están contemplando las estructuras funcionales de los otros proveedores. </w:t>
      </w:r>
    </w:p>
    <w:p w:rsidR="00EE032A" w:rsidRDefault="00EE032A" w:rsidP="00EE032A">
      <w:pPr>
        <w:pStyle w:val="Figurasycuadros"/>
        <w:rPr>
          <w:rStyle w:val="Referenciasutil"/>
          <w:smallCaps w:val="0"/>
          <w:color w:val="285C4D" w:themeColor="accent1"/>
        </w:rPr>
      </w:pPr>
      <w:r w:rsidRPr="00EE032A">
        <w:rPr>
          <w:rStyle w:val="Referenciasutil"/>
          <w:smallCaps w:val="0"/>
          <w:color w:val="285C4D" w:themeColor="accent1"/>
        </w:rPr>
        <w:t>Figura 1.</w:t>
      </w:r>
      <w:r>
        <w:rPr>
          <w:rStyle w:val="Referenciasutil"/>
          <w:smallCaps w:val="0"/>
          <w:color w:val="285C4D" w:themeColor="accent1"/>
        </w:rPr>
        <w:t xml:space="preserve"> Matriz de Gasto. Clasificador por Actividad Institucional</w:t>
      </w:r>
    </w:p>
    <w:p w:rsidR="00EE032A" w:rsidRDefault="00EE032A" w:rsidP="00EE032A">
      <w:r>
        <w:rPr>
          <w:noProof/>
          <w:lang w:eastAsia="es-MX"/>
        </w:rPr>
        <w:drawing>
          <wp:inline distT="0" distB="0" distL="0" distR="0" wp14:anchorId="1767E18C" wp14:editId="07447D2C">
            <wp:extent cx="5938405" cy="2382627"/>
            <wp:effectExtent l="171450" t="152400" r="158115" b="1701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9866" cy="2399262"/>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B31B2" w:rsidRDefault="000B31B2" w:rsidP="000B31B2">
      <w:pPr>
        <w:rPr>
          <w:rFonts w:ascii="Montserrat" w:hAnsi="Montserrat"/>
        </w:rPr>
      </w:pPr>
      <w:r>
        <w:rPr>
          <w:rFonts w:ascii="Montserrat" w:hAnsi="Montserrat"/>
        </w:rPr>
        <w:t>La columna F, se codifica con el número de Subfunción, los números de Actividad Institucional</w:t>
      </w:r>
      <w:r w:rsidR="00E73295">
        <w:rPr>
          <w:rFonts w:ascii="Montserrat" w:hAnsi="Montserrat"/>
        </w:rPr>
        <w:t xml:space="preserve"> se codifican en la columna G</w:t>
      </w:r>
      <w:r>
        <w:rPr>
          <w:rFonts w:ascii="Montserrat" w:hAnsi="Montserrat"/>
        </w:rPr>
        <w:t xml:space="preserve">, la columna H debe codificarse con las claves de las haches homologadas, y la columna I debe contener la descripción de esas haches homologadas. </w:t>
      </w:r>
    </w:p>
    <w:p w:rsidR="00E73295" w:rsidRDefault="00E73295" w:rsidP="000B31B2">
      <w:pPr>
        <w:rPr>
          <w:rFonts w:ascii="Montserrat" w:hAnsi="Montserrat"/>
        </w:rPr>
      </w:pPr>
      <w:r w:rsidRPr="00E73295">
        <w:rPr>
          <w:rFonts w:ascii="Montserrat" w:hAnsi="Montserrat"/>
        </w:rPr>
        <w:t>La columna de referencia (ancla) es la columna “Nombre de unidad”, es decir, el reporte se trata de indicar que la unidad médica de nombre X, con Clave Única de Establecimientos de Salud XXX00000, ejerció $</w:t>
      </w:r>
      <w:proofErr w:type="gramStart"/>
      <w:r w:rsidRPr="00E73295">
        <w:rPr>
          <w:rFonts w:ascii="Montserrat" w:hAnsi="Montserrat"/>
        </w:rPr>
        <w:t>X</w:t>
      </w:r>
      <w:r>
        <w:rPr>
          <w:rFonts w:ascii="Montserrat" w:hAnsi="Montserrat"/>
        </w:rPr>
        <w:t>X,</w:t>
      </w:r>
      <w:r w:rsidRPr="00E73295">
        <w:rPr>
          <w:rFonts w:ascii="Montserrat" w:hAnsi="Montserrat"/>
        </w:rPr>
        <w:t>XXX</w:t>
      </w:r>
      <w:proofErr w:type="gramEnd"/>
      <w:r w:rsidRPr="00E73295">
        <w:rPr>
          <w:rFonts w:ascii="Montserrat" w:hAnsi="Montserrat"/>
        </w:rPr>
        <w:t>.00 mil</w:t>
      </w:r>
      <w:r>
        <w:rPr>
          <w:rFonts w:ascii="Montserrat" w:hAnsi="Montserrat"/>
        </w:rPr>
        <w:t xml:space="preserve">es de pesos en el programa H0X, </w:t>
      </w:r>
      <w:r w:rsidRPr="00E73295">
        <w:rPr>
          <w:rFonts w:ascii="Montserrat" w:hAnsi="Montserrat"/>
        </w:rPr>
        <w:t>actividad</w:t>
      </w:r>
      <w:r>
        <w:rPr>
          <w:rFonts w:ascii="Montserrat" w:hAnsi="Montserrat"/>
        </w:rPr>
        <w:t xml:space="preserve"> Institucional X, Subfunción X, un </w:t>
      </w:r>
      <w:r w:rsidRPr="00E73295">
        <w:rPr>
          <w:rFonts w:ascii="Montserrat" w:hAnsi="Montserrat"/>
        </w:rPr>
        <w:t xml:space="preserve">ejemplo </w:t>
      </w:r>
      <w:r>
        <w:rPr>
          <w:rFonts w:ascii="Montserrat" w:hAnsi="Montserrat"/>
        </w:rPr>
        <w:t xml:space="preserve">específico </w:t>
      </w:r>
      <w:r w:rsidRPr="00E73295">
        <w:rPr>
          <w:rFonts w:ascii="Montserrat" w:hAnsi="Montserrat"/>
        </w:rPr>
        <w:t>de esto, puede observarse en la figura 2.</w:t>
      </w:r>
    </w:p>
    <w:p w:rsidR="00B215E3" w:rsidRDefault="00414F59" w:rsidP="00414F59">
      <w:pPr>
        <w:pStyle w:val="Figurasycuadros"/>
      </w:pPr>
      <w:r>
        <w:lastRenderedPageBreak/>
        <w:t>Figura 2. Codificación del Clasificador por Actividad Institucional en la Matriz de Gasto.</w:t>
      </w:r>
    </w:p>
    <w:p w:rsidR="00414F59" w:rsidRDefault="00414F59" w:rsidP="00914225">
      <w:pPr>
        <w:jc w:val="center"/>
      </w:pPr>
      <w:r>
        <w:rPr>
          <w:noProof/>
          <w:lang w:eastAsia="es-MX"/>
        </w:rPr>
        <w:drawing>
          <wp:inline distT="0" distB="0" distL="0" distR="0" wp14:anchorId="1AE0FA34" wp14:editId="689FB966">
            <wp:extent cx="6326258" cy="2047875"/>
            <wp:effectExtent l="152400" t="152400" r="170180" b="1619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26258" cy="20478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14225" w:rsidRDefault="00E73295" w:rsidP="00914225">
      <w:pPr>
        <w:rPr>
          <w:rStyle w:val="Referenciasutil"/>
          <w:rFonts w:asciiTheme="majorHAnsi" w:hAnsiTheme="majorHAnsi"/>
          <w:smallCaps w:val="0"/>
          <w:color w:val="auto"/>
          <w:sz w:val="22"/>
        </w:rPr>
      </w:pPr>
      <w:r w:rsidRPr="00932156">
        <w:rPr>
          <w:rStyle w:val="Referenciasutil"/>
          <w:rFonts w:asciiTheme="majorHAnsi" w:hAnsiTheme="majorHAnsi"/>
          <w:smallCaps w:val="0"/>
          <w:color w:val="auto"/>
          <w:sz w:val="22"/>
        </w:rPr>
        <w:t>En el caso de aquellos</w:t>
      </w:r>
      <w:r>
        <w:rPr>
          <w:rStyle w:val="Referenciasutil"/>
          <w:rFonts w:asciiTheme="majorHAnsi" w:hAnsiTheme="majorHAnsi"/>
          <w:smallCaps w:val="0"/>
          <w:color w:val="auto"/>
          <w:sz w:val="22"/>
        </w:rPr>
        <w:t xml:space="preserve"> proveedores para quienes la</w:t>
      </w:r>
      <w:r w:rsidRPr="00932156">
        <w:rPr>
          <w:rStyle w:val="Referenciasutil"/>
          <w:rFonts w:asciiTheme="majorHAnsi" w:hAnsiTheme="majorHAnsi"/>
          <w:smallCaps w:val="0"/>
          <w:color w:val="auto"/>
          <w:sz w:val="22"/>
        </w:rPr>
        <w:t xml:space="preserve"> instrucción es ajustarse a la EPEF (</w:t>
      </w:r>
      <w:r>
        <w:rPr>
          <w:rStyle w:val="Referenciasutil"/>
          <w:rFonts w:asciiTheme="majorHAnsi" w:hAnsiTheme="majorHAnsi"/>
          <w:smallCaps w:val="0"/>
          <w:color w:val="auto"/>
          <w:sz w:val="22"/>
        </w:rPr>
        <w:t xml:space="preserve">SESA, </w:t>
      </w:r>
      <w:r w:rsidRPr="00932156">
        <w:rPr>
          <w:rStyle w:val="Referenciasutil"/>
          <w:rFonts w:asciiTheme="majorHAnsi" w:hAnsiTheme="majorHAnsi"/>
          <w:smallCaps w:val="0"/>
          <w:color w:val="auto"/>
          <w:sz w:val="22"/>
        </w:rPr>
        <w:t>ISSES, OPDE, FA y PEMEX), ob</w:t>
      </w:r>
      <w:r>
        <w:rPr>
          <w:rStyle w:val="Referenciasutil"/>
          <w:rFonts w:asciiTheme="majorHAnsi" w:hAnsiTheme="majorHAnsi"/>
          <w:smallCaps w:val="0"/>
          <w:color w:val="auto"/>
          <w:sz w:val="22"/>
        </w:rPr>
        <w:t xml:space="preserve">ligatoriamente </w:t>
      </w:r>
      <w:r w:rsidRPr="000B31B2">
        <w:rPr>
          <w:rStyle w:val="Referenciasutil"/>
          <w:rFonts w:asciiTheme="majorHAnsi" w:hAnsiTheme="majorHAnsi"/>
          <w:b/>
          <w:smallCaps w:val="0"/>
          <w:color w:val="auto"/>
          <w:sz w:val="22"/>
          <w:u w:val="single"/>
        </w:rPr>
        <w:t>sólo</w:t>
      </w:r>
      <w:r>
        <w:rPr>
          <w:rStyle w:val="Referenciasutil"/>
          <w:rFonts w:asciiTheme="majorHAnsi" w:hAnsiTheme="majorHAnsi"/>
          <w:smallCaps w:val="0"/>
          <w:color w:val="auto"/>
          <w:sz w:val="22"/>
        </w:rPr>
        <w:t xml:space="preserve"> </w:t>
      </w:r>
      <w:r w:rsidRPr="000B31B2">
        <w:rPr>
          <w:rStyle w:val="Referenciasutil"/>
          <w:rFonts w:asciiTheme="majorHAnsi" w:hAnsiTheme="majorHAnsi"/>
          <w:b/>
          <w:smallCaps w:val="0"/>
          <w:color w:val="auto"/>
          <w:sz w:val="22"/>
          <w:u w:val="single"/>
        </w:rPr>
        <w:t>se utilizarán las columnas F-I</w:t>
      </w:r>
      <w:r>
        <w:rPr>
          <w:rStyle w:val="Referenciasutil"/>
          <w:rFonts w:asciiTheme="majorHAnsi" w:hAnsiTheme="majorHAnsi"/>
          <w:smallCaps w:val="0"/>
          <w:color w:val="auto"/>
          <w:sz w:val="22"/>
        </w:rPr>
        <w:t>,</w:t>
      </w:r>
      <w:r w:rsidRPr="00932156">
        <w:rPr>
          <w:rStyle w:val="Referenciasutil"/>
          <w:rFonts w:asciiTheme="majorHAnsi" w:hAnsiTheme="majorHAnsi"/>
          <w:smallCaps w:val="0"/>
          <w:color w:val="auto"/>
          <w:sz w:val="22"/>
        </w:rPr>
        <w:t xml:space="preserve"> las columnas J-M, quedan libres para que se pueda incluir información opcional o de respaldo, por ejemplo, </w:t>
      </w:r>
      <w:r>
        <w:rPr>
          <w:rStyle w:val="Referenciasutil"/>
          <w:rFonts w:asciiTheme="majorHAnsi" w:hAnsiTheme="majorHAnsi"/>
          <w:smallCaps w:val="0"/>
          <w:color w:val="auto"/>
          <w:sz w:val="22"/>
        </w:rPr>
        <w:t xml:space="preserve">los </w:t>
      </w:r>
      <w:r w:rsidRPr="00932156">
        <w:rPr>
          <w:rStyle w:val="Referenciasutil"/>
          <w:rFonts w:asciiTheme="majorHAnsi" w:hAnsiTheme="majorHAnsi"/>
          <w:smallCaps w:val="0"/>
          <w:color w:val="auto"/>
          <w:sz w:val="22"/>
        </w:rPr>
        <w:t>SESAS reportan info</w:t>
      </w:r>
      <w:r>
        <w:rPr>
          <w:rStyle w:val="Referenciasutil"/>
          <w:rFonts w:asciiTheme="majorHAnsi" w:hAnsiTheme="majorHAnsi"/>
          <w:smallCaps w:val="0"/>
          <w:color w:val="auto"/>
          <w:sz w:val="22"/>
        </w:rPr>
        <w:t>rmación de fuente A02 Ramo 12, é</w:t>
      </w:r>
      <w:r w:rsidRPr="00932156">
        <w:rPr>
          <w:rStyle w:val="Referenciasutil"/>
          <w:rFonts w:asciiTheme="majorHAnsi" w:hAnsiTheme="majorHAnsi"/>
          <w:smallCaps w:val="0"/>
          <w:color w:val="auto"/>
          <w:sz w:val="22"/>
        </w:rPr>
        <w:t>stas columnas pueden utilizarse para incluir una desagregación más específica de los programas que ejercen (AFASPE, COFEPRIS, FAM, etc...)</w:t>
      </w:r>
      <w:r>
        <w:rPr>
          <w:rStyle w:val="Referenciasutil"/>
          <w:rFonts w:asciiTheme="majorHAnsi" w:hAnsiTheme="majorHAnsi"/>
          <w:smallCaps w:val="0"/>
          <w:color w:val="auto"/>
          <w:sz w:val="22"/>
        </w:rPr>
        <w:t xml:space="preserve"> como se muestra en la Figura 2, esta codificación servirá únicamente de apoyo, pues en el Manual 1.</w:t>
      </w:r>
      <w:r w:rsidRPr="00EE032A">
        <w:rPr>
          <w:rStyle w:val="Referenciasutil"/>
          <w:rFonts w:asciiTheme="majorHAnsi" w:hAnsiTheme="majorHAnsi"/>
          <w:smallCaps w:val="0"/>
          <w:color w:val="auto"/>
          <w:sz w:val="22"/>
        </w:rPr>
        <w:t>Codificación Espacio-Temporal</w:t>
      </w:r>
      <w:r>
        <w:rPr>
          <w:rStyle w:val="Referenciasutil"/>
          <w:rFonts w:asciiTheme="majorHAnsi" w:hAnsiTheme="majorHAnsi"/>
          <w:smallCaps w:val="0"/>
          <w:color w:val="auto"/>
          <w:sz w:val="22"/>
        </w:rPr>
        <w:t xml:space="preserve"> ya se abordaron los criterios para identificar los diferentes programas.</w:t>
      </w:r>
    </w:p>
    <w:p w:rsidR="00AF1072" w:rsidRDefault="00AF1072" w:rsidP="00914225"/>
    <w:p w:rsidR="000B31B2" w:rsidRDefault="00414F59" w:rsidP="000B31B2">
      <w:pPr>
        <w:pStyle w:val="Figurasycuadros"/>
      </w:pPr>
      <w:r>
        <w:t>Figura 3</w:t>
      </w:r>
      <w:r w:rsidR="000B31B2">
        <w:t>. Clasificador por Actividad Inst</w:t>
      </w:r>
      <w:r>
        <w:t>itucional en la Matriz de Gasto, información adicional</w:t>
      </w:r>
    </w:p>
    <w:p w:rsidR="000B31B2" w:rsidRPr="000B31B2" w:rsidRDefault="000B31B2" w:rsidP="000B31B2">
      <w:r>
        <w:rPr>
          <w:noProof/>
          <w:lang w:eastAsia="es-MX"/>
        </w:rPr>
        <w:drawing>
          <wp:inline distT="0" distB="0" distL="0" distR="0" wp14:anchorId="5DD22886" wp14:editId="65D06CE4">
            <wp:extent cx="6153150" cy="2362981"/>
            <wp:effectExtent l="171450" t="171450" r="152400" b="1708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65504" cy="236772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452F0" w:rsidRDefault="00DF07DA" w:rsidP="00EC469D">
      <w:pPr>
        <w:rPr>
          <w:rStyle w:val="Referenciasutil"/>
          <w:rFonts w:asciiTheme="majorHAnsi" w:hAnsiTheme="majorHAnsi"/>
          <w:smallCaps w:val="0"/>
          <w:color w:val="auto"/>
          <w:sz w:val="22"/>
        </w:rPr>
      </w:pPr>
      <w:r>
        <w:rPr>
          <w:rStyle w:val="Referenciasutil"/>
          <w:rFonts w:asciiTheme="majorHAnsi" w:hAnsiTheme="majorHAnsi"/>
          <w:smallCaps w:val="0"/>
          <w:color w:val="auto"/>
          <w:sz w:val="22"/>
        </w:rPr>
        <w:lastRenderedPageBreak/>
        <w:t>En la figura 2 sólo se ejemplifica el uso de las columnas opcionales J y K, sin embargo, en el caso de estos proveedores, las columnas L y M quedan libres para su uso en el caso de ser necesario integrar información adicional programática al reporte de gasto.</w:t>
      </w:r>
    </w:p>
    <w:p w:rsidR="00EC469D" w:rsidRDefault="00EC469D" w:rsidP="000619B3">
      <w:pPr>
        <w:pStyle w:val="subsubtitulos"/>
        <w:numPr>
          <w:ilvl w:val="0"/>
          <w:numId w:val="15"/>
        </w:numPr>
      </w:pPr>
      <w:r>
        <w:t>Instituciones de Seguridad Social (ISS)</w:t>
      </w:r>
    </w:p>
    <w:p w:rsidR="00EC469D" w:rsidRPr="00894B77" w:rsidRDefault="00894B77" w:rsidP="00894B77">
      <w:pPr>
        <w:pStyle w:val="Prrafodelista"/>
        <w:numPr>
          <w:ilvl w:val="0"/>
          <w:numId w:val="17"/>
        </w:numPr>
        <w:rPr>
          <w:b/>
        </w:rPr>
      </w:pPr>
      <w:r w:rsidRPr="00894B77">
        <w:rPr>
          <w:b/>
        </w:rPr>
        <w:t>Estructura Programática</w:t>
      </w:r>
    </w:p>
    <w:p w:rsidR="00EC469D" w:rsidRDefault="00F85416" w:rsidP="00F85416">
      <w:r w:rsidRPr="00F85416">
        <w:t xml:space="preserve">La Estructura Programática de las </w:t>
      </w:r>
      <w:r w:rsidRPr="00914225">
        <w:rPr>
          <w:b/>
        </w:rPr>
        <w:t>Instituciones de Seguridad Social</w:t>
      </w:r>
      <w:r w:rsidRPr="00F85416">
        <w:t xml:space="preserve"> que se utilizan para la integración de la información financiera 2021 es la aprobada por la SHCP, a nivel Subfunción, IMSS e ISSTE comparten la misma estruc</w:t>
      </w:r>
      <w:r w:rsidR="00A3766F">
        <w:t xml:space="preserve">tura, y es la presentada en el Cuadro 4. En el caso del ISSSTE, para 2020, en la función Salud sólo se desagregó la Subfunción 03 </w:t>
      </w:r>
      <w:r w:rsidR="00A3766F" w:rsidRPr="00A3766F">
        <w:t>Prestación de Servicios de Salud a la Persona</w:t>
      </w:r>
      <w:r w:rsidR="00A3766F">
        <w:t xml:space="preserve">, por otro lado, el IMSS desagregó la función Salud en dos subfunciones </w:t>
      </w:r>
      <w:r w:rsidR="00A3766F" w:rsidRPr="00A3766F">
        <w:t>2 Prestación de Servicios de Salud a la Persona y 3 Generación de recursos para la salud</w:t>
      </w:r>
      <w:r w:rsidR="00A3766F">
        <w:t>.</w:t>
      </w:r>
    </w:p>
    <w:p w:rsidR="00A3766F" w:rsidRDefault="00A3766F" w:rsidP="00F85416"/>
    <w:p w:rsidR="00A3766F" w:rsidRDefault="00A3766F" w:rsidP="00A3766F">
      <w:pPr>
        <w:pStyle w:val="Figurasycuadros"/>
      </w:pPr>
      <w:r>
        <w:t xml:space="preserve">Cuadro 4. </w:t>
      </w:r>
      <w:r w:rsidRPr="00A3766F">
        <w:t>Estructura Programática de las Instituciones de Seguridad Social IMSS e ISSSTE</w:t>
      </w:r>
    </w:p>
    <w:tbl>
      <w:tblPr>
        <w:tblStyle w:val="Tabladelista3-nfasis2"/>
        <w:tblW w:w="10055" w:type="dxa"/>
        <w:tblLook w:val="04A0" w:firstRow="1" w:lastRow="0" w:firstColumn="1" w:lastColumn="0" w:noHBand="0" w:noVBand="1"/>
      </w:tblPr>
      <w:tblGrid>
        <w:gridCol w:w="1035"/>
        <w:gridCol w:w="1035"/>
        <w:gridCol w:w="1035"/>
        <w:gridCol w:w="6950"/>
      </w:tblGrid>
      <w:tr w:rsidR="00507BBA" w:rsidRPr="00507BBA" w:rsidTr="00AF779A">
        <w:trPr>
          <w:cnfStyle w:val="100000000000" w:firstRow="1" w:lastRow="0" w:firstColumn="0" w:lastColumn="0" w:oddVBand="0" w:evenVBand="0" w:oddHBand="0" w:evenHBand="0" w:firstRowFirstColumn="0" w:firstRowLastColumn="0" w:lastRowFirstColumn="0" w:lastRowLastColumn="0"/>
          <w:trHeight w:val="1274"/>
        </w:trPr>
        <w:tc>
          <w:tcPr>
            <w:cnfStyle w:val="001000000100" w:firstRow="0" w:lastRow="0" w:firstColumn="1" w:lastColumn="0" w:oddVBand="0" w:evenVBand="0" w:oddHBand="0" w:evenHBand="0" w:firstRowFirstColumn="1" w:firstRowLastColumn="0" w:lastRowFirstColumn="0" w:lastRowLastColumn="0"/>
            <w:tcW w:w="1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extDirection w:val="btLr"/>
            <w:hideMark/>
          </w:tcPr>
          <w:p w:rsidR="00507BBA" w:rsidRPr="00507BBA" w:rsidRDefault="00507BBA" w:rsidP="00507BBA">
            <w:pPr>
              <w:jc w:val="center"/>
              <w:rPr>
                <w:rFonts w:ascii="Montserrat" w:eastAsia="Times New Roman" w:hAnsi="Montserrat" w:cs="Calibri"/>
                <w:color w:val="FFFFFF"/>
                <w:sz w:val="20"/>
                <w:szCs w:val="20"/>
                <w:lang w:eastAsia="es-MX"/>
              </w:rPr>
            </w:pPr>
            <w:r w:rsidRPr="00507BBA">
              <w:rPr>
                <w:rFonts w:ascii="Montserrat" w:eastAsia="Times New Roman" w:hAnsi="Montserrat" w:cs="Calibri"/>
                <w:color w:val="FFFFFF"/>
                <w:sz w:val="20"/>
                <w:szCs w:val="20"/>
                <w:lang w:eastAsia="es-MX"/>
              </w:rPr>
              <w:t>Finalidad</w:t>
            </w:r>
          </w:p>
        </w:tc>
        <w:tc>
          <w:tcPr>
            <w:tcW w:w="1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extDirection w:val="btLr"/>
            <w:hideMark/>
          </w:tcPr>
          <w:p w:rsidR="00507BBA" w:rsidRPr="00507BBA" w:rsidRDefault="00507BBA" w:rsidP="00507BBA">
            <w:pPr>
              <w:jc w:val="center"/>
              <w:cnfStyle w:val="100000000000" w:firstRow="1" w:lastRow="0" w:firstColumn="0" w:lastColumn="0" w:oddVBand="0" w:evenVBand="0" w:oddHBand="0" w:evenHBand="0" w:firstRowFirstColumn="0" w:firstRowLastColumn="0" w:lastRowFirstColumn="0" w:lastRowLastColumn="0"/>
              <w:rPr>
                <w:rFonts w:ascii="Montserrat" w:eastAsia="Times New Roman" w:hAnsi="Montserrat" w:cs="Calibri"/>
                <w:color w:val="FFFFFF"/>
                <w:sz w:val="20"/>
                <w:szCs w:val="20"/>
                <w:lang w:eastAsia="es-MX"/>
              </w:rPr>
            </w:pPr>
            <w:r w:rsidRPr="00507BBA">
              <w:rPr>
                <w:rFonts w:ascii="Montserrat" w:eastAsia="Times New Roman" w:hAnsi="Montserrat" w:cs="Calibri"/>
                <w:color w:val="FFFFFF"/>
                <w:sz w:val="20"/>
                <w:szCs w:val="20"/>
                <w:lang w:eastAsia="es-MX"/>
              </w:rPr>
              <w:t>Función</w:t>
            </w:r>
          </w:p>
        </w:tc>
        <w:tc>
          <w:tcPr>
            <w:tcW w:w="1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extDirection w:val="btLr"/>
            <w:hideMark/>
          </w:tcPr>
          <w:p w:rsidR="00507BBA" w:rsidRPr="00507BBA" w:rsidRDefault="00507BBA" w:rsidP="00507BBA">
            <w:pPr>
              <w:jc w:val="center"/>
              <w:cnfStyle w:val="100000000000" w:firstRow="1" w:lastRow="0" w:firstColumn="0" w:lastColumn="0" w:oddVBand="0" w:evenVBand="0" w:oddHBand="0" w:evenHBand="0" w:firstRowFirstColumn="0" w:firstRowLastColumn="0" w:lastRowFirstColumn="0" w:lastRowLastColumn="0"/>
              <w:rPr>
                <w:rFonts w:ascii="Montserrat" w:eastAsia="Times New Roman" w:hAnsi="Montserrat" w:cs="Calibri"/>
                <w:color w:val="FFFFFF"/>
                <w:sz w:val="20"/>
                <w:szCs w:val="20"/>
                <w:lang w:eastAsia="es-MX"/>
              </w:rPr>
            </w:pPr>
            <w:r w:rsidRPr="00507BBA">
              <w:rPr>
                <w:rFonts w:ascii="Montserrat" w:eastAsia="Times New Roman" w:hAnsi="Montserrat" w:cs="Calibri"/>
                <w:color w:val="FFFFFF"/>
                <w:sz w:val="20"/>
                <w:szCs w:val="20"/>
                <w:lang w:eastAsia="es-MX"/>
              </w:rPr>
              <w:t>Subfunción</w:t>
            </w:r>
          </w:p>
        </w:tc>
        <w:tc>
          <w:tcPr>
            <w:tcW w:w="6950" w:type="dxa"/>
            <w:tcBorders>
              <w:left w:val="single" w:sz="4" w:space="0" w:color="FFFFFF" w:themeColor="background1"/>
            </w:tcBorders>
            <w:noWrap/>
            <w:vAlign w:val="center"/>
            <w:hideMark/>
          </w:tcPr>
          <w:p w:rsidR="00507BBA" w:rsidRPr="00507BBA" w:rsidRDefault="00507BBA" w:rsidP="00507BBA">
            <w:pPr>
              <w:jc w:val="center"/>
              <w:cnfStyle w:val="100000000000" w:firstRow="1" w:lastRow="0" w:firstColumn="0" w:lastColumn="0" w:oddVBand="0" w:evenVBand="0" w:oddHBand="0" w:evenHBand="0" w:firstRowFirstColumn="0" w:firstRowLastColumn="0" w:lastRowFirstColumn="0" w:lastRowLastColumn="0"/>
              <w:rPr>
                <w:rFonts w:ascii="Montserrat" w:eastAsia="Times New Roman" w:hAnsi="Montserrat" w:cs="Calibri"/>
                <w:color w:val="FFFFFF"/>
                <w:sz w:val="20"/>
                <w:szCs w:val="20"/>
                <w:lang w:eastAsia="es-MX"/>
              </w:rPr>
            </w:pPr>
            <w:r w:rsidRPr="00507BBA">
              <w:rPr>
                <w:rFonts w:ascii="Montserrat" w:eastAsia="Times New Roman" w:hAnsi="Montserrat" w:cs="Calibri"/>
                <w:color w:val="FFFFFF"/>
                <w:sz w:val="20"/>
                <w:szCs w:val="20"/>
                <w:lang w:eastAsia="es-MX"/>
              </w:rPr>
              <w:t>Descripción</w:t>
            </w:r>
          </w:p>
        </w:tc>
      </w:tr>
      <w:tr w:rsidR="00AF779A" w:rsidRPr="00507BBA" w:rsidTr="00AF779A">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1035" w:type="dxa"/>
            <w:vMerge w:val="restart"/>
            <w:tcBorders>
              <w:top w:val="single" w:sz="4" w:space="0" w:color="FFFFFF" w:themeColor="background1"/>
              <w:bottom w:val="none" w:sz="0" w:space="0" w:color="auto"/>
              <w:right w:val="none" w:sz="0" w:space="0" w:color="auto"/>
            </w:tcBorders>
            <w:noWrap/>
            <w:hideMark/>
          </w:tcPr>
          <w:p w:rsidR="00507BBA" w:rsidRPr="00507BBA" w:rsidRDefault="00507BBA" w:rsidP="00507BBA">
            <w:pPr>
              <w:jc w:val="center"/>
              <w:rPr>
                <w:rFonts w:ascii="Montserrat" w:eastAsia="Times New Roman" w:hAnsi="Montserrat" w:cs="Calibri"/>
                <w:color w:val="000000"/>
                <w:sz w:val="20"/>
                <w:szCs w:val="20"/>
                <w:lang w:eastAsia="es-MX"/>
              </w:rPr>
            </w:pPr>
            <w:r w:rsidRPr="00507BBA">
              <w:rPr>
                <w:rFonts w:ascii="Montserrat" w:eastAsia="Times New Roman" w:hAnsi="Montserrat" w:cs="Calibri"/>
                <w:color w:val="000000"/>
                <w:sz w:val="20"/>
                <w:szCs w:val="20"/>
                <w:lang w:eastAsia="es-MX"/>
              </w:rPr>
              <w:t>2</w:t>
            </w:r>
          </w:p>
        </w:tc>
        <w:tc>
          <w:tcPr>
            <w:tcW w:w="1035" w:type="dxa"/>
            <w:vMerge w:val="restart"/>
            <w:tcBorders>
              <w:top w:val="single" w:sz="4" w:space="0" w:color="FFFFFF" w:themeColor="background1"/>
              <w:bottom w:val="none" w:sz="0" w:space="0" w:color="auto"/>
            </w:tcBorders>
            <w:noWrap/>
            <w:hideMark/>
          </w:tcPr>
          <w:p w:rsidR="00507BBA" w:rsidRPr="00507BBA" w:rsidRDefault="00507BBA" w:rsidP="00507BB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eastAsia="es-MX"/>
              </w:rPr>
            </w:pPr>
            <w:r w:rsidRPr="00507BBA">
              <w:rPr>
                <w:rFonts w:ascii="Montserrat" w:eastAsia="Times New Roman" w:hAnsi="Montserrat" w:cs="Calibri"/>
                <w:b/>
                <w:bCs/>
                <w:color w:val="000000"/>
                <w:sz w:val="20"/>
                <w:szCs w:val="20"/>
                <w:lang w:eastAsia="es-MX"/>
              </w:rPr>
              <w:t> </w:t>
            </w:r>
          </w:p>
        </w:tc>
        <w:tc>
          <w:tcPr>
            <w:tcW w:w="1035" w:type="dxa"/>
            <w:vMerge w:val="restart"/>
            <w:tcBorders>
              <w:top w:val="single" w:sz="4" w:space="0" w:color="FFFFFF" w:themeColor="background1"/>
              <w:bottom w:val="none" w:sz="0" w:space="0" w:color="auto"/>
            </w:tcBorders>
            <w:noWrap/>
            <w:hideMark/>
          </w:tcPr>
          <w:p w:rsidR="00507BBA" w:rsidRPr="00507BBA" w:rsidRDefault="00507BBA" w:rsidP="00507BB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eastAsia="es-MX"/>
              </w:rPr>
            </w:pPr>
            <w:r w:rsidRPr="00507BBA">
              <w:rPr>
                <w:rFonts w:ascii="Montserrat" w:eastAsia="Times New Roman" w:hAnsi="Montserrat" w:cs="Calibri"/>
                <w:b/>
                <w:bCs/>
                <w:color w:val="000000"/>
                <w:sz w:val="20"/>
                <w:szCs w:val="20"/>
                <w:lang w:eastAsia="es-MX"/>
              </w:rPr>
              <w:t> </w:t>
            </w:r>
          </w:p>
        </w:tc>
        <w:tc>
          <w:tcPr>
            <w:tcW w:w="6950" w:type="dxa"/>
            <w:tcBorders>
              <w:top w:val="none" w:sz="0" w:space="0" w:color="auto"/>
              <w:bottom w:val="none" w:sz="0" w:space="0" w:color="auto"/>
            </w:tcBorders>
            <w:hideMark/>
          </w:tcPr>
          <w:p w:rsidR="00507BBA" w:rsidRPr="00507BBA" w:rsidRDefault="00507BBA" w:rsidP="00507BBA">
            <w:pP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eastAsia="es-MX"/>
              </w:rPr>
            </w:pPr>
            <w:r w:rsidRPr="00507BBA">
              <w:rPr>
                <w:rFonts w:ascii="Montserrat" w:eastAsia="Times New Roman" w:hAnsi="Montserrat" w:cs="Calibri"/>
                <w:b/>
                <w:bCs/>
                <w:color w:val="000000"/>
                <w:sz w:val="20"/>
                <w:szCs w:val="20"/>
                <w:lang w:eastAsia="es-MX"/>
              </w:rPr>
              <w:t>Desarrollo Social</w:t>
            </w:r>
          </w:p>
        </w:tc>
      </w:tr>
      <w:tr w:rsidR="00AF779A" w:rsidRPr="00507BBA" w:rsidTr="00AF779A">
        <w:trPr>
          <w:trHeight w:val="395"/>
        </w:trPr>
        <w:tc>
          <w:tcPr>
            <w:cnfStyle w:val="001000000000" w:firstRow="0" w:lastRow="0" w:firstColumn="1" w:lastColumn="0" w:oddVBand="0" w:evenVBand="0" w:oddHBand="0" w:evenHBand="0" w:firstRowFirstColumn="0" w:firstRowLastColumn="0" w:lastRowFirstColumn="0" w:lastRowLastColumn="0"/>
            <w:tcW w:w="1035" w:type="dxa"/>
            <w:vMerge/>
            <w:tcBorders>
              <w:right w:val="none" w:sz="0" w:space="0" w:color="auto"/>
            </w:tcBorders>
            <w:hideMark/>
          </w:tcPr>
          <w:p w:rsidR="00507BBA" w:rsidRPr="00507BBA" w:rsidRDefault="00507BBA" w:rsidP="00507BBA">
            <w:pPr>
              <w:rPr>
                <w:rFonts w:ascii="Montserrat" w:eastAsia="Times New Roman" w:hAnsi="Montserrat" w:cs="Calibri"/>
                <w:color w:val="000000"/>
                <w:sz w:val="20"/>
                <w:szCs w:val="20"/>
                <w:lang w:eastAsia="es-MX"/>
              </w:rPr>
            </w:pPr>
          </w:p>
        </w:tc>
        <w:tc>
          <w:tcPr>
            <w:tcW w:w="1035" w:type="dxa"/>
            <w:vMerge/>
            <w:hideMark/>
          </w:tcPr>
          <w:p w:rsidR="00507BBA" w:rsidRPr="00507BBA" w:rsidRDefault="00507BBA" w:rsidP="00507BBA">
            <w:pP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eastAsia="es-MX"/>
              </w:rPr>
            </w:pPr>
          </w:p>
        </w:tc>
        <w:tc>
          <w:tcPr>
            <w:tcW w:w="1035" w:type="dxa"/>
            <w:vMerge/>
            <w:hideMark/>
          </w:tcPr>
          <w:p w:rsidR="00507BBA" w:rsidRPr="00507BBA" w:rsidRDefault="00507BBA" w:rsidP="00507BBA">
            <w:pP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eastAsia="es-MX"/>
              </w:rPr>
            </w:pPr>
          </w:p>
        </w:tc>
        <w:tc>
          <w:tcPr>
            <w:tcW w:w="6950" w:type="dxa"/>
            <w:hideMark/>
          </w:tcPr>
          <w:p w:rsidR="00507BBA" w:rsidRPr="00507BBA" w:rsidRDefault="00507BBA" w:rsidP="00507BBA">
            <w:pP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0"/>
                <w:szCs w:val="20"/>
                <w:lang w:eastAsia="es-MX"/>
              </w:rPr>
            </w:pPr>
            <w:r w:rsidRPr="00507BBA">
              <w:rPr>
                <w:rFonts w:ascii="Montserrat" w:eastAsia="Times New Roman" w:hAnsi="Montserrat" w:cs="Calibri"/>
                <w:color w:val="000000"/>
                <w:sz w:val="20"/>
                <w:szCs w:val="20"/>
                <w:lang w:eastAsia="es-MX"/>
              </w:rPr>
              <w:t>Incluye los programas, actividades y proyectos relacionados con la prestación de servicios en beneficio de la población con el fin de favorecer el acceso a mejores niveles de bienestar.</w:t>
            </w:r>
          </w:p>
        </w:tc>
      </w:tr>
      <w:tr w:rsidR="00AF779A" w:rsidRPr="00507BBA" w:rsidTr="00AF779A">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035" w:type="dxa"/>
            <w:tcBorders>
              <w:top w:val="none" w:sz="0" w:space="0" w:color="auto"/>
              <w:bottom w:val="none" w:sz="0" w:space="0" w:color="auto"/>
              <w:right w:val="none" w:sz="0" w:space="0" w:color="auto"/>
            </w:tcBorders>
            <w:noWrap/>
            <w:hideMark/>
          </w:tcPr>
          <w:p w:rsidR="00507BBA" w:rsidRPr="00507BBA" w:rsidRDefault="00507BBA" w:rsidP="00507BBA">
            <w:pPr>
              <w:jc w:val="center"/>
              <w:rPr>
                <w:rFonts w:ascii="Montserrat" w:eastAsia="Times New Roman" w:hAnsi="Montserrat" w:cs="Calibri"/>
                <w:color w:val="000000"/>
                <w:sz w:val="20"/>
                <w:szCs w:val="20"/>
                <w:lang w:eastAsia="es-MX"/>
              </w:rPr>
            </w:pPr>
            <w:r w:rsidRPr="00507BBA">
              <w:rPr>
                <w:rFonts w:ascii="Montserrat" w:eastAsia="Times New Roman" w:hAnsi="Montserrat" w:cs="Calibri"/>
                <w:color w:val="000000"/>
                <w:sz w:val="20"/>
                <w:szCs w:val="20"/>
                <w:lang w:eastAsia="es-MX"/>
              </w:rPr>
              <w:t> </w:t>
            </w:r>
          </w:p>
        </w:tc>
        <w:tc>
          <w:tcPr>
            <w:tcW w:w="1035" w:type="dxa"/>
            <w:tcBorders>
              <w:top w:val="none" w:sz="0" w:space="0" w:color="auto"/>
              <w:bottom w:val="none" w:sz="0" w:space="0" w:color="auto"/>
            </w:tcBorders>
            <w:noWrap/>
            <w:hideMark/>
          </w:tcPr>
          <w:p w:rsidR="00507BBA" w:rsidRPr="00507BBA" w:rsidRDefault="00507BBA" w:rsidP="00507BB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eastAsia="es-MX"/>
              </w:rPr>
            </w:pPr>
            <w:r w:rsidRPr="00507BBA">
              <w:rPr>
                <w:rFonts w:ascii="Montserrat" w:eastAsia="Times New Roman" w:hAnsi="Montserrat" w:cs="Calibri"/>
                <w:b/>
                <w:bCs/>
                <w:color w:val="000000"/>
                <w:sz w:val="20"/>
                <w:szCs w:val="20"/>
                <w:lang w:eastAsia="es-MX"/>
              </w:rPr>
              <w:t>3</w:t>
            </w:r>
          </w:p>
        </w:tc>
        <w:tc>
          <w:tcPr>
            <w:tcW w:w="1035" w:type="dxa"/>
            <w:tcBorders>
              <w:top w:val="none" w:sz="0" w:space="0" w:color="auto"/>
              <w:bottom w:val="none" w:sz="0" w:space="0" w:color="auto"/>
            </w:tcBorders>
            <w:noWrap/>
            <w:hideMark/>
          </w:tcPr>
          <w:p w:rsidR="00507BBA" w:rsidRPr="00507BBA" w:rsidRDefault="00507BBA" w:rsidP="00507BBA">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eastAsia="es-MX"/>
              </w:rPr>
            </w:pPr>
            <w:r w:rsidRPr="00507BBA">
              <w:rPr>
                <w:rFonts w:ascii="Montserrat" w:eastAsia="Times New Roman" w:hAnsi="Montserrat" w:cs="Calibri"/>
                <w:b/>
                <w:bCs/>
                <w:color w:val="000000"/>
                <w:sz w:val="20"/>
                <w:szCs w:val="20"/>
                <w:lang w:eastAsia="es-MX"/>
              </w:rPr>
              <w:t> </w:t>
            </w:r>
          </w:p>
        </w:tc>
        <w:tc>
          <w:tcPr>
            <w:tcW w:w="6950" w:type="dxa"/>
            <w:tcBorders>
              <w:top w:val="none" w:sz="0" w:space="0" w:color="auto"/>
              <w:bottom w:val="none" w:sz="0" w:space="0" w:color="auto"/>
            </w:tcBorders>
            <w:hideMark/>
          </w:tcPr>
          <w:p w:rsidR="00507BBA" w:rsidRPr="00507BBA" w:rsidRDefault="00507BBA" w:rsidP="00507BBA">
            <w:pP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eastAsia="es-MX"/>
              </w:rPr>
            </w:pPr>
            <w:r w:rsidRPr="00507BBA">
              <w:rPr>
                <w:rFonts w:ascii="Montserrat" w:eastAsia="Times New Roman" w:hAnsi="Montserrat" w:cs="Calibri"/>
                <w:b/>
                <w:bCs/>
                <w:color w:val="000000"/>
                <w:sz w:val="20"/>
                <w:szCs w:val="20"/>
                <w:lang w:eastAsia="es-MX"/>
              </w:rPr>
              <w:t xml:space="preserve">Salud </w:t>
            </w:r>
            <w:r w:rsidRPr="00507BBA">
              <w:rPr>
                <w:rFonts w:ascii="Montserrat" w:eastAsia="Times New Roman" w:hAnsi="Montserrat" w:cs="Calibri"/>
                <w:color w:val="000000"/>
                <w:sz w:val="20"/>
                <w:szCs w:val="20"/>
                <w:lang w:eastAsia="es-MX"/>
              </w:rPr>
              <w:t xml:space="preserve">                                                                                                                                Comprende las actividades relacionadas con la prestación de servicios colectivos y personales y la generación de recursos para la salud.</w:t>
            </w:r>
          </w:p>
        </w:tc>
      </w:tr>
      <w:tr w:rsidR="00AF779A" w:rsidRPr="00507BBA" w:rsidTr="00AF779A">
        <w:trPr>
          <w:trHeight w:val="130"/>
        </w:trPr>
        <w:tc>
          <w:tcPr>
            <w:cnfStyle w:val="001000000000" w:firstRow="0" w:lastRow="0" w:firstColumn="1" w:lastColumn="0" w:oddVBand="0" w:evenVBand="0" w:oddHBand="0" w:evenHBand="0" w:firstRowFirstColumn="0" w:firstRowLastColumn="0" w:lastRowFirstColumn="0" w:lastRowLastColumn="0"/>
            <w:tcW w:w="1035" w:type="dxa"/>
            <w:vMerge w:val="restart"/>
            <w:tcBorders>
              <w:right w:val="none" w:sz="0" w:space="0" w:color="auto"/>
            </w:tcBorders>
            <w:noWrap/>
            <w:hideMark/>
          </w:tcPr>
          <w:p w:rsidR="00507BBA" w:rsidRPr="00507BBA" w:rsidRDefault="00507BBA" w:rsidP="00507BBA">
            <w:pPr>
              <w:jc w:val="center"/>
              <w:rPr>
                <w:rFonts w:ascii="Montserrat" w:eastAsia="Times New Roman" w:hAnsi="Montserrat" w:cs="Calibri"/>
                <w:color w:val="000000"/>
                <w:sz w:val="20"/>
                <w:szCs w:val="20"/>
                <w:lang w:eastAsia="es-MX"/>
              </w:rPr>
            </w:pPr>
            <w:r w:rsidRPr="00507BBA">
              <w:rPr>
                <w:rFonts w:ascii="Montserrat" w:eastAsia="Times New Roman" w:hAnsi="Montserrat" w:cs="Calibri"/>
                <w:color w:val="000000"/>
                <w:sz w:val="20"/>
                <w:szCs w:val="20"/>
                <w:lang w:eastAsia="es-MX"/>
              </w:rPr>
              <w:t> </w:t>
            </w:r>
          </w:p>
        </w:tc>
        <w:tc>
          <w:tcPr>
            <w:tcW w:w="1035" w:type="dxa"/>
            <w:vMerge w:val="restart"/>
            <w:noWrap/>
            <w:hideMark/>
          </w:tcPr>
          <w:p w:rsidR="00507BBA" w:rsidRPr="00507BBA" w:rsidRDefault="00507BBA" w:rsidP="00507BB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eastAsia="es-MX"/>
              </w:rPr>
            </w:pPr>
            <w:r w:rsidRPr="00507BBA">
              <w:rPr>
                <w:rFonts w:ascii="Montserrat" w:eastAsia="Times New Roman" w:hAnsi="Montserrat" w:cs="Calibri"/>
                <w:b/>
                <w:bCs/>
                <w:color w:val="000000"/>
                <w:sz w:val="20"/>
                <w:szCs w:val="20"/>
                <w:lang w:eastAsia="es-MX"/>
              </w:rPr>
              <w:t> </w:t>
            </w:r>
          </w:p>
        </w:tc>
        <w:tc>
          <w:tcPr>
            <w:tcW w:w="1035" w:type="dxa"/>
            <w:vMerge w:val="restart"/>
            <w:noWrap/>
            <w:hideMark/>
          </w:tcPr>
          <w:p w:rsidR="00507BBA" w:rsidRPr="00507BBA" w:rsidRDefault="00507BBA" w:rsidP="00507BB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eastAsia="es-MX"/>
              </w:rPr>
            </w:pPr>
            <w:r w:rsidRPr="00507BBA">
              <w:rPr>
                <w:rFonts w:ascii="Montserrat" w:eastAsia="Times New Roman" w:hAnsi="Montserrat" w:cs="Calibri"/>
                <w:b/>
                <w:bCs/>
                <w:color w:val="000000"/>
                <w:sz w:val="20"/>
                <w:szCs w:val="20"/>
                <w:lang w:eastAsia="es-MX"/>
              </w:rPr>
              <w:t>2</w:t>
            </w:r>
          </w:p>
        </w:tc>
        <w:tc>
          <w:tcPr>
            <w:tcW w:w="6950" w:type="dxa"/>
            <w:hideMark/>
          </w:tcPr>
          <w:p w:rsidR="00507BBA" w:rsidRPr="00507BBA" w:rsidRDefault="00507BBA" w:rsidP="00507BBA">
            <w:pP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eastAsia="es-MX"/>
              </w:rPr>
            </w:pPr>
            <w:r w:rsidRPr="00507BBA">
              <w:rPr>
                <w:rFonts w:ascii="Montserrat" w:eastAsia="Times New Roman" w:hAnsi="Montserrat" w:cs="Calibri"/>
                <w:b/>
                <w:bCs/>
                <w:color w:val="000000"/>
                <w:sz w:val="20"/>
                <w:szCs w:val="20"/>
                <w:lang w:eastAsia="es-MX"/>
              </w:rPr>
              <w:t>Prestación de Servicios de Salud a la Persona</w:t>
            </w:r>
          </w:p>
        </w:tc>
      </w:tr>
      <w:tr w:rsidR="00AF779A" w:rsidRPr="00507BBA" w:rsidTr="00AF779A">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035" w:type="dxa"/>
            <w:vMerge/>
            <w:tcBorders>
              <w:top w:val="none" w:sz="0" w:space="0" w:color="auto"/>
              <w:bottom w:val="none" w:sz="0" w:space="0" w:color="auto"/>
              <w:right w:val="none" w:sz="0" w:space="0" w:color="auto"/>
            </w:tcBorders>
            <w:hideMark/>
          </w:tcPr>
          <w:p w:rsidR="00507BBA" w:rsidRPr="00507BBA" w:rsidRDefault="00507BBA" w:rsidP="00507BBA">
            <w:pPr>
              <w:rPr>
                <w:rFonts w:ascii="Montserrat" w:eastAsia="Times New Roman" w:hAnsi="Montserrat" w:cs="Calibri"/>
                <w:color w:val="000000"/>
                <w:sz w:val="20"/>
                <w:szCs w:val="20"/>
                <w:lang w:eastAsia="es-MX"/>
              </w:rPr>
            </w:pPr>
          </w:p>
        </w:tc>
        <w:tc>
          <w:tcPr>
            <w:tcW w:w="1035" w:type="dxa"/>
            <w:vMerge/>
            <w:tcBorders>
              <w:top w:val="none" w:sz="0" w:space="0" w:color="auto"/>
              <w:bottom w:val="none" w:sz="0" w:space="0" w:color="auto"/>
            </w:tcBorders>
            <w:hideMark/>
          </w:tcPr>
          <w:p w:rsidR="00507BBA" w:rsidRPr="00507BBA" w:rsidRDefault="00507BBA" w:rsidP="00507BBA">
            <w:pP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eastAsia="es-MX"/>
              </w:rPr>
            </w:pPr>
          </w:p>
        </w:tc>
        <w:tc>
          <w:tcPr>
            <w:tcW w:w="1035" w:type="dxa"/>
            <w:vMerge/>
            <w:tcBorders>
              <w:top w:val="none" w:sz="0" w:space="0" w:color="auto"/>
              <w:bottom w:val="none" w:sz="0" w:space="0" w:color="auto"/>
            </w:tcBorders>
            <w:hideMark/>
          </w:tcPr>
          <w:p w:rsidR="00507BBA" w:rsidRPr="00507BBA" w:rsidRDefault="00507BBA" w:rsidP="00507BBA">
            <w:pP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eastAsia="es-MX"/>
              </w:rPr>
            </w:pPr>
          </w:p>
        </w:tc>
        <w:tc>
          <w:tcPr>
            <w:tcW w:w="6950" w:type="dxa"/>
            <w:tcBorders>
              <w:top w:val="none" w:sz="0" w:space="0" w:color="auto"/>
              <w:bottom w:val="none" w:sz="0" w:space="0" w:color="auto"/>
            </w:tcBorders>
            <w:hideMark/>
          </w:tcPr>
          <w:p w:rsidR="00507BBA" w:rsidRPr="00507BBA" w:rsidRDefault="00507BBA" w:rsidP="00507BBA">
            <w:pP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0"/>
                <w:szCs w:val="20"/>
                <w:lang w:eastAsia="es-MX"/>
              </w:rPr>
            </w:pPr>
            <w:r w:rsidRPr="00507BBA">
              <w:rPr>
                <w:rFonts w:ascii="Montserrat" w:eastAsia="Times New Roman" w:hAnsi="Montserrat" w:cs="Calibri"/>
                <w:color w:val="000000"/>
                <w:sz w:val="20"/>
                <w:szCs w:val="20"/>
                <w:lang w:eastAsia="es-MX"/>
              </w:rPr>
              <w:t xml:space="preserve">Este incluye la atención preventiva, diagnóstico, tratamiento y rehabilitación, así como la atención de urgencias en todos los niveles a cargo de personal especializado.                                                            </w:t>
            </w:r>
          </w:p>
        </w:tc>
      </w:tr>
      <w:tr w:rsidR="00AF779A" w:rsidRPr="00507BBA" w:rsidTr="00AF779A">
        <w:trPr>
          <w:trHeight w:val="130"/>
        </w:trPr>
        <w:tc>
          <w:tcPr>
            <w:cnfStyle w:val="001000000000" w:firstRow="0" w:lastRow="0" w:firstColumn="1" w:lastColumn="0" w:oddVBand="0" w:evenVBand="0" w:oddHBand="0" w:evenHBand="0" w:firstRowFirstColumn="0" w:firstRowLastColumn="0" w:lastRowFirstColumn="0" w:lastRowLastColumn="0"/>
            <w:tcW w:w="1035" w:type="dxa"/>
            <w:vMerge w:val="restart"/>
            <w:tcBorders>
              <w:right w:val="none" w:sz="0" w:space="0" w:color="auto"/>
            </w:tcBorders>
            <w:noWrap/>
            <w:hideMark/>
          </w:tcPr>
          <w:p w:rsidR="00507BBA" w:rsidRPr="00507BBA" w:rsidRDefault="00507BBA" w:rsidP="00507BBA">
            <w:pPr>
              <w:jc w:val="center"/>
              <w:rPr>
                <w:rFonts w:ascii="Montserrat" w:eastAsia="Times New Roman" w:hAnsi="Montserrat" w:cs="Calibri"/>
                <w:color w:val="000000"/>
                <w:sz w:val="20"/>
                <w:szCs w:val="20"/>
                <w:lang w:eastAsia="es-MX"/>
              </w:rPr>
            </w:pPr>
            <w:r w:rsidRPr="00507BBA">
              <w:rPr>
                <w:rFonts w:ascii="Montserrat" w:eastAsia="Times New Roman" w:hAnsi="Montserrat" w:cs="Calibri"/>
                <w:color w:val="000000"/>
                <w:sz w:val="20"/>
                <w:szCs w:val="20"/>
                <w:lang w:eastAsia="es-MX"/>
              </w:rPr>
              <w:t> </w:t>
            </w:r>
          </w:p>
        </w:tc>
        <w:tc>
          <w:tcPr>
            <w:tcW w:w="1035" w:type="dxa"/>
            <w:vMerge w:val="restart"/>
            <w:noWrap/>
            <w:hideMark/>
          </w:tcPr>
          <w:p w:rsidR="00507BBA" w:rsidRPr="00507BBA" w:rsidRDefault="00507BBA" w:rsidP="00507BB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eastAsia="es-MX"/>
              </w:rPr>
            </w:pPr>
            <w:r w:rsidRPr="00507BBA">
              <w:rPr>
                <w:rFonts w:ascii="Montserrat" w:eastAsia="Times New Roman" w:hAnsi="Montserrat" w:cs="Calibri"/>
                <w:b/>
                <w:bCs/>
                <w:color w:val="000000"/>
                <w:sz w:val="20"/>
                <w:szCs w:val="20"/>
                <w:lang w:eastAsia="es-MX"/>
              </w:rPr>
              <w:t> </w:t>
            </w:r>
          </w:p>
        </w:tc>
        <w:tc>
          <w:tcPr>
            <w:tcW w:w="1035" w:type="dxa"/>
            <w:vMerge w:val="restart"/>
            <w:noWrap/>
            <w:hideMark/>
          </w:tcPr>
          <w:p w:rsidR="00507BBA" w:rsidRPr="00507BBA" w:rsidRDefault="00507BBA" w:rsidP="00507BBA">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eastAsia="es-MX"/>
              </w:rPr>
            </w:pPr>
            <w:r w:rsidRPr="00507BBA">
              <w:rPr>
                <w:rFonts w:ascii="Montserrat" w:eastAsia="Times New Roman" w:hAnsi="Montserrat" w:cs="Calibri"/>
                <w:b/>
                <w:bCs/>
                <w:color w:val="000000"/>
                <w:sz w:val="20"/>
                <w:szCs w:val="20"/>
                <w:lang w:eastAsia="es-MX"/>
              </w:rPr>
              <w:t>3</w:t>
            </w:r>
          </w:p>
        </w:tc>
        <w:tc>
          <w:tcPr>
            <w:tcW w:w="6950" w:type="dxa"/>
            <w:hideMark/>
          </w:tcPr>
          <w:p w:rsidR="00507BBA" w:rsidRPr="00507BBA" w:rsidRDefault="00507BBA" w:rsidP="00507BBA">
            <w:pP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b/>
                <w:bCs/>
                <w:color w:val="000000"/>
                <w:sz w:val="20"/>
                <w:szCs w:val="20"/>
                <w:lang w:eastAsia="es-MX"/>
              </w:rPr>
            </w:pPr>
            <w:r w:rsidRPr="00507BBA">
              <w:rPr>
                <w:rFonts w:ascii="Montserrat" w:eastAsia="Times New Roman" w:hAnsi="Montserrat" w:cs="Calibri"/>
                <w:b/>
                <w:bCs/>
                <w:color w:val="000000"/>
                <w:sz w:val="20"/>
                <w:szCs w:val="20"/>
                <w:lang w:eastAsia="es-MX"/>
              </w:rPr>
              <w:t xml:space="preserve">Generación de recursos para la salud                                </w:t>
            </w:r>
          </w:p>
        </w:tc>
      </w:tr>
      <w:tr w:rsidR="00AF779A" w:rsidRPr="00507BBA" w:rsidTr="00AF779A">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1035" w:type="dxa"/>
            <w:vMerge/>
            <w:tcBorders>
              <w:top w:val="none" w:sz="0" w:space="0" w:color="auto"/>
              <w:bottom w:val="none" w:sz="0" w:space="0" w:color="auto"/>
              <w:right w:val="none" w:sz="0" w:space="0" w:color="auto"/>
            </w:tcBorders>
            <w:hideMark/>
          </w:tcPr>
          <w:p w:rsidR="00507BBA" w:rsidRPr="00507BBA" w:rsidRDefault="00507BBA" w:rsidP="00507BBA">
            <w:pPr>
              <w:rPr>
                <w:rFonts w:ascii="Montserrat" w:eastAsia="Times New Roman" w:hAnsi="Montserrat" w:cs="Calibri"/>
                <w:color w:val="000000"/>
                <w:sz w:val="20"/>
                <w:szCs w:val="20"/>
                <w:lang w:eastAsia="es-MX"/>
              </w:rPr>
            </w:pPr>
          </w:p>
        </w:tc>
        <w:tc>
          <w:tcPr>
            <w:tcW w:w="1035" w:type="dxa"/>
            <w:vMerge/>
            <w:tcBorders>
              <w:top w:val="none" w:sz="0" w:space="0" w:color="auto"/>
              <w:bottom w:val="none" w:sz="0" w:space="0" w:color="auto"/>
            </w:tcBorders>
            <w:hideMark/>
          </w:tcPr>
          <w:p w:rsidR="00507BBA" w:rsidRPr="00507BBA" w:rsidRDefault="00507BBA" w:rsidP="00507BBA">
            <w:pP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eastAsia="es-MX"/>
              </w:rPr>
            </w:pPr>
          </w:p>
        </w:tc>
        <w:tc>
          <w:tcPr>
            <w:tcW w:w="1035" w:type="dxa"/>
            <w:vMerge/>
            <w:tcBorders>
              <w:top w:val="none" w:sz="0" w:space="0" w:color="auto"/>
              <w:bottom w:val="none" w:sz="0" w:space="0" w:color="auto"/>
            </w:tcBorders>
            <w:hideMark/>
          </w:tcPr>
          <w:p w:rsidR="00507BBA" w:rsidRPr="00507BBA" w:rsidRDefault="00507BBA" w:rsidP="00507BBA">
            <w:pP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b/>
                <w:bCs/>
                <w:color w:val="000000"/>
                <w:sz w:val="20"/>
                <w:szCs w:val="20"/>
                <w:lang w:eastAsia="es-MX"/>
              </w:rPr>
            </w:pPr>
          </w:p>
        </w:tc>
        <w:tc>
          <w:tcPr>
            <w:tcW w:w="6950" w:type="dxa"/>
            <w:tcBorders>
              <w:top w:val="none" w:sz="0" w:space="0" w:color="auto"/>
              <w:bottom w:val="none" w:sz="0" w:space="0" w:color="auto"/>
            </w:tcBorders>
            <w:hideMark/>
          </w:tcPr>
          <w:p w:rsidR="00507BBA" w:rsidRPr="00507BBA" w:rsidRDefault="00507BBA" w:rsidP="00507BBA">
            <w:pP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0"/>
                <w:szCs w:val="20"/>
                <w:lang w:eastAsia="es-MX"/>
              </w:rPr>
            </w:pPr>
            <w:r w:rsidRPr="00507BBA">
              <w:rPr>
                <w:rFonts w:ascii="Montserrat" w:eastAsia="Times New Roman" w:hAnsi="Montserrat" w:cs="Calibri"/>
                <w:color w:val="000000"/>
                <w:sz w:val="20"/>
                <w:szCs w:val="20"/>
                <w:lang w:eastAsia="es-MX"/>
              </w:rPr>
              <w:t>Incluye la creación, fabricación y elaboración de bienes e insumos para la salud, la comercialización de biológicos y reactivos, la formación y desarrollo de recurso humano, así como el desarrollo de la infraestructura y equipamiento en salud.</w:t>
            </w:r>
          </w:p>
        </w:tc>
      </w:tr>
    </w:tbl>
    <w:p w:rsidR="00A3766F" w:rsidRPr="00A3766F" w:rsidRDefault="00A3766F" w:rsidP="00A3766F"/>
    <w:p w:rsidR="004452F0" w:rsidRDefault="00FF4A44" w:rsidP="00FF4A44">
      <w:pPr>
        <w:pStyle w:val="Sinespaciado"/>
        <w:jc w:val="both"/>
        <w:rPr>
          <w:rStyle w:val="Referenciasutil"/>
          <w:rFonts w:asciiTheme="majorHAnsi" w:hAnsiTheme="majorHAnsi"/>
          <w:smallCaps w:val="0"/>
          <w:color w:val="auto"/>
          <w:sz w:val="22"/>
        </w:rPr>
      </w:pPr>
      <w:r w:rsidRPr="00FF4A44">
        <w:rPr>
          <w:rStyle w:val="Referenciasutil"/>
          <w:rFonts w:asciiTheme="majorHAnsi" w:hAnsiTheme="majorHAnsi"/>
          <w:smallCaps w:val="0"/>
          <w:color w:val="auto"/>
          <w:sz w:val="22"/>
        </w:rPr>
        <w:t xml:space="preserve">A pesar de </w:t>
      </w:r>
      <w:r>
        <w:rPr>
          <w:rStyle w:val="Referenciasutil"/>
          <w:rFonts w:asciiTheme="majorHAnsi" w:hAnsiTheme="majorHAnsi"/>
          <w:smallCaps w:val="0"/>
          <w:color w:val="auto"/>
          <w:sz w:val="22"/>
        </w:rPr>
        <w:t xml:space="preserve">que el IMSS y el ISSSTE tienen una estructura similar hasta el nivel de Subfunción, presentan algunas diferencias a nivel programa presupuestal, por lo que se incluyen en este manual ambas </w:t>
      </w:r>
      <w:r w:rsidR="00EF5E2C">
        <w:rPr>
          <w:rStyle w:val="Referenciasutil"/>
          <w:rFonts w:asciiTheme="majorHAnsi" w:hAnsiTheme="majorHAnsi"/>
          <w:smallCaps w:val="0"/>
          <w:color w:val="auto"/>
          <w:sz w:val="22"/>
        </w:rPr>
        <w:t>estructuras.</w:t>
      </w:r>
    </w:p>
    <w:p w:rsidR="00EF5E2C" w:rsidRDefault="00EF5E2C" w:rsidP="00FF4A44">
      <w:pPr>
        <w:pStyle w:val="Sinespaciado"/>
        <w:jc w:val="both"/>
        <w:rPr>
          <w:rStyle w:val="Referenciasutil"/>
          <w:rFonts w:asciiTheme="majorHAnsi" w:hAnsiTheme="majorHAnsi"/>
          <w:smallCaps w:val="0"/>
          <w:color w:val="auto"/>
          <w:sz w:val="22"/>
        </w:rPr>
      </w:pPr>
    </w:p>
    <w:p w:rsidR="00EF5E2C" w:rsidRDefault="00EF5E2C" w:rsidP="00EF5E2C">
      <w:pPr>
        <w:pStyle w:val="Figurasycuadros"/>
        <w:rPr>
          <w:rStyle w:val="Referenciasutil"/>
          <w:smallCaps w:val="0"/>
          <w:color w:val="285C4D" w:themeColor="accent1"/>
        </w:rPr>
      </w:pPr>
      <w:r w:rsidRPr="00EF5E2C">
        <w:rPr>
          <w:rStyle w:val="Referenciasutil"/>
          <w:smallCaps w:val="0"/>
          <w:color w:val="285C4D" w:themeColor="accent1"/>
        </w:rPr>
        <w:t>Cuadro 5:</w:t>
      </w:r>
      <w:r>
        <w:rPr>
          <w:rStyle w:val="Referenciasutil"/>
          <w:smallCaps w:val="0"/>
          <w:color w:val="285C4D" w:themeColor="accent1"/>
        </w:rPr>
        <w:t xml:space="preserve"> Estructura Programática Funcional del ISSSTE</w:t>
      </w:r>
    </w:p>
    <w:tbl>
      <w:tblPr>
        <w:tblW w:w="11101" w:type="dxa"/>
        <w:jc w:val="center"/>
        <w:tblCellMar>
          <w:left w:w="70" w:type="dxa"/>
          <w:right w:w="70" w:type="dxa"/>
        </w:tblCellMar>
        <w:tblLook w:val="04A0" w:firstRow="1" w:lastRow="0" w:firstColumn="1" w:lastColumn="0" w:noHBand="0" w:noVBand="1"/>
      </w:tblPr>
      <w:tblGrid>
        <w:gridCol w:w="929"/>
        <w:gridCol w:w="750"/>
        <w:gridCol w:w="713"/>
        <w:gridCol w:w="3626"/>
        <w:gridCol w:w="825"/>
        <w:gridCol w:w="4279"/>
      </w:tblGrid>
      <w:tr w:rsidR="00AF1072" w:rsidRPr="00AF1072" w:rsidTr="00AF1072">
        <w:trPr>
          <w:trHeight w:val="373"/>
          <w:jc w:val="center"/>
        </w:trPr>
        <w:tc>
          <w:tcPr>
            <w:tcW w:w="929" w:type="dxa"/>
            <w:tcBorders>
              <w:top w:val="single" w:sz="4" w:space="0" w:color="FFFFFF"/>
              <w:left w:val="single" w:sz="4" w:space="0" w:color="FFFFFF"/>
              <w:bottom w:val="single" w:sz="4" w:space="0" w:color="FFFFFF"/>
              <w:right w:val="single" w:sz="4" w:space="0" w:color="FFFFFF"/>
            </w:tcBorders>
            <w:shd w:val="clear" w:color="000000" w:fill="806637"/>
            <w:vAlign w:val="center"/>
            <w:hideMark/>
          </w:tcPr>
          <w:p w:rsidR="00AF1072" w:rsidRPr="00AF1072" w:rsidRDefault="00AF1072" w:rsidP="00AF1072">
            <w:pPr>
              <w:spacing w:after="0" w:line="240" w:lineRule="auto"/>
              <w:jc w:val="center"/>
              <w:rPr>
                <w:rFonts w:asciiTheme="majorHAnsi" w:eastAsia="Times New Roman" w:hAnsiTheme="majorHAnsi" w:cs="Calibri"/>
                <w:color w:val="FFFFFF"/>
                <w:sz w:val="18"/>
                <w:szCs w:val="18"/>
                <w:lang w:eastAsia="es-MX"/>
              </w:rPr>
            </w:pPr>
            <w:proofErr w:type="spellStart"/>
            <w:r w:rsidRPr="00AF1072">
              <w:rPr>
                <w:rFonts w:asciiTheme="majorHAnsi" w:eastAsia="Times New Roman" w:hAnsiTheme="majorHAnsi" w:cs="Calibri"/>
                <w:color w:val="FFFFFF"/>
                <w:sz w:val="18"/>
                <w:szCs w:val="18"/>
                <w:lang w:eastAsia="es-MX"/>
              </w:rPr>
              <w:lastRenderedPageBreak/>
              <w:t>Cve_Sub</w:t>
            </w:r>
            <w:proofErr w:type="spellEnd"/>
            <w:r w:rsidRPr="00AF1072">
              <w:rPr>
                <w:rFonts w:asciiTheme="majorHAnsi" w:eastAsia="Times New Roman" w:hAnsiTheme="majorHAnsi" w:cs="Calibri"/>
                <w:color w:val="FFFFFF"/>
                <w:sz w:val="18"/>
                <w:szCs w:val="18"/>
                <w:lang w:eastAsia="es-MX"/>
              </w:rPr>
              <w:br/>
              <w:t>función</w:t>
            </w:r>
          </w:p>
        </w:tc>
        <w:tc>
          <w:tcPr>
            <w:tcW w:w="749" w:type="dxa"/>
            <w:tcBorders>
              <w:top w:val="single" w:sz="4" w:space="0" w:color="FFFFFF"/>
              <w:left w:val="nil"/>
              <w:bottom w:val="single" w:sz="4" w:space="0" w:color="FFFFFF"/>
              <w:right w:val="single" w:sz="4" w:space="0" w:color="FFFFFF"/>
            </w:tcBorders>
            <w:shd w:val="clear" w:color="000000" w:fill="806637"/>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FFFFFF"/>
                <w:sz w:val="18"/>
                <w:szCs w:val="18"/>
                <w:lang w:eastAsia="es-MX"/>
              </w:rPr>
            </w:pPr>
            <w:proofErr w:type="spellStart"/>
            <w:r w:rsidRPr="00AF1072">
              <w:rPr>
                <w:rFonts w:asciiTheme="majorHAnsi" w:eastAsia="Times New Roman" w:hAnsiTheme="majorHAnsi" w:cs="Calibri"/>
                <w:color w:val="FFFFFF"/>
                <w:sz w:val="18"/>
                <w:szCs w:val="18"/>
                <w:lang w:eastAsia="es-MX"/>
              </w:rPr>
              <w:t>Cve_AI</w:t>
            </w:r>
            <w:proofErr w:type="spellEnd"/>
          </w:p>
        </w:tc>
        <w:tc>
          <w:tcPr>
            <w:tcW w:w="702" w:type="dxa"/>
            <w:tcBorders>
              <w:top w:val="single" w:sz="4" w:space="0" w:color="FFFFFF"/>
              <w:left w:val="nil"/>
              <w:bottom w:val="single" w:sz="4" w:space="0" w:color="FFFFFF"/>
              <w:right w:val="single" w:sz="4" w:space="0" w:color="FFFFFF"/>
            </w:tcBorders>
            <w:shd w:val="clear" w:color="000000" w:fill="D4C19C"/>
            <w:vAlign w:val="center"/>
            <w:hideMark/>
          </w:tcPr>
          <w:p w:rsidR="00AF1072" w:rsidRPr="00AF1072" w:rsidRDefault="00AF1072" w:rsidP="00AF1072">
            <w:pPr>
              <w:spacing w:after="0" w:line="240" w:lineRule="auto"/>
              <w:jc w:val="center"/>
              <w:rPr>
                <w:rFonts w:asciiTheme="majorHAnsi" w:eastAsia="Times New Roman" w:hAnsiTheme="majorHAnsi" w:cs="Calibri"/>
                <w:color w:val="FFFFFF"/>
                <w:sz w:val="18"/>
                <w:szCs w:val="18"/>
                <w:lang w:eastAsia="es-MX"/>
              </w:rPr>
            </w:pPr>
            <w:proofErr w:type="spellStart"/>
            <w:r w:rsidRPr="00AF1072">
              <w:rPr>
                <w:rFonts w:asciiTheme="majorHAnsi" w:eastAsia="Times New Roman" w:hAnsiTheme="majorHAnsi" w:cs="Calibri"/>
                <w:color w:val="FFFFFF"/>
                <w:sz w:val="18"/>
                <w:szCs w:val="18"/>
                <w:lang w:eastAsia="es-MX"/>
              </w:rPr>
              <w:t>Cve_H</w:t>
            </w:r>
            <w:proofErr w:type="spellEnd"/>
          </w:p>
        </w:tc>
        <w:tc>
          <w:tcPr>
            <w:tcW w:w="3626" w:type="dxa"/>
            <w:tcBorders>
              <w:top w:val="single" w:sz="4" w:space="0" w:color="FFFFFF"/>
              <w:left w:val="nil"/>
              <w:bottom w:val="single" w:sz="4" w:space="0" w:color="FFFFFF"/>
              <w:right w:val="single" w:sz="4" w:space="0" w:color="FFFFFF"/>
            </w:tcBorders>
            <w:shd w:val="clear" w:color="000000" w:fill="806637"/>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FFFFFF"/>
                <w:sz w:val="18"/>
                <w:szCs w:val="18"/>
                <w:lang w:eastAsia="es-MX"/>
              </w:rPr>
            </w:pPr>
            <w:r w:rsidRPr="00AF1072">
              <w:rPr>
                <w:rFonts w:asciiTheme="majorHAnsi" w:eastAsia="Times New Roman" w:hAnsiTheme="majorHAnsi" w:cs="Calibri"/>
                <w:color w:val="FFFFFF"/>
                <w:sz w:val="18"/>
                <w:szCs w:val="18"/>
                <w:lang w:eastAsia="es-MX"/>
              </w:rPr>
              <w:t>Actividad Institucional</w:t>
            </w:r>
          </w:p>
        </w:tc>
        <w:tc>
          <w:tcPr>
            <w:tcW w:w="816" w:type="dxa"/>
            <w:tcBorders>
              <w:top w:val="single" w:sz="4" w:space="0" w:color="FFFFFF"/>
              <w:left w:val="nil"/>
              <w:bottom w:val="single" w:sz="4" w:space="0" w:color="FFFFFF"/>
              <w:right w:val="single" w:sz="4" w:space="0" w:color="FFFFFF"/>
            </w:tcBorders>
            <w:shd w:val="clear" w:color="000000" w:fill="806637"/>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FFFFFF"/>
                <w:sz w:val="18"/>
                <w:szCs w:val="18"/>
                <w:lang w:eastAsia="es-MX"/>
              </w:rPr>
            </w:pPr>
            <w:proofErr w:type="spellStart"/>
            <w:r w:rsidRPr="00AF1072">
              <w:rPr>
                <w:rFonts w:asciiTheme="majorHAnsi" w:eastAsia="Times New Roman" w:hAnsiTheme="majorHAnsi" w:cs="Calibri"/>
                <w:color w:val="FFFFFF"/>
                <w:sz w:val="18"/>
                <w:szCs w:val="18"/>
                <w:lang w:eastAsia="es-MX"/>
              </w:rPr>
              <w:t>Cve_PP</w:t>
            </w:r>
            <w:proofErr w:type="spellEnd"/>
          </w:p>
        </w:tc>
        <w:tc>
          <w:tcPr>
            <w:tcW w:w="4279" w:type="dxa"/>
            <w:tcBorders>
              <w:top w:val="single" w:sz="4" w:space="0" w:color="FFFFFF"/>
              <w:left w:val="nil"/>
              <w:bottom w:val="single" w:sz="4" w:space="0" w:color="FFFFFF"/>
              <w:right w:val="single" w:sz="4" w:space="0" w:color="FFFFFF"/>
            </w:tcBorders>
            <w:shd w:val="clear" w:color="000000" w:fill="806637"/>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FFFFFF"/>
                <w:sz w:val="18"/>
                <w:szCs w:val="18"/>
                <w:lang w:eastAsia="es-MX"/>
              </w:rPr>
            </w:pPr>
            <w:r w:rsidRPr="00AF1072">
              <w:rPr>
                <w:rFonts w:asciiTheme="majorHAnsi" w:eastAsia="Times New Roman" w:hAnsiTheme="majorHAnsi" w:cs="Calibri"/>
                <w:color w:val="FFFFFF"/>
                <w:sz w:val="18"/>
                <w:szCs w:val="18"/>
                <w:lang w:eastAsia="es-MX"/>
              </w:rPr>
              <w:t>Programa Presupuestario</w:t>
            </w:r>
          </w:p>
        </w:tc>
      </w:tr>
      <w:tr w:rsidR="00AF1072" w:rsidRPr="00AF1072" w:rsidTr="00AF1072">
        <w:trPr>
          <w:trHeight w:val="154"/>
          <w:jc w:val="center"/>
        </w:trPr>
        <w:tc>
          <w:tcPr>
            <w:tcW w:w="929" w:type="dxa"/>
            <w:tcBorders>
              <w:top w:val="nil"/>
              <w:left w:val="single" w:sz="4" w:space="0" w:color="FFFFFF"/>
              <w:bottom w:val="single" w:sz="4" w:space="0" w:color="FFFFFF"/>
              <w:right w:val="single" w:sz="4" w:space="0" w:color="FFFFFF"/>
            </w:tcBorders>
            <w:shd w:val="clear" w:color="000000" w:fill="621132"/>
            <w:noWrap/>
            <w:vAlign w:val="center"/>
            <w:hideMark/>
          </w:tcPr>
          <w:p w:rsidR="00AF1072" w:rsidRPr="00AF1072" w:rsidRDefault="00AF1072" w:rsidP="00AF1072">
            <w:pPr>
              <w:spacing w:after="0" w:line="240" w:lineRule="auto"/>
              <w:jc w:val="center"/>
              <w:rPr>
                <w:rFonts w:asciiTheme="majorHAnsi" w:eastAsia="Times New Roman" w:hAnsiTheme="majorHAnsi" w:cs="Calibri"/>
                <w:bCs/>
                <w:color w:val="FFFFFF"/>
                <w:sz w:val="18"/>
                <w:szCs w:val="18"/>
                <w:lang w:eastAsia="es-MX"/>
              </w:rPr>
            </w:pPr>
            <w:r w:rsidRPr="00AF1072">
              <w:rPr>
                <w:rFonts w:asciiTheme="majorHAnsi" w:eastAsia="Times New Roman" w:hAnsiTheme="majorHAnsi" w:cs="Calibri"/>
                <w:bCs/>
                <w:color w:val="FFFFFF"/>
                <w:sz w:val="18"/>
                <w:szCs w:val="18"/>
                <w:lang w:eastAsia="es-MX"/>
              </w:rPr>
              <w:t>2</w:t>
            </w:r>
          </w:p>
        </w:tc>
        <w:tc>
          <w:tcPr>
            <w:tcW w:w="749" w:type="dxa"/>
            <w:tcBorders>
              <w:top w:val="nil"/>
              <w:left w:val="nil"/>
              <w:bottom w:val="single" w:sz="4" w:space="0" w:color="FFFFFF"/>
              <w:right w:val="single" w:sz="4" w:space="0" w:color="FFFFFF"/>
            </w:tcBorders>
            <w:shd w:val="clear" w:color="000000" w:fill="621132"/>
            <w:noWrap/>
            <w:vAlign w:val="center"/>
            <w:hideMark/>
          </w:tcPr>
          <w:p w:rsidR="00AF1072" w:rsidRPr="00AF1072" w:rsidRDefault="00AF1072" w:rsidP="00AF1072">
            <w:pPr>
              <w:spacing w:after="0" w:line="240" w:lineRule="auto"/>
              <w:jc w:val="center"/>
              <w:rPr>
                <w:rFonts w:asciiTheme="majorHAnsi" w:eastAsia="Times New Roman" w:hAnsiTheme="majorHAnsi" w:cs="Calibri"/>
                <w:bCs/>
                <w:color w:val="FFFFFF"/>
                <w:sz w:val="18"/>
                <w:szCs w:val="18"/>
                <w:lang w:eastAsia="es-MX"/>
              </w:rPr>
            </w:pPr>
            <w:r w:rsidRPr="00AF1072">
              <w:rPr>
                <w:rFonts w:asciiTheme="majorHAnsi" w:eastAsia="Times New Roman" w:hAnsiTheme="majorHAnsi" w:cs="Calibri"/>
                <w:bCs/>
                <w:color w:val="FFFFFF"/>
                <w:sz w:val="18"/>
                <w:szCs w:val="18"/>
                <w:lang w:eastAsia="es-MX"/>
              </w:rPr>
              <w:t> </w:t>
            </w:r>
          </w:p>
        </w:tc>
        <w:tc>
          <w:tcPr>
            <w:tcW w:w="702" w:type="dxa"/>
            <w:tcBorders>
              <w:top w:val="nil"/>
              <w:left w:val="nil"/>
              <w:bottom w:val="single" w:sz="4" w:space="0" w:color="FFFFFF"/>
              <w:right w:val="single" w:sz="4" w:space="0" w:color="FFFFFF"/>
            </w:tcBorders>
            <w:shd w:val="clear" w:color="000000" w:fill="621132"/>
            <w:noWrap/>
            <w:vAlign w:val="center"/>
            <w:hideMark/>
          </w:tcPr>
          <w:p w:rsidR="00AF1072" w:rsidRPr="00AF1072" w:rsidRDefault="00AF1072" w:rsidP="00AF1072">
            <w:pPr>
              <w:spacing w:after="0" w:line="240" w:lineRule="auto"/>
              <w:jc w:val="left"/>
              <w:rPr>
                <w:rFonts w:asciiTheme="majorHAnsi" w:eastAsia="Times New Roman" w:hAnsiTheme="majorHAnsi" w:cs="Calibri"/>
                <w:color w:val="FFFFFF"/>
                <w:sz w:val="18"/>
                <w:szCs w:val="18"/>
                <w:lang w:eastAsia="es-MX"/>
              </w:rPr>
            </w:pPr>
            <w:r w:rsidRPr="00AF1072">
              <w:rPr>
                <w:rFonts w:asciiTheme="majorHAnsi" w:eastAsia="Times New Roman" w:hAnsiTheme="majorHAnsi" w:cs="Calibri"/>
                <w:color w:val="FFFFFF"/>
                <w:sz w:val="18"/>
                <w:szCs w:val="18"/>
                <w:lang w:eastAsia="es-MX"/>
              </w:rPr>
              <w:t> </w:t>
            </w:r>
          </w:p>
        </w:tc>
        <w:tc>
          <w:tcPr>
            <w:tcW w:w="3626" w:type="dxa"/>
            <w:tcBorders>
              <w:top w:val="nil"/>
              <w:left w:val="nil"/>
              <w:bottom w:val="single" w:sz="4" w:space="0" w:color="FFFFFF"/>
              <w:right w:val="single" w:sz="4" w:space="0" w:color="FFFFFF"/>
            </w:tcBorders>
            <w:shd w:val="clear" w:color="000000" w:fill="621132"/>
            <w:noWrap/>
            <w:vAlign w:val="center"/>
            <w:hideMark/>
          </w:tcPr>
          <w:p w:rsidR="00AF1072" w:rsidRPr="00AF1072" w:rsidRDefault="00AF1072" w:rsidP="00AF1072">
            <w:pPr>
              <w:spacing w:after="0" w:line="240" w:lineRule="auto"/>
              <w:jc w:val="left"/>
              <w:rPr>
                <w:rFonts w:asciiTheme="majorHAnsi" w:eastAsia="Times New Roman" w:hAnsiTheme="majorHAnsi" w:cs="Calibri"/>
                <w:bCs/>
                <w:color w:val="FFFFFF"/>
                <w:sz w:val="18"/>
                <w:szCs w:val="18"/>
                <w:lang w:eastAsia="es-MX"/>
              </w:rPr>
            </w:pPr>
            <w:r w:rsidRPr="00AF1072">
              <w:rPr>
                <w:rFonts w:asciiTheme="majorHAnsi" w:eastAsia="Times New Roman" w:hAnsiTheme="majorHAnsi" w:cs="Calibri"/>
                <w:bCs/>
                <w:color w:val="FFFFFF"/>
                <w:sz w:val="18"/>
                <w:szCs w:val="18"/>
                <w:lang w:eastAsia="es-MX"/>
              </w:rPr>
              <w:t>Prestación de Servicios de Salud a la Persona</w:t>
            </w:r>
          </w:p>
        </w:tc>
        <w:tc>
          <w:tcPr>
            <w:tcW w:w="816" w:type="dxa"/>
            <w:tcBorders>
              <w:top w:val="nil"/>
              <w:left w:val="nil"/>
              <w:bottom w:val="single" w:sz="4" w:space="0" w:color="FFFFFF"/>
              <w:right w:val="single" w:sz="4" w:space="0" w:color="FFFFFF"/>
            </w:tcBorders>
            <w:shd w:val="clear" w:color="000000" w:fill="621132"/>
            <w:noWrap/>
            <w:vAlign w:val="center"/>
            <w:hideMark/>
          </w:tcPr>
          <w:p w:rsidR="00AF1072" w:rsidRPr="00AF1072" w:rsidRDefault="00AF1072" w:rsidP="00AF1072">
            <w:pPr>
              <w:spacing w:after="0" w:line="240" w:lineRule="auto"/>
              <w:jc w:val="left"/>
              <w:rPr>
                <w:rFonts w:asciiTheme="majorHAnsi" w:eastAsia="Times New Roman" w:hAnsiTheme="majorHAnsi" w:cs="Calibri"/>
                <w:bCs/>
                <w:color w:val="FFFFFF"/>
                <w:sz w:val="18"/>
                <w:szCs w:val="18"/>
                <w:lang w:eastAsia="es-MX"/>
              </w:rPr>
            </w:pPr>
            <w:r w:rsidRPr="00AF1072">
              <w:rPr>
                <w:rFonts w:asciiTheme="majorHAnsi" w:eastAsia="Times New Roman" w:hAnsiTheme="majorHAnsi" w:cs="Calibri"/>
                <w:bCs/>
                <w:color w:val="FFFFFF"/>
                <w:sz w:val="18"/>
                <w:szCs w:val="18"/>
                <w:lang w:eastAsia="es-MX"/>
              </w:rPr>
              <w:t> </w:t>
            </w:r>
          </w:p>
        </w:tc>
        <w:tc>
          <w:tcPr>
            <w:tcW w:w="4279" w:type="dxa"/>
            <w:tcBorders>
              <w:top w:val="nil"/>
              <w:left w:val="nil"/>
              <w:bottom w:val="single" w:sz="4" w:space="0" w:color="FFFFFF"/>
              <w:right w:val="single" w:sz="4" w:space="0" w:color="FFFFFF"/>
            </w:tcBorders>
            <w:shd w:val="clear" w:color="000000" w:fill="621132"/>
            <w:noWrap/>
            <w:vAlign w:val="center"/>
            <w:hideMark/>
          </w:tcPr>
          <w:p w:rsidR="00AF1072" w:rsidRPr="00AF1072" w:rsidRDefault="00AF1072" w:rsidP="00AF1072">
            <w:pPr>
              <w:spacing w:after="0" w:line="240" w:lineRule="auto"/>
              <w:jc w:val="left"/>
              <w:rPr>
                <w:rFonts w:asciiTheme="majorHAnsi" w:eastAsia="Times New Roman" w:hAnsiTheme="majorHAnsi" w:cs="Calibri"/>
                <w:bCs/>
                <w:color w:val="FFFFFF"/>
                <w:sz w:val="18"/>
                <w:szCs w:val="18"/>
                <w:lang w:eastAsia="es-MX"/>
              </w:rPr>
            </w:pPr>
            <w:r w:rsidRPr="00AF1072">
              <w:rPr>
                <w:rFonts w:asciiTheme="majorHAnsi" w:eastAsia="Times New Roman" w:hAnsiTheme="majorHAnsi" w:cs="Calibri"/>
                <w:bCs/>
                <w:color w:val="FFFFFF"/>
                <w:sz w:val="18"/>
                <w:szCs w:val="18"/>
                <w:lang w:eastAsia="es-MX"/>
              </w:rPr>
              <w:t> </w:t>
            </w:r>
          </w:p>
        </w:tc>
      </w:tr>
      <w:tr w:rsidR="00AF1072" w:rsidRPr="00AF1072" w:rsidTr="00AF1072">
        <w:trPr>
          <w:trHeight w:val="154"/>
          <w:jc w:val="center"/>
        </w:trPr>
        <w:tc>
          <w:tcPr>
            <w:tcW w:w="929" w:type="dxa"/>
            <w:tcBorders>
              <w:top w:val="nil"/>
              <w:left w:val="single" w:sz="4" w:space="0" w:color="FFFFFF"/>
              <w:bottom w:val="single" w:sz="4" w:space="0" w:color="FFFFFF"/>
              <w:right w:val="single" w:sz="4" w:space="0" w:color="FFFFFF"/>
            </w:tcBorders>
            <w:shd w:val="clear" w:color="000000" w:fill="CD92A0"/>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FFFFFF"/>
                <w:sz w:val="18"/>
                <w:szCs w:val="18"/>
                <w:lang w:eastAsia="es-MX"/>
              </w:rPr>
            </w:pPr>
            <w:r w:rsidRPr="00AF1072">
              <w:rPr>
                <w:rFonts w:asciiTheme="majorHAnsi" w:eastAsia="Times New Roman" w:hAnsiTheme="majorHAnsi" w:cs="Calibri"/>
                <w:color w:val="FFFFFF"/>
                <w:sz w:val="18"/>
                <w:szCs w:val="18"/>
                <w:lang w:eastAsia="es-MX"/>
              </w:rPr>
              <w:t> </w:t>
            </w:r>
          </w:p>
        </w:tc>
        <w:tc>
          <w:tcPr>
            <w:tcW w:w="749" w:type="dxa"/>
            <w:tcBorders>
              <w:top w:val="nil"/>
              <w:left w:val="nil"/>
              <w:bottom w:val="single" w:sz="4" w:space="0" w:color="FFFFFF"/>
              <w:right w:val="single" w:sz="4" w:space="0" w:color="FFFFFF"/>
            </w:tcBorders>
            <w:shd w:val="clear" w:color="000000" w:fill="CD92A0"/>
            <w:noWrap/>
            <w:vAlign w:val="center"/>
            <w:hideMark/>
          </w:tcPr>
          <w:p w:rsidR="00AF1072" w:rsidRPr="00AF1072" w:rsidRDefault="00AF1072" w:rsidP="00AF1072">
            <w:pPr>
              <w:spacing w:after="0" w:line="240" w:lineRule="auto"/>
              <w:jc w:val="center"/>
              <w:rPr>
                <w:rFonts w:asciiTheme="majorHAnsi" w:eastAsia="Times New Roman" w:hAnsiTheme="majorHAnsi" w:cs="Calibri"/>
                <w:bCs/>
                <w:color w:val="FFFFFF"/>
                <w:sz w:val="18"/>
                <w:szCs w:val="18"/>
                <w:lang w:eastAsia="es-MX"/>
              </w:rPr>
            </w:pPr>
            <w:r w:rsidRPr="00AF1072">
              <w:rPr>
                <w:rFonts w:asciiTheme="majorHAnsi" w:eastAsia="Times New Roman" w:hAnsiTheme="majorHAnsi" w:cs="Calibri"/>
                <w:bCs/>
                <w:color w:val="FFFFFF"/>
                <w:sz w:val="18"/>
                <w:szCs w:val="18"/>
                <w:lang w:eastAsia="es-MX"/>
              </w:rPr>
              <w:t>3</w:t>
            </w:r>
          </w:p>
        </w:tc>
        <w:tc>
          <w:tcPr>
            <w:tcW w:w="702" w:type="dxa"/>
            <w:tcBorders>
              <w:top w:val="nil"/>
              <w:left w:val="nil"/>
              <w:bottom w:val="single" w:sz="4" w:space="0" w:color="FFFFFF"/>
              <w:right w:val="single" w:sz="4" w:space="0" w:color="FFFFFF"/>
            </w:tcBorders>
            <w:shd w:val="clear" w:color="000000" w:fill="CD92A0"/>
            <w:noWrap/>
            <w:vAlign w:val="center"/>
            <w:hideMark/>
          </w:tcPr>
          <w:p w:rsidR="00AF1072" w:rsidRPr="00AF1072" w:rsidRDefault="00AF1072" w:rsidP="00AF1072">
            <w:pPr>
              <w:spacing w:after="0" w:line="240" w:lineRule="auto"/>
              <w:jc w:val="left"/>
              <w:rPr>
                <w:rFonts w:asciiTheme="majorHAnsi" w:eastAsia="Times New Roman" w:hAnsiTheme="majorHAnsi" w:cs="Calibri"/>
                <w:color w:val="FFFFFF"/>
                <w:sz w:val="18"/>
                <w:szCs w:val="18"/>
                <w:lang w:eastAsia="es-MX"/>
              </w:rPr>
            </w:pPr>
            <w:r w:rsidRPr="00AF1072">
              <w:rPr>
                <w:rFonts w:asciiTheme="majorHAnsi" w:eastAsia="Times New Roman" w:hAnsiTheme="majorHAnsi" w:cs="Calibri"/>
                <w:color w:val="FFFFFF"/>
                <w:sz w:val="18"/>
                <w:szCs w:val="18"/>
                <w:lang w:eastAsia="es-MX"/>
              </w:rPr>
              <w:t> </w:t>
            </w:r>
          </w:p>
        </w:tc>
        <w:tc>
          <w:tcPr>
            <w:tcW w:w="3626" w:type="dxa"/>
            <w:tcBorders>
              <w:top w:val="nil"/>
              <w:left w:val="nil"/>
              <w:bottom w:val="single" w:sz="4" w:space="0" w:color="FFFFFF"/>
              <w:right w:val="single" w:sz="4" w:space="0" w:color="FFFFFF"/>
            </w:tcBorders>
            <w:shd w:val="clear" w:color="000000" w:fill="CD92A0"/>
            <w:noWrap/>
            <w:vAlign w:val="center"/>
            <w:hideMark/>
          </w:tcPr>
          <w:p w:rsidR="00AF1072" w:rsidRPr="00AF1072" w:rsidRDefault="00AF1072" w:rsidP="00AF1072">
            <w:pPr>
              <w:spacing w:after="0" w:line="240" w:lineRule="auto"/>
              <w:jc w:val="left"/>
              <w:rPr>
                <w:rFonts w:asciiTheme="majorHAnsi" w:eastAsia="Times New Roman" w:hAnsiTheme="majorHAnsi" w:cs="Calibri"/>
                <w:bCs/>
                <w:color w:val="FFFFFF"/>
                <w:sz w:val="18"/>
                <w:szCs w:val="18"/>
                <w:lang w:eastAsia="es-MX"/>
              </w:rPr>
            </w:pPr>
            <w:r w:rsidRPr="00AF1072">
              <w:rPr>
                <w:rFonts w:asciiTheme="majorHAnsi" w:eastAsia="Times New Roman" w:hAnsiTheme="majorHAnsi" w:cs="Calibri"/>
                <w:bCs/>
                <w:color w:val="FFFFFF"/>
                <w:sz w:val="18"/>
                <w:szCs w:val="18"/>
                <w:lang w:eastAsia="es-MX"/>
              </w:rPr>
              <w:t>Cobertura de la atención médica preventiva</w:t>
            </w:r>
          </w:p>
        </w:tc>
        <w:tc>
          <w:tcPr>
            <w:tcW w:w="816" w:type="dxa"/>
            <w:tcBorders>
              <w:top w:val="nil"/>
              <w:left w:val="nil"/>
              <w:bottom w:val="single" w:sz="4" w:space="0" w:color="FFFFFF"/>
              <w:right w:val="single" w:sz="4" w:space="0" w:color="FFFFFF"/>
            </w:tcBorders>
            <w:shd w:val="clear" w:color="000000" w:fill="CD92A0"/>
            <w:noWrap/>
            <w:vAlign w:val="center"/>
            <w:hideMark/>
          </w:tcPr>
          <w:p w:rsidR="00AF1072" w:rsidRPr="00AF1072" w:rsidRDefault="00AF1072" w:rsidP="00AF1072">
            <w:pPr>
              <w:spacing w:after="0" w:line="240" w:lineRule="auto"/>
              <w:jc w:val="left"/>
              <w:rPr>
                <w:rFonts w:asciiTheme="majorHAnsi" w:eastAsia="Times New Roman" w:hAnsiTheme="majorHAnsi" w:cs="Calibri"/>
                <w:bCs/>
                <w:color w:val="FFFFFF"/>
                <w:sz w:val="18"/>
                <w:szCs w:val="18"/>
                <w:lang w:eastAsia="es-MX"/>
              </w:rPr>
            </w:pPr>
            <w:r w:rsidRPr="00AF1072">
              <w:rPr>
                <w:rFonts w:asciiTheme="majorHAnsi" w:eastAsia="Times New Roman" w:hAnsiTheme="majorHAnsi" w:cs="Calibri"/>
                <w:bCs/>
                <w:color w:val="FFFFFF"/>
                <w:sz w:val="18"/>
                <w:szCs w:val="18"/>
                <w:lang w:eastAsia="es-MX"/>
              </w:rPr>
              <w:t> </w:t>
            </w:r>
          </w:p>
        </w:tc>
        <w:tc>
          <w:tcPr>
            <w:tcW w:w="4279" w:type="dxa"/>
            <w:tcBorders>
              <w:top w:val="nil"/>
              <w:left w:val="nil"/>
              <w:bottom w:val="single" w:sz="4" w:space="0" w:color="FFFFFF"/>
              <w:right w:val="single" w:sz="4" w:space="0" w:color="FFFFFF"/>
            </w:tcBorders>
            <w:shd w:val="clear" w:color="000000" w:fill="CD92A0"/>
            <w:noWrap/>
            <w:vAlign w:val="center"/>
            <w:hideMark/>
          </w:tcPr>
          <w:p w:rsidR="00AF1072" w:rsidRPr="00AF1072" w:rsidRDefault="00AF1072" w:rsidP="00AF1072">
            <w:pPr>
              <w:spacing w:after="0" w:line="240" w:lineRule="auto"/>
              <w:jc w:val="left"/>
              <w:rPr>
                <w:rFonts w:asciiTheme="majorHAnsi" w:eastAsia="Times New Roman" w:hAnsiTheme="majorHAnsi" w:cs="Calibri"/>
                <w:bCs/>
                <w:color w:val="FFFFFF"/>
                <w:sz w:val="18"/>
                <w:szCs w:val="18"/>
                <w:lang w:eastAsia="es-MX"/>
              </w:rPr>
            </w:pPr>
            <w:r w:rsidRPr="00AF1072">
              <w:rPr>
                <w:rFonts w:asciiTheme="majorHAnsi" w:eastAsia="Times New Roman" w:hAnsiTheme="majorHAnsi" w:cs="Calibri"/>
                <w:bCs/>
                <w:color w:val="FFFFFF"/>
                <w:sz w:val="18"/>
                <w:szCs w:val="18"/>
                <w:lang w:eastAsia="es-MX"/>
              </w:rPr>
              <w:t> </w:t>
            </w:r>
          </w:p>
        </w:tc>
      </w:tr>
      <w:tr w:rsidR="00AF1072" w:rsidRPr="00AF1072" w:rsidTr="00AF1072">
        <w:trPr>
          <w:trHeight w:val="154"/>
          <w:jc w:val="center"/>
        </w:trPr>
        <w:tc>
          <w:tcPr>
            <w:tcW w:w="929" w:type="dxa"/>
            <w:tcBorders>
              <w:top w:val="nil"/>
              <w:left w:val="nil"/>
              <w:bottom w:val="dashed"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2</w:t>
            </w:r>
          </w:p>
        </w:tc>
        <w:tc>
          <w:tcPr>
            <w:tcW w:w="749" w:type="dxa"/>
            <w:tcBorders>
              <w:top w:val="nil"/>
              <w:left w:val="nil"/>
              <w:bottom w:val="dashed"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3</w:t>
            </w:r>
          </w:p>
        </w:tc>
        <w:tc>
          <w:tcPr>
            <w:tcW w:w="702" w:type="dxa"/>
            <w:tcBorders>
              <w:top w:val="nil"/>
              <w:left w:val="nil"/>
              <w:bottom w:val="dashed"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 </w:t>
            </w:r>
          </w:p>
        </w:tc>
        <w:tc>
          <w:tcPr>
            <w:tcW w:w="3626" w:type="dxa"/>
            <w:tcBorders>
              <w:top w:val="nil"/>
              <w:left w:val="nil"/>
              <w:bottom w:val="dashed"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Cobertura de la atención médica preventiva</w:t>
            </w:r>
          </w:p>
        </w:tc>
        <w:tc>
          <w:tcPr>
            <w:tcW w:w="816" w:type="dxa"/>
            <w:tcBorders>
              <w:top w:val="nil"/>
              <w:left w:val="nil"/>
              <w:bottom w:val="dashed"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E043</w:t>
            </w:r>
          </w:p>
        </w:tc>
        <w:tc>
          <w:tcPr>
            <w:tcW w:w="4279" w:type="dxa"/>
            <w:tcBorders>
              <w:top w:val="nil"/>
              <w:left w:val="nil"/>
              <w:bottom w:val="dashed"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Prevención y control de enfermedades</w:t>
            </w:r>
          </w:p>
        </w:tc>
      </w:tr>
      <w:tr w:rsidR="00AF1072" w:rsidRPr="00AF1072" w:rsidTr="00AF1072">
        <w:trPr>
          <w:trHeight w:val="154"/>
          <w:jc w:val="center"/>
        </w:trPr>
        <w:tc>
          <w:tcPr>
            <w:tcW w:w="929" w:type="dxa"/>
            <w:tcBorders>
              <w:top w:val="single" w:sz="4" w:space="0" w:color="FFFFFF"/>
              <w:left w:val="single" w:sz="4" w:space="0" w:color="FFFFFF"/>
              <w:bottom w:val="single" w:sz="4" w:space="0" w:color="FFFFFF"/>
              <w:right w:val="single" w:sz="4" w:space="0" w:color="FFFFFF"/>
            </w:tcBorders>
            <w:shd w:val="clear" w:color="000000" w:fill="CD92A0"/>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FFFFFF"/>
                <w:sz w:val="18"/>
                <w:szCs w:val="18"/>
                <w:lang w:eastAsia="es-MX"/>
              </w:rPr>
            </w:pPr>
            <w:r w:rsidRPr="00AF1072">
              <w:rPr>
                <w:rFonts w:asciiTheme="majorHAnsi" w:eastAsia="Times New Roman" w:hAnsiTheme="majorHAnsi" w:cs="Calibri"/>
                <w:color w:val="FFFFFF"/>
                <w:sz w:val="18"/>
                <w:szCs w:val="18"/>
                <w:lang w:eastAsia="es-MX"/>
              </w:rPr>
              <w:t> </w:t>
            </w:r>
          </w:p>
        </w:tc>
        <w:tc>
          <w:tcPr>
            <w:tcW w:w="749" w:type="dxa"/>
            <w:tcBorders>
              <w:top w:val="single" w:sz="4" w:space="0" w:color="FFFFFF"/>
              <w:left w:val="nil"/>
              <w:bottom w:val="single" w:sz="4" w:space="0" w:color="FFFFFF"/>
              <w:right w:val="single" w:sz="4" w:space="0" w:color="FFFFFF"/>
            </w:tcBorders>
            <w:shd w:val="clear" w:color="000000" w:fill="CD92A0"/>
            <w:noWrap/>
            <w:vAlign w:val="center"/>
            <w:hideMark/>
          </w:tcPr>
          <w:p w:rsidR="00AF1072" w:rsidRPr="00AF1072" w:rsidRDefault="00AF1072" w:rsidP="00AF1072">
            <w:pPr>
              <w:spacing w:after="0" w:line="240" w:lineRule="auto"/>
              <w:jc w:val="center"/>
              <w:rPr>
                <w:rFonts w:asciiTheme="majorHAnsi" w:eastAsia="Times New Roman" w:hAnsiTheme="majorHAnsi" w:cs="Calibri"/>
                <w:bCs/>
                <w:color w:val="FFFFFF"/>
                <w:sz w:val="18"/>
                <w:szCs w:val="18"/>
                <w:lang w:eastAsia="es-MX"/>
              </w:rPr>
            </w:pPr>
            <w:r w:rsidRPr="00AF1072">
              <w:rPr>
                <w:rFonts w:asciiTheme="majorHAnsi" w:eastAsia="Times New Roman" w:hAnsiTheme="majorHAnsi" w:cs="Calibri"/>
                <w:bCs/>
                <w:color w:val="FFFFFF"/>
                <w:sz w:val="18"/>
                <w:szCs w:val="18"/>
                <w:lang w:eastAsia="es-MX"/>
              </w:rPr>
              <w:t>4</w:t>
            </w:r>
          </w:p>
        </w:tc>
        <w:tc>
          <w:tcPr>
            <w:tcW w:w="702" w:type="dxa"/>
            <w:tcBorders>
              <w:top w:val="single" w:sz="4" w:space="0" w:color="FFFFFF"/>
              <w:left w:val="nil"/>
              <w:bottom w:val="single" w:sz="4" w:space="0" w:color="FFFFFF"/>
              <w:right w:val="single" w:sz="4" w:space="0" w:color="FFFFFF"/>
            </w:tcBorders>
            <w:shd w:val="clear" w:color="000000" w:fill="CD92A0"/>
            <w:noWrap/>
            <w:vAlign w:val="center"/>
            <w:hideMark/>
          </w:tcPr>
          <w:p w:rsidR="00AF1072" w:rsidRPr="00AF1072" w:rsidRDefault="00AF1072" w:rsidP="00AF1072">
            <w:pPr>
              <w:spacing w:after="0" w:line="240" w:lineRule="auto"/>
              <w:jc w:val="left"/>
              <w:rPr>
                <w:rFonts w:asciiTheme="majorHAnsi" w:eastAsia="Times New Roman" w:hAnsiTheme="majorHAnsi" w:cs="Calibri"/>
                <w:color w:val="FFFFFF"/>
                <w:sz w:val="18"/>
                <w:szCs w:val="18"/>
                <w:lang w:eastAsia="es-MX"/>
              </w:rPr>
            </w:pPr>
            <w:r w:rsidRPr="00AF1072">
              <w:rPr>
                <w:rFonts w:asciiTheme="majorHAnsi" w:eastAsia="Times New Roman" w:hAnsiTheme="majorHAnsi" w:cs="Calibri"/>
                <w:color w:val="FFFFFF"/>
                <w:sz w:val="18"/>
                <w:szCs w:val="18"/>
                <w:lang w:eastAsia="es-MX"/>
              </w:rPr>
              <w:t> </w:t>
            </w:r>
          </w:p>
        </w:tc>
        <w:tc>
          <w:tcPr>
            <w:tcW w:w="3626" w:type="dxa"/>
            <w:tcBorders>
              <w:top w:val="single" w:sz="4" w:space="0" w:color="FFFFFF"/>
              <w:left w:val="nil"/>
              <w:bottom w:val="single" w:sz="4" w:space="0" w:color="FFFFFF"/>
              <w:right w:val="single" w:sz="4" w:space="0" w:color="FFFFFF"/>
            </w:tcBorders>
            <w:shd w:val="clear" w:color="000000" w:fill="CD92A0"/>
            <w:noWrap/>
            <w:vAlign w:val="center"/>
            <w:hideMark/>
          </w:tcPr>
          <w:p w:rsidR="00AF1072" w:rsidRPr="00AF1072" w:rsidRDefault="00AF1072" w:rsidP="00AF1072">
            <w:pPr>
              <w:spacing w:after="0" w:line="240" w:lineRule="auto"/>
              <w:jc w:val="left"/>
              <w:rPr>
                <w:rFonts w:asciiTheme="majorHAnsi" w:eastAsia="Times New Roman" w:hAnsiTheme="majorHAnsi" w:cs="Calibri"/>
                <w:bCs/>
                <w:color w:val="FFFFFF"/>
                <w:sz w:val="18"/>
                <w:szCs w:val="18"/>
                <w:lang w:eastAsia="es-MX"/>
              </w:rPr>
            </w:pPr>
            <w:r w:rsidRPr="00AF1072">
              <w:rPr>
                <w:rFonts w:asciiTheme="majorHAnsi" w:eastAsia="Times New Roman" w:hAnsiTheme="majorHAnsi" w:cs="Calibri"/>
                <w:bCs/>
                <w:color w:val="FFFFFF"/>
                <w:sz w:val="18"/>
                <w:szCs w:val="18"/>
                <w:lang w:eastAsia="es-MX"/>
              </w:rPr>
              <w:t>Cobertura de la atención médica curativa</w:t>
            </w:r>
          </w:p>
        </w:tc>
        <w:tc>
          <w:tcPr>
            <w:tcW w:w="816" w:type="dxa"/>
            <w:tcBorders>
              <w:top w:val="single" w:sz="4" w:space="0" w:color="FFFFFF"/>
              <w:left w:val="nil"/>
              <w:bottom w:val="single" w:sz="4" w:space="0" w:color="FFFFFF"/>
              <w:right w:val="single" w:sz="4" w:space="0" w:color="FFFFFF"/>
            </w:tcBorders>
            <w:shd w:val="clear" w:color="000000" w:fill="CD92A0"/>
            <w:noWrap/>
            <w:vAlign w:val="center"/>
            <w:hideMark/>
          </w:tcPr>
          <w:p w:rsidR="00AF1072" w:rsidRPr="00AF1072" w:rsidRDefault="00AF1072" w:rsidP="00AF1072">
            <w:pPr>
              <w:spacing w:after="0" w:line="240" w:lineRule="auto"/>
              <w:jc w:val="left"/>
              <w:rPr>
                <w:rFonts w:asciiTheme="majorHAnsi" w:eastAsia="Times New Roman" w:hAnsiTheme="majorHAnsi" w:cs="Calibri"/>
                <w:bCs/>
                <w:color w:val="FFFFFF"/>
                <w:sz w:val="18"/>
                <w:szCs w:val="18"/>
                <w:lang w:eastAsia="es-MX"/>
              </w:rPr>
            </w:pPr>
            <w:r w:rsidRPr="00AF1072">
              <w:rPr>
                <w:rFonts w:asciiTheme="majorHAnsi" w:eastAsia="Times New Roman" w:hAnsiTheme="majorHAnsi" w:cs="Calibri"/>
                <w:bCs/>
                <w:color w:val="FFFFFF"/>
                <w:sz w:val="18"/>
                <w:szCs w:val="18"/>
                <w:lang w:eastAsia="es-MX"/>
              </w:rPr>
              <w:t> </w:t>
            </w:r>
          </w:p>
        </w:tc>
        <w:tc>
          <w:tcPr>
            <w:tcW w:w="4279" w:type="dxa"/>
            <w:tcBorders>
              <w:top w:val="single" w:sz="4" w:space="0" w:color="FFFFFF"/>
              <w:left w:val="nil"/>
              <w:bottom w:val="single" w:sz="4" w:space="0" w:color="FFFFFF"/>
              <w:right w:val="single" w:sz="4" w:space="0" w:color="FFFFFF"/>
            </w:tcBorders>
            <w:shd w:val="clear" w:color="000000" w:fill="CD92A0"/>
            <w:noWrap/>
            <w:vAlign w:val="center"/>
            <w:hideMark/>
          </w:tcPr>
          <w:p w:rsidR="00AF1072" w:rsidRPr="00AF1072" w:rsidRDefault="00AF1072" w:rsidP="00AF1072">
            <w:pPr>
              <w:spacing w:after="0" w:line="240" w:lineRule="auto"/>
              <w:jc w:val="left"/>
              <w:rPr>
                <w:rFonts w:asciiTheme="majorHAnsi" w:eastAsia="Times New Roman" w:hAnsiTheme="majorHAnsi" w:cs="Calibri"/>
                <w:bCs/>
                <w:color w:val="FFFFFF"/>
                <w:sz w:val="18"/>
                <w:szCs w:val="18"/>
                <w:lang w:eastAsia="es-MX"/>
              </w:rPr>
            </w:pPr>
            <w:r w:rsidRPr="00AF1072">
              <w:rPr>
                <w:rFonts w:asciiTheme="majorHAnsi" w:eastAsia="Times New Roman" w:hAnsiTheme="majorHAnsi" w:cs="Calibri"/>
                <w:bCs/>
                <w:color w:val="FFFFFF"/>
                <w:sz w:val="18"/>
                <w:szCs w:val="18"/>
                <w:lang w:eastAsia="es-MX"/>
              </w:rPr>
              <w:t> </w:t>
            </w:r>
          </w:p>
        </w:tc>
      </w:tr>
      <w:tr w:rsidR="00AF1072" w:rsidRPr="00AF1072" w:rsidTr="00AF1072">
        <w:trPr>
          <w:trHeight w:val="154"/>
          <w:jc w:val="center"/>
        </w:trPr>
        <w:tc>
          <w:tcPr>
            <w:tcW w:w="929" w:type="dxa"/>
            <w:tcBorders>
              <w:top w:val="nil"/>
              <w:left w:val="nil"/>
              <w:bottom w:val="dashed"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2</w:t>
            </w:r>
          </w:p>
        </w:tc>
        <w:tc>
          <w:tcPr>
            <w:tcW w:w="749" w:type="dxa"/>
            <w:tcBorders>
              <w:top w:val="nil"/>
              <w:left w:val="nil"/>
              <w:bottom w:val="dashed"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4</w:t>
            </w:r>
          </w:p>
        </w:tc>
        <w:tc>
          <w:tcPr>
            <w:tcW w:w="702" w:type="dxa"/>
            <w:tcBorders>
              <w:top w:val="nil"/>
              <w:left w:val="nil"/>
              <w:bottom w:val="dashed"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 </w:t>
            </w:r>
          </w:p>
        </w:tc>
        <w:tc>
          <w:tcPr>
            <w:tcW w:w="3626" w:type="dxa"/>
            <w:tcBorders>
              <w:top w:val="nil"/>
              <w:left w:val="nil"/>
              <w:bottom w:val="dashed"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Cobertura de la atención médica curativa</w:t>
            </w:r>
          </w:p>
        </w:tc>
        <w:tc>
          <w:tcPr>
            <w:tcW w:w="816" w:type="dxa"/>
            <w:tcBorders>
              <w:top w:val="nil"/>
              <w:left w:val="nil"/>
              <w:bottom w:val="dashed"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E044</w:t>
            </w:r>
          </w:p>
        </w:tc>
        <w:tc>
          <w:tcPr>
            <w:tcW w:w="4279" w:type="dxa"/>
            <w:tcBorders>
              <w:top w:val="nil"/>
              <w:left w:val="nil"/>
              <w:bottom w:val="dashed"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Atención a la Salud</w:t>
            </w:r>
          </w:p>
        </w:tc>
      </w:tr>
      <w:tr w:rsidR="00AF1072" w:rsidRPr="00AF1072" w:rsidTr="00AF1072">
        <w:trPr>
          <w:trHeight w:val="154"/>
          <w:jc w:val="center"/>
        </w:trPr>
        <w:tc>
          <w:tcPr>
            <w:tcW w:w="929" w:type="dxa"/>
            <w:tcBorders>
              <w:top w:val="single" w:sz="4" w:space="0" w:color="FFFFFF"/>
              <w:left w:val="single" w:sz="4" w:space="0" w:color="FFFFFF"/>
              <w:bottom w:val="single" w:sz="4" w:space="0" w:color="FFFFFF"/>
              <w:right w:val="single" w:sz="4" w:space="0" w:color="FFFFFF"/>
            </w:tcBorders>
            <w:shd w:val="clear" w:color="000000" w:fill="CD92A0"/>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FFFFFF"/>
                <w:sz w:val="18"/>
                <w:szCs w:val="18"/>
                <w:lang w:eastAsia="es-MX"/>
              </w:rPr>
            </w:pPr>
            <w:r w:rsidRPr="00AF1072">
              <w:rPr>
                <w:rFonts w:asciiTheme="majorHAnsi" w:eastAsia="Times New Roman" w:hAnsiTheme="majorHAnsi" w:cs="Calibri"/>
                <w:color w:val="FFFFFF"/>
                <w:sz w:val="18"/>
                <w:szCs w:val="18"/>
                <w:lang w:eastAsia="es-MX"/>
              </w:rPr>
              <w:t> </w:t>
            </w:r>
          </w:p>
        </w:tc>
        <w:tc>
          <w:tcPr>
            <w:tcW w:w="749" w:type="dxa"/>
            <w:tcBorders>
              <w:top w:val="single" w:sz="4" w:space="0" w:color="FFFFFF"/>
              <w:left w:val="nil"/>
              <w:bottom w:val="single" w:sz="4" w:space="0" w:color="FFFFFF"/>
              <w:right w:val="single" w:sz="4" w:space="0" w:color="FFFFFF"/>
            </w:tcBorders>
            <w:shd w:val="clear" w:color="000000" w:fill="CD92A0"/>
            <w:noWrap/>
            <w:vAlign w:val="center"/>
            <w:hideMark/>
          </w:tcPr>
          <w:p w:rsidR="00AF1072" w:rsidRPr="00AF1072" w:rsidRDefault="00AF1072" w:rsidP="00AF1072">
            <w:pPr>
              <w:spacing w:after="0" w:line="240" w:lineRule="auto"/>
              <w:jc w:val="center"/>
              <w:rPr>
                <w:rFonts w:asciiTheme="majorHAnsi" w:eastAsia="Times New Roman" w:hAnsiTheme="majorHAnsi" w:cs="Calibri"/>
                <w:bCs/>
                <w:color w:val="FFFFFF"/>
                <w:sz w:val="18"/>
                <w:szCs w:val="18"/>
                <w:lang w:eastAsia="es-MX"/>
              </w:rPr>
            </w:pPr>
            <w:r w:rsidRPr="00AF1072">
              <w:rPr>
                <w:rFonts w:asciiTheme="majorHAnsi" w:eastAsia="Times New Roman" w:hAnsiTheme="majorHAnsi" w:cs="Calibri"/>
                <w:bCs/>
                <w:color w:val="FFFFFF"/>
                <w:sz w:val="18"/>
                <w:szCs w:val="18"/>
                <w:lang w:eastAsia="es-MX"/>
              </w:rPr>
              <w:t>5</w:t>
            </w:r>
          </w:p>
        </w:tc>
        <w:tc>
          <w:tcPr>
            <w:tcW w:w="702" w:type="dxa"/>
            <w:tcBorders>
              <w:top w:val="single" w:sz="4" w:space="0" w:color="FFFFFF"/>
              <w:left w:val="nil"/>
              <w:bottom w:val="single" w:sz="4" w:space="0" w:color="FFFFFF"/>
              <w:right w:val="single" w:sz="4" w:space="0" w:color="FFFFFF"/>
            </w:tcBorders>
            <w:shd w:val="clear" w:color="000000" w:fill="CD92A0"/>
            <w:noWrap/>
            <w:vAlign w:val="center"/>
            <w:hideMark/>
          </w:tcPr>
          <w:p w:rsidR="00AF1072" w:rsidRPr="00AF1072" w:rsidRDefault="00AF1072" w:rsidP="00AF1072">
            <w:pPr>
              <w:spacing w:after="0" w:line="240" w:lineRule="auto"/>
              <w:jc w:val="left"/>
              <w:rPr>
                <w:rFonts w:asciiTheme="majorHAnsi" w:eastAsia="Times New Roman" w:hAnsiTheme="majorHAnsi" w:cs="Calibri"/>
                <w:color w:val="FFFFFF"/>
                <w:sz w:val="18"/>
                <w:szCs w:val="18"/>
                <w:lang w:eastAsia="es-MX"/>
              </w:rPr>
            </w:pPr>
            <w:r w:rsidRPr="00AF1072">
              <w:rPr>
                <w:rFonts w:asciiTheme="majorHAnsi" w:eastAsia="Times New Roman" w:hAnsiTheme="majorHAnsi" w:cs="Calibri"/>
                <w:color w:val="FFFFFF"/>
                <w:sz w:val="18"/>
                <w:szCs w:val="18"/>
                <w:lang w:eastAsia="es-MX"/>
              </w:rPr>
              <w:t> </w:t>
            </w:r>
          </w:p>
        </w:tc>
        <w:tc>
          <w:tcPr>
            <w:tcW w:w="3626" w:type="dxa"/>
            <w:tcBorders>
              <w:top w:val="single" w:sz="4" w:space="0" w:color="FFFFFF"/>
              <w:left w:val="nil"/>
              <w:bottom w:val="single" w:sz="4" w:space="0" w:color="FFFFFF"/>
              <w:right w:val="single" w:sz="4" w:space="0" w:color="FFFFFF"/>
            </w:tcBorders>
            <w:shd w:val="clear" w:color="000000" w:fill="CD92A0"/>
            <w:noWrap/>
            <w:vAlign w:val="center"/>
            <w:hideMark/>
          </w:tcPr>
          <w:p w:rsidR="00AF1072" w:rsidRPr="00AF1072" w:rsidRDefault="00AF1072" w:rsidP="00AF1072">
            <w:pPr>
              <w:spacing w:after="0" w:line="240" w:lineRule="auto"/>
              <w:jc w:val="left"/>
              <w:rPr>
                <w:rFonts w:asciiTheme="majorHAnsi" w:eastAsia="Times New Roman" w:hAnsiTheme="majorHAnsi" w:cs="Calibri"/>
                <w:bCs/>
                <w:color w:val="FFFFFF"/>
                <w:sz w:val="18"/>
                <w:szCs w:val="18"/>
                <w:lang w:eastAsia="es-MX"/>
              </w:rPr>
            </w:pPr>
            <w:r w:rsidRPr="00AF1072">
              <w:rPr>
                <w:rFonts w:asciiTheme="majorHAnsi" w:eastAsia="Times New Roman" w:hAnsiTheme="majorHAnsi" w:cs="Calibri"/>
                <w:bCs/>
                <w:color w:val="FFFFFF"/>
                <w:sz w:val="18"/>
                <w:szCs w:val="18"/>
                <w:lang w:eastAsia="es-MX"/>
              </w:rPr>
              <w:t>Otros Servicios de Salud</w:t>
            </w:r>
          </w:p>
        </w:tc>
        <w:tc>
          <w:tcPr>
            <w:tcW w:w="816" w:type="dxa"/>
            <w:tcBorders>
              <w:top w:val="single" w:sz="4" w:space="0" w:color="FFFFFF"/>
              <w:left w:val="nil"/>
              <w:bottom w:val="single" w:sz="4" w:space="0" w:color="FFFFFF"/>
              <w:right w:val="single" w:sz="4" w:space="0" w:color="FFFFFF"/>
            </w:tcBorders>
            <w:shd w:val="clear" w:color="000000" w:fill="CD92A0"/>
            <w:noWrap/>
            <w:vAlign w:val="center"/>
            <w:hideMark/>
          </w:tcPr>
          <w:p w:rsidR="00AF1072" w:rsidRPr="00AF1072" w:rsidRDefault="00AF1072" w:rsidP="00AF1072">
            <w:pPr>
              <w:spacing w:after="0" w:line="240" w:lineRule="auto"/>
              <w:jc w:val="left"/>
              <w:rPr>
                <w:rFonts w:asciiTheme="majorHAnsi" w:eastAsia="Times New Roman" w:hAnsiTheme="majorHAnsi" w:cs="Calibri"/>
                <w:bCs/>
                <w:color w:val="FFFFFF"/>
                <w:sz w:val="18"/>
                <w:szCs w:val="18"/>
                <w:lang w:eastAsia="es-MX"/>
              </w:rPr>
            </w:pPr>
            <w:r w:rsidRPr="00AF1072">
              <w:rPr>
                <w:rFonts w:asciiTheme="majorHAnsi" w:eastAsia="Times New Roman" w:hAnsiTheme="majorHAnsi" w:cs="Calibri"/>
                <w:bCs/>
                <w:color w:val="FFFFFF"/>
                <w:sz w:val="18"/>
                <w:szCs w:val="18"/>
                <w:lang w:eastAsia="es-MX"/>
              </w:rPr>
              <w:t> </w:t>
            </w:r>
          </w:p>
        </w:tc>
        <w:tc>
          <w:tcPr>
            <w:tcW w:w="4279" w:type="dxa"/>
            <w:tcBorders>
              <w:top w:val="single" w:sz="4" w:space="0" w:color="FFFFFF"/>
              <w:left w:val="nil"/>
              <w:bottom w:val="single" w:sz="4" w:space="0" w:color="FFFFFF"/>
              <w:right w:val="single" w:sz="4" w:space="0" w:color="FFFFFF"/>
            </w:tcBorders>
            <w:shd w:val="clear" w:color="000000" w:fill="CD92A0"/>
            <w:noWrap/>
            <w:vAlign w:val="center"/>
            <w:hideMark/>
          </w:tcPr>
          <w:p w:rsidR="00AF1072" w:rsidRPr="00AF1072" w:rsidRDefault="00AF1072" w:rsidP="00AF1072">
            <w:pPr>
              <w:spacing w:after="0" w:line="240" w:lineRule="auto"/>
              <w:jc w:val="left"/>
              <w:rPr>
                <w:rFonts w:asciiTheme="majorHAnsi" w:eastAsia="Times New Roman" w:hAnsiTheme="majorHAnsi" w:cs="Calibri"/>
                <w:bCs/>
                <w:color w:val="FFFFFF"/>
                <w:sz w:val="18"/>
                <w:szCs w:val="18"/>
                <w:lang w:eastAsia="es-MX"/>
              </w:rPr>
            </w:pPr>
            <w:r w:rsidRPr="00AF1072">
              <w:rPr>
                <w:rFonts w:asciiTheme="majorHAnsi" w:eastAsia="Times New Roman" w:hAnsiTheme="majorHAnsi" w:cs="Calibri"/>
                <w:bCs/>
                <w:color w:val="FFFFFF"/>
                <w:sz w:val="18"/>
                <w:szCs w:val="18"/>
                <w:lang w:eastAsia="es-MX"/>
              </w:rPr>
              <w:t> </w:t>
            </w:r>
          </w:p>
        </w:tc>
      </w:tr>
      <w:tr w:rsidR="00AF1072" w:rsidRPr="00AF1072" w:rsidTr="00AF1072">
        <w:trPr>
          <w:trHeight w:val="154"/>
          <w:jc w:val="center"/>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2</w:t>
            </w:r>
          </w:p>
        </w:tc>
        <w:tc>
          <w:tcPr>
            <w:tcW w:w="749"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5</w:t>
            </w:r>
          </w:p>
        </w:tc>
        <w:tc>
          <w:tcPr>
            <w:tcW w:w="702"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 </w:t>
            </w:r>
          </w:p>
        </w:tc>
        <w:tc>
          <w:tcPr>
            <w:tcW w:w="3626"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Otros Servicios de Salud</w:t>
            </w:r>
          </w:p>
        </w:tc>
        <w:tc>
          <w:tcPr>
            <w:tcW w:w="816"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E018</w:t>
            </w:r>
          </w:p>
        </w:tc>
        <w:tc>
          <w:tcPr>
            <w:tcW w:w="4279"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Suministro de Claves de Medicamentos</w:t>
            </w:r>
          </w:p>
        </w:tc>
      </w:tr>
      <w:tr w:rsidR="00AF1072" w:rsidRPr="00AF1072" w:rsidTr="00AF1072">
        <w:trPr>
          <w:trHeight w:val="154"/>
          <w:jc w:val="center"/>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2</w:t>
            </w:r>
          </w:p>
        </w:tc>
        <w:tc>
          <w:tcPr>
            <w:tcW w:w="749"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5</w:t>
            </w:r>
          </w:p>
        </w:tc>
        <w:tc>
          <w:tcPr>
            <w:tcW w:w="702"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 </w:t>
            </w:r>
          </w:p>
        </w:tc>
        <w:tc>
          <w:tcPr>
            <w:tcW w:w="3626"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Otros Servicios de Salud</w:t>
            </w:r>
          </w:p>
        </w:tc>
        <w:tc>
          <w:tcPr>
            <w:tcW w:w="816"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E044</w:t>
            </w:r>
          </w:p>
        </w:tc>
        <w:tc>
          <w:tcPr>
            <w:tcW w:w="4279"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Atención a la Salud</w:t>
            </w:r>
          </w:p>
        </w:tc>
      </w:tr>
      <w:tr w:rsidR="00AF1072" w:rsidRPr="00AF1072" w:rsidTr="00AF1072">
        <w:trPr>
          <w:trHeight w:val="154"/>
          <w:jc w:val="center"/>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2</w:t>
            </w:r>
          </w:p>
        </w:tc>
        <w:tc>
          <w:tcPr>
            <w:tcW w:w="749"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5</w:t>
            </w:r>
          </w:p>
        </w:tc>
        <w:tc>
          <w:tcPr>
            <w:tcW w:w="702"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 </w:t>
            </w:r>
          </w:p>
        </w:tc>
        <w:tc>
          <w:tcPr>
            <w:tcW w:w="3626"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Otros Servicios de Salud</w:t>
            </w:r>
          </w:p>
        </w:tc>
        <w:tc>
          <w:tcPr>
            <w:tcW w:w="816"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K011</w:t>
            </w:r>
          </w:p>
        </w:tc>
        <w:tc>
          <w:tcPr>
            <w:tcW w:w="4279"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Proyectos de infraestructura social.</w:t>
            </w:r>
          </w:p>
        </w:tc>
      </w:tr>
      <w:tr w:rsidR="00AF1072" w:rsidRPr="00AF1072" w:rsidTr="00AF1072">
        <w:trPr>
          <w:trHeight w:val="154"/>
          <w:jc w:val="center"/>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2</w:t>
            </w:r>
          </w:p>
        </w:tc>
        <w:tc>
          <w:tcPr>
            <w:tcW w:w="749"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5</w:t>
            </w:r>
          </w:p>
        </w:tc>
        <w:tc>
          <w:tcPr>
            <w:tcW w:w="702"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 </w:t>
            </w:r>
          </w:p>
        </w:tc>
        <w:tc>
          <w:tcPr>
            <w:tcW w:w="3626"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Otros Servicios de Salud</w:t>
            </w:r>
          </w:p>
        </w:tc>
        <w:tc>
          <w:tcPr>
            <w:tcW w:w="816"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K027</w:t>
            </w:r>
          </w:p>
        </w:tc>
        <w:tc>
          <w:tcPr>
            <w:tcW w:w="4279"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Mantenimiento de infraestructura</w:t>
            </w:r>
          </w:p>
        </w:tc>
      </w:tr>
      <w:tr w:rsidR="00AF1072" w:rsidRPr="00AF1072" w:rsidTr="00AF1072">
        <w:trPr>
          <w:trHeight w:val="154"/>
          <w:jc w:val="center"/>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2</w:t>
            </w:r>
          </w:p>
        </w:tc>
        <w:tc>
          <w:tcPr>
            <w:tcW w:w="749"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5</w:t>
            </w:r>
          </w:p>
        </w:tc>
        <w:tc>
          <w:tcPr>
            <w:tcW w:w="702"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 </w:t>
            </w:r>
          </w:p>
        </w:tc>
        <w:tc>
          <w:tcPr>
            <w:tcW w:w="3626"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Otros Servicios de Salud</w:t>
            </w:r>
          </w:p>
        </w:tc>
        <w:tc>
          <w:tcPr>
            <w:tcW w:w="816"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K028</w:t>
            </w:r>
          </w:p>
        </w:tc>
        <w:tc>
          <w:tcPr>
            <w:tcW w:w="4279"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Estudios de preinversión</w:t>
            </w:r>
          </w:p>
        </w:tc>
      </w:tr>
      <w:tr w:rsidR="00AF1072" w:rsidRPr="00AF1072" w:rsidTr="00AF1072">
        <w:trPr>
          <w:trHeight w:val="154"/>
          <w:jc w:val="center"/>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2</w:t>
            </w:r>
          </w:p>
        </w:tc>
        <w:tc>
          <w:tcPr>
            <w:tcW w:w="749"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5</w:t>
            </w:r>
          </w:p>
        </w:tc>
        <w:tc>
          <w:tcPr>
            <w:tcW w:w="702"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 </w:t>
            </w:r>
          </w:p>
        </w:tc>
        <w:tc>
          <w:tcPr>
            <w:tcW w:w="3626"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Otros Servicios de Salud</w:t>
            </w:r>
          </w:p>
        </w:tc>
        <w:tc>
          <w:tcPr>
            <w:tcW w:w="816"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K029</w:t>
            </w:r>
          </w:p>
        </w:tc>
        <w:tc>
          <w:tcPr>
            <w:tcW w:w="4279"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Programa de Adquisiciones</w:t>
            </w:r>
          </w:p>
        </w:tc>
      </w:tr>
      <w:tr w:rsidR="00AF1072" w:rsidRPr="00AF1072" w:rsidTr="00AF1072">
        <w:trPr>
          <w:trHeight w:val="154"/>
          <w:jc w:val="center"/>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2</w:t>
            </w:r>
          </w:p>
        </w:tc>
        <w:tc>
          <w:tcPr>
            <w:tcW w:w="749"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5</w:t>
            </w:r>
          </w:p>
        </w:tc>
        <w:tc>
          <w:tcPr>
            <w:tcW w:w="702"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 </w:t>
            </w:r>
          </w:p>
        </w:tc>
        <w:tc>
          <w:tcPr>
            <w:tcW w:w="3626"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Otros Servicios de Salud</w:t>
            </w:r>
          </w:p>
        </w:tc>
        <w:tc>
          <w:tcPr>
            <w:tcW w:w="816"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M002</w:t>
            </w:r>
          </w:p>
        </w:tc>
        <w:tc>
          <w:tcPr>
            <w:tcW w:w="4279" w:type="dxa"/>
            <w:tcBorders>
              <w:top w:val="nil"/>
              <w:left w:val="nil"/>
              <w:bottom w:val="single" w:sz="4" w:space="0" w:color="auto"/>
              <w:right w:val="single" w:sz="4" w:space="0" w:color="auto"/>
            </w:tcBorders>
            <w:shd w:val="clear" w:color="auto" w:fill="auto"/>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Gastos Administrativos por Operación de Fondos y Seguros</w:t>
            </w:r>
          </w:p>
        </w:tc>
      </w:tr>
      <w:tr w:rsidR="00AF1072" w:rsidRPr="00AF1072" w:rsidTr="00AF1072">
        <w:trPr>
          <w:trHeight w:val="154"/>
          <w:jc w:val="center"/>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2</w:t>
            </w:r>
          </w:p>
        </w:tc>
        <w:tc>
          <w:tcPr>
            <w:tcW w:w="749"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center"/>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5</w:t>
            </w:r>
          </w:p>
        </w:tc>
        <w:tc>
          <w:tcPr>
            <w:tcW w:w="702"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 </w:t>
            </w:r>
          </w:p>
        </w:tc>
        <w:tc>
          <w:tcPr>
            <w:tcW w:w="3626"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Otros Servicios de Salud</w:t>
            </w:r>
          </w:p>
        </w:tc>
        <w:tc>
          <w:tcPr>
            <w:tcW w:w="816"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W001</w:t>
            </w:r>
          </w:p>
        </w:tc>
        <w:tc>
          <w:tcPr>
            <w:tcW w:w="4279" w:type="dxa"/>
            <w:tcBorders>
              <w:top w:val="nil"/>
              <w:left w:val="nil"/>
              <w:bottom w:val="single" w:sz="4" w:space="0" w:color="auto"/>
              <w:right w:val="single" w:sz="4" w:space="0" w:color="auto"/>
            </w:tcBorders>
            <w:shd w:val="clear" w:color="auto" w:fill="auto"/>
            <w:noWrap/>
            <w:vAlign w:val="center"/>
            <w:hideMark/>
          </w:tcPr>
          <w:p w:rsidR="00AF1072" w:rsidRPr="00AF1072" w:rsidRDefault="00AF1072" w:rsidP="00AF1072">
            <w:pPr>
              <w:spacing w:after="0" w:line="240" w:lineRule="auto"/>
              <w:jc w:val="left"/>
              <w:rPr>
                <w:rFonts w:asciiTheme="majorHAnsi" w:eastAsia="Times New Roman" w:hAnsiTheme="majorHAnsi" w:cs="Calibri"/>
                <w:color w:val="000000"/>
                <w:sz w:val="18"/>
                <w:szCs w:val="18"/>
                <w:lang w:eastAsia="es-MX"/>
              </w:rPr>
            </w:pPr>
            <w:r w:rsidRPr="00AF1072">
              <w:rPr>
                <w:rFonts w:asciiTheme="majorHAnsi" w:eastAsia="Times New Roman" w:hAnsiTheme="majorHAnsi" w:cs="Calibri"/>
                <w:color w:val="000000"/>
                <w:sz w:val="18"/>
                <w:szCs w:val="18"/>
                <w:lang w:eastAsia="es-MX"/>
              </w:rPr>
              <w:t>Operaciones ajenas</w:t>
            </w:r>
          </w:p>
        </w:tc>
      </w:tr>
    </w:tbl>
    <w:p w:rsidR="00EF5E2C" w:rsidRDefault="00EF5E2C" w:rsidP="00EF5E2C"/>
    <w:p w:rsidR="00AF779A" w:rsidRDefault="00AF779A" w:rsidP="00AF779A">
      <w:pPr>
        <w:pStyle w:val="Figurasycuadros"/>
      </w:pPr>
      <w:r>
        <w:t>Cuadro 6. Estructura Programática Funcional del IMSSS</w:t>
      </w:r>
    </w:p>
    <w:tbl>
      <w:tblPr>
        <w:tblW w:w="11184" w:type="dxa"/>
        <w:jc w:val="center"/>
        <w:tblCellMar>
          <w:left w:w="70" w:type="dxa"/>
          <w:right w:w="70" w:type="dxa"/>
        </w:tblCellMar>
        <w:tblLook w:val="04A0" w:firstRow="1" w:lastRow="0" w:firstColumn="1" w:lastColumn="0" w:noHBand="0" w:noVBand="1"/>
      </w:tblPr>
      <w:tblGrid>
        <w:gridCol w:w="924"/>
        <w:gridCol w:w="755"/>
        <w:gridCol w:w="716"/>
        <w:gridCol w:w="4263"/>
        <w:gridCol w:w="825"/>
        <w:gridCol w:w="3818"/>
      </w:tblGrid>
      <w:tr w:rsidR="00C76309" w:rsidRPr="00AF1072" w:rsidTr="00C76309">
        <w:trPr>
          <w:trHeight w:val="14"/>
          <w:jc w:val="center"/>
        </w:trPr>
        <w:tc>
          <w:tcPr>
            <w:tcW w:w="924" w:type="dxa"/>
            <w:tcBorders>
              <w:top w:val="single" w:sz="4" w:space="0" w:color="FFFFFF"/>
              <w:left w:val="single" w:sz="4" w:space="0" w:color="FFFFFF"/>
              <w:bottom w:val="single" w:sz="4" w:space="0" w:color="FFFFFF"/>
              <w:right w:val="single" w:sz="4" w:space="0" w:color="FFFFFF"/>
            </w:tcBorders>
            <w:shd w:val="clear" w:color="000000" w:fill="806637"/>
            <w:vAlign w:val="center"/>
            <w:hideMark/>
          </w:tcPr>
          <w:p w:rsidR="00AF779A" w:rsidRPr="00AF1072" w:rsidRDefault="00AF779A" w:rsidP="00AF779A">
            <w:pPr>
              <w:spacing w:after="0" w:line="240" w:lineRule="auto"/>
              <w:jc w:val="center"/>
              <w:rPr>
                <w:rFonts w:eastAsia="Times New Roman" w:cs="Calibri"/>
                <w:color w:val="FFFFFF"/>
                <w:sz w:val="18"/>
                <w:szCs w:val="18"/>
                <w:lang w:eastAsia="es-MX"/>
              </w:rPr>
            </w:pPr>
            <w:proofErr w:type="spellStart"/>
            <w:r w:rsidRPr="00AF1072">
              <w:rPr>
                <w:rFonts w:eastAsia="Times New Roman" w:cs="Calibri"/>
                <w:color w:val="FFFFFF"/>
                <w:sz w:val="18"/>
                <w:szCs w:val="18"/>
                <w:lang w:eastAsia="es-MX"/>
              </w:rPr>
              <w:t>Cve_Sub</w:t>
            </w:r>
            <w:proofErr w:type="spellEnd"/>
            <w:r w:rsidRPr="00AF1072">
              <w:rPr>
                <w:rFonts w:eastAsia="Times New Roman" w:cs="Calibri"/>
                <w:color w:val="FFFFFF"/>
                <w:sz w:val="18"/>
                <w:szCs w:val="18"/>
                <w:lang w:eastAsia="es-MX"/>
              </w:rPr>
              <w:br/>
              <w:t>función</w:t>
            </w:r>
          </w:p>
        </w:tc>
        <w:tc>
          <w:tcPr>
            <w:tcW w:w="755" w:type="dxa"/>
            <w:tcBorders>
              <w:top w:val="single" w:sz="4" w:space="0" w:color="FFFFFF"/>
              <w:left w:val="nil"/>
              <w:bottom w:val="single" w:sz="4" w:space="0" w:color="FFFFFF"/>
              <w:right w:val="single" w:sz="4" w:space="0" w:color="FFFFFF"/>
            </w:tcBorders>
            <w:shd w:val="clear" w:color="000000" w:fill="806637"/>
            <w:noWrap/>
            <w:vAlign w:val="center"/>
            <w:hideMark/>
          </w:tcPr>
          <w:p w:rsidR="00AF779A" w:rsidRPr="00AF1072" w:rsidRDefault="00AF779A" w:rsidP="00AF779A">
            <w:pPr>
              <w:spacing w:after="0" w:line="240" w:lineRule="auto"/>
              <w:jc w:val="center"/>
              <w:rPr>
                <w:rFonts w:eastAsia="Times New Roman" w:cs="Calibri"/>
                <w:color w:val="FFFFFF"/>
                <w:sz w:val="18"/>
                <w:szCs w:val="18"/>
                <w:lang w:eastAsia="es-MX"/>
              </w:rPr>
            </w:pPr>
            <w:proofErr w:type="spellStart"/>
            <w:r w:rsidRPr="00AF1072">
              <w:rPr>
                <w:rFonts w:eastAsia="Times New Roman" w:cs="Calibri"/>
                <w:color w:val="FFFFFF"/>
                <w:sz w:val="18"/>
                <w:szCs w:val="18"/>
                <w:lang w:eastAsia="es-MX"/>
              </w:rPr>
              <w:t>Cve_AI</w:t>
            </w:r>
            <w:proofErr w:type="spellEnd"/>
          </w:p>
        </w:tc>
        <w:tc>
          <w:tcPr>
            <w:tcW w:w="716" w:type="dxa"/>
            <w:tcBorders>
              <w:top w:val="single" w:sz="4" w:space="0" w:color="FFFFFF"/>
              <w:left w:val="nil"/>
              <w:bottom w:val="single" w:sz="4" w:space="0" w:color="FFFFFF"/>
              <w:right w:val="single" w:sz="4" w:space="0" w:color="FFFFFF"/>
            </w:tcBorders>
            <w:shd w:val="clear" w:color="000000" w:fill="D4C19C"/>
            <w:vAlign w:val="center"/>
            <w:hideMark/>
          </w:tcPr>
          <w:p w:rsidR="00AF779A" w:rsidRPr="00AF1072" w:rsidRDefault="00AF779A" w:rsidP="00AF779A">
            <w:pPr>
              <w:spacing w:after="0" w:line="240" w:lineRule="auto"/>
              <w:jc w:val="center"/>
              <w:rPr>
                <w:rFonts w:eastAsia="Times New Roman" w:cs="Calibri"/>
                <w:color w:val="FFFFFF"/>
                <w:sz w:val="18"/>
                <w:szCs w:val="18"/>
                <w:lang w:eastAsia="es-MX"/>
              </w:rPr>
            </w:pPr>
            <w:proofErr w:type="spellStart"/>
            <w:r w:rsidRPr="00AF1072">
              <w:rPr>
                <w:rFonts w:eastAsia="Times New Roman" w:cs="Calibri"/>
                <w:color w:val="FFFFFF"/>
                <w:sz w:val="18"/>
                <w:szCs w:val="18"/>
                <w:lang w:eastAsia="es-MX"/>
              </w:rPr>
              <w:t>Cve_H</w:t>
            </w:r>
            <w:proofErr w:type="spellEnd"/>
          </w:p>
        </w:tc>
        <w:tc>
          <w:tcPr>
            <w:tcW w:w="4263" w:type="dxa"/>
            <w:tcBorders>
              <w:top w:val="single" w:sz="4" w:space="0" w:color="FFFFFF"/>
              <w:left w:val="nil"/>
              <w:bottom w:val="single" w:sz="4" w:space="0" w:color="FFFFFF"/>
              <w:right w:val="single" w:sz="4" w:space="0" w:color="FFFFFF"/>
            </w:tcBorders>
            <w:shd w:val="clear" w:color="000000" w:fill="806637"/>
            <w:noWrap/>
            <w:vAlign w:val="center"/>
            <w:hideMark/>
          </w:tcPr>
          <w:p w:rsidR="00AF779A" w:rsidRPr="00AF1072" w:rsidRDefault="00AF779A" w:rsidP="00AF779A">
            <w:pPr>
              <w:spacing w:after="0" w:line="240" w:lineRule="auto"/>
              <w:jc w:val="center"/>
              <w:rPr>
                <w:rFonts w:eastAsia="Times New Roman" w:cs="Calibri"/>
                <w:color w:val="FFFFFF"/>
                <w:sz w:val="18"/>
                <w:szCs w:val="18"/>
                <w:lang w:eastAsia="es-MX"/>
              </w:rPr>
            </w:pPr>
            <w:r w:rsidRPr="00AF1072">
              <w:rPr>
                <w:rFonts w:eastAsia="Times New Roman" w:cs="Calibri"/>
                <w:color w:val="FFFFFF"/>
                <w:sz w:val="18"/>
                <w:szCs w:val="18"/>
                <w:lang w:eastAsia="es-MX"/>
              </w:rPr>
              <w:t>Actividad Institucional</w:t>
            </w:r>
          </w:p>
        </w:tc>
        <w:tc>
          <w:tcPr>
            <w:tcW w:w="708" w:type="dxa"/>
            <w:tcBorders>
              <w:top w:val="single" w:sz="4" w:space="0" w:color="FFFFFF"/>
              <w:left w:val="nil"/>
              <w:bottom w:val="single" w:sz="4" w:space="0" w:color="FFFFFF"/>
              <w:right w:val="single" w:sz="4" w:space="0" w:color="FFFFFF"/>
            </w:tcBorders>
            <w:shd w:val="clear" w:color="000000" w:fill="806637"/>
            <w:noWrap/>
            <w:vAlign w:val="center"/>
            <w:hideMark/>
          </w:tcPr>
          <w:p w:rsidR="00AF779A" w:rsidRPr="00AF1072" w:rsidRDefault="00AF779A" w:rsidP="00AF779A">
            <w:pPr>
              <w:spacing w:after="0" w:line="240" w:lineRule="auto"/>
              <w:jc w:val="center"/>
              <w:rPr>
                <w:rFonts w:eastAsia="Times New Roman" w:cs="Calibri"/>
                <w:color w:val="FFFFFF"/>
                <w:sz w:val="18"/>
                <w:szCs w:val="18"/>
                <w:lang w:eastAsia="es-MX"/>
              </w:rPr>
            </w:pPr>
            <w:proofErr w:type="spellStart"/>
            <w:r w:rsidRPr="00AF1072">
              <w:rPr>
                <w:rFonts w:eastAsia="Times New Roman" w:cs="Calibri"/>
                <w:color w:val="FFFFFF"/>
                <w:sz w:val="18"/>
                <w:szCs w:val="18"/>
                <w:lang w:eastAsia="es-MX"/>
              </w:rPr>
              <w:t>Cve_PP</w:t>
            </w:r>
            <w:proofErr w:type="spellEnd"/>
          </w:p>
        </w:tc>
        <w:tc>
          <w:tcPr>
            <w:tcW w:w="3818" w:type="dxa"/>
            <w:tcBorders>
              <w:top w:val="single" w:sz="4" w:space="0" w:color="FFFFFF"/>
              <w:left w:val="nil"/>
              <w:bottom w:val="single" w:sz="4" w:space="0" w:color="FFFFFF"/>
              <w:right w:val="single" w:sz="4" w:space="0" w:color="FFFFFF"/>
            </w:tcBorders>
            <w:shd w:val="clear" w:color="000000" w:fill="806637"/>
            <w:noWrap/>
            <w:vAlign w:val="center"/>
            <w:hideMark/>
          </w:tcPr>
          <w:p w:rsidR="00AF779A" w:rsidRPr="00AF1072" w:rsidRDefault="00AF779A" w:rsidP="00AF779A">
            <w:pPr>
              <w:spacing w:after="0" w:line="240" w:lineRule="auto"/>
              <w:jc w:val="center"/>
              <w:rPr>
                <w:rFonts w:eastAsia="Times New Roman" w:cs="Calibri"/>
                <w:color w:val="FFFFFF"/>
                <w:sz w:val="18"/>
                <w:szCs w:val="18"/>
                <w:lang w:eastAsia="es-MX"/>
              </w:rPr>
            </w:pPr>
            <w:r w:rsidRPr="00AF1072">
              <w:rPr>
                <w:rFonts w:eastAsia="Times New Roman" w:cs="Calibri"/>
                <w:color w:val="FFFFFF"/>
                <w:sz w:val="18"/>
                <w:szCs w:val="18"/>
                <w:lang w:eastAsia="es-MX"/>
              </w:rPr>
              <w:t>Programa Presupuestario</w:t>
            </w:r>
          </w:p>
        </w:tc>
      </w:tr>
      <w:tr w:rsidR="00C76309" w:rsidRPr="00AF1072" w:rsidTr="00C76309">
        <w:trPr>
          <w:trHeight w:val="14"/>
          <w:jc w:val="center"/>
        </w:trPr>
        <w:tc>
          <w:tcPr>
            <w:tcW w:w="924" w:type="dxa"/>
            <w:tcBorders>
              <w:top w:val="nil"/>
              <w:left w:val="single" w:sz="4" w:space="0" w:color="FFFFFF"/>
              <w:bottom w:val="single" w:sz="4" w:space="0" w:color="FFFFFF"/>
              <w:right w:val="single" w:sz="4" w:space="0" w:color="FFFFFF"/>
            </w:tcBorders>
            <w:shd w:val="clear" w:color="000000" w:fill="13322B"/>
            <w:noWrap/>
            <w:vAlign w:val="bottom"/>
            <w:hideMark/>
          </w:tcPr>
          <w:p w:rsidR="00AF779A" w:rsidRPr="00AF1072" w:rsidRDefault="00AF779A" w:rsidP="00AF779A">
            <w:pPr>
              <w:spacing w:after="0" w:line="240" w:lineRule="auto"/>
              <w:jc w:val="center"/>
              <w:rPr>
                <w:rFonts w:eastAsia="Times New Roman" w:cs="Calibri"/>
                <w:bCs/>
                <w:color w:val="FFFFFF"/>
                <w:sz w:val="18"/>
                <w:szCs w:val="18"/>
                <w:lang w:eastAsia="es-MX"/>
              </w:rPr>
            </w:pPr>
            <w:r w:rsidRPr="00AF1072">
              <w:rPr>
                <w:rFonts w:eastAsia="Times New Roman" w:cs="Calibri"/>
                <w:bCs/>
                <w:color w:val="FFFFFF"/>
                <w:sz w:val="18"/>
                <w:szCs w:val="18"/>
                <w:lang w:eastAsia="es-MX"/>
              </w:rPr>
              <w:t>2</w:t>
            </w:r>
          </w:p>
        </w:tc>
        <w:tc>
          <w:tcPr>
            <w:tcW w:w="755" w:type="dxa"/>
            <w:tcBorders>
              <w:top w:val="nil"/>
              <w:left w:val="nil"/>
              <w:bottom w:val="single" w:sz="4" w:space="0" w:color="FFFFFF"/>
              <w:right w:val="single" w:sz="4" w:space="0" w:color="FFFFFF"/>
            </w:tcBorders>
            <w:shd w:val="clear" w:color="000000" w:fill="13322B"/>
            <w:noWrap/>
            <w:vAlign w:val="bottom"/>
            <w:hideMark/>
          </w:tcPr>
          <w:p w:rsidR="00AF779A" w:rsidRPr="00AF1072" w:rsidRDefault="00AF779A" w:rsidP="00AF779A">
            <w:pPr>
              <w:spacing w:after="0" w:line="240" w:lineRule="auto"/>
              <w:jc w:val="center"/>
              <w:rPr>
                <w:rFonts w:eastAsia="Times New Roman" w:cs="Calibri"/>
                <w:bCs/>
                <w:color w:val="FFFFFF"/>
                <w:sz w:val="18"/>
                <w:szCs w:val="18"/>
                <w:lang w:eastAsia="es-MX"/>
              </w:rPr>
            </w:pPr>
            <w:r w:rsidRPr="00AF1072">
              <w:rPr>
                <w:rFonts w:eastAsia="Times New Roman" w:cs="Calibri"/>
                <w:bCs/>
                <w:color w:val="FFFFFF"/>
                <w:sz w:val="18"/>
                <w:szCs w:val="18"/>
                <w:lang w:eastAsia="es-MX"/>
              </w:rPr>
              <w:t> </w:t>
            </w:r>
          </w:p>
        </w:tc>
        <w:tc>
          <w:tcPr>
            <w:tcW w:w="716" w:type="dxa"/>
            <w:tcBorders>
              <w:top w:val="nil"/>
              <w:left w:val="nil"/>
              <w:bottom w:val="single" w:sz="4" w:space="0" w:color="FFFFFF"/>
              <w:right w:val="single" w:sz="4" w:space="0" w:color="FFFFFF"/>
            </w:tcBorders>
            <w:shd w:val="clear" w:color="000000" w:fill="13322B"/>
            <w:noWrap/>
            <w:vAlign w:val="bottom"/>
            <w:hideMark/>
          </w:tcPr>
          <w:p w:rsidR="00AF779A" w:rsidRPr="00AF1072" w:rsidRDefault="00AF779A" w:rsidP="00AF779A">
            <w:pPr>
              <w:spacing w:after="0" w:line="240" w:lineRule="auto"/>
              <w:rPr>
                <w:rFonts w:eastAsia="Times New Roman" w:cs="Calibri"/>
                <w:color w:val="FFFFFF"/>
                <w:sz w:val="18"/>
                <w:szCs w:val="18"/>
                <w:lang w:eastAsia="es-MX"/>
              </w:rPr>
            </w:pPr>
            <w:r w:rsidRPr="00AF1072">
              <w:rPr>
                <w:rFonts w:eastAsia="Times New Roman" w:cs="Calibri"/>
                <w:color w:val="FFFFFF"/>
                <w:sz w:val="18"/>
                <w:szCs w:val="18"/>
                <w:lang w:eastAsia="es-MX"/>
              </w:rPr>
              <w:t> </w:t>
            </w:r>
          </w:p>
        </w:tc>
        <w:tc>
          <w:tcPr>
            <w:tcW w:w="4263" w:type="dxa"/>
            <w:tcBorders>
              <w:top w:val="nil"/>
              <w:left w:val="nil"/>
              <w:bottom w:val="single" w:sz="4" w:space="0" w:color="FFFFFF"/>
              <w:right w:val="single" w:sz="4" w:space="0" w:color="FFFFFF"/>
            </w:tcBorders>
            <w:shd w:val="clear" w:color="000000" w:fill="13322B"/>
            <w:noWrap/>
            <w:vAlign w:val="bottom"/>
            <w:hideMark/>
          </w:tcPr>
          <w:p w:rsidR="00AF779A" w:rsidRPr="00AF1072" w:rsidRDefault="00AF779A" w:rsidP="00AF779A">
            <w:pPr>
              <w:spacing w:after="0" w:line="240" w:lineRule="auto"/>
              <w:rPr>
                <w:rFonts w:eastAsia="Times New Roman" w:cs="Calibri"/>
                <w:bCs/>
                <w:color w:val="FFFFFF"/>
                <w:sz w:val="18"/>
                <w:szCs w:val="18"/>
                <w:lang w:eastAsia="es-MX"/>
              </w:rPr>
            </w:pPr>
            <w:r w:rsidRPr="00AF1072">
              <w:rPr>
                <w:rFonts w:eastAsia="Times New Roman" w:cs="Calibri"/>
                <w:bCs/>
                <w:color w:val="FFFFFF"/>
                <w:sz w:val="18"/>
                <w:szCs w:val="18"/>
                <w:lang w:eastAsia="es-MX"/>
              </w:rPr>
              <w:t>Prestación de Servicios de Salud a la Persona</w:t>
            </w:r>
          </w:p>
        </w:tc>
        <w:tc>
          <w:tcPr>
            <w:tcW w:w="708" w:type="dxa"/>
            <w:tcBorders>
              <w:top w:val="nil"/>
              <w:left w:val="nil"/>
              <w:bottom w:val="single" w:sz="4" w:space="0" w:color="FFFFFF"/>
              <w:right w:val="single" w:sz="4" w:space="0" w:color="FFFFFF"/>
            </w:tcBorders>
            <w:shd w:val="clear" w:color="000000" w:fill="13322B"/>
            <w:noWrap/>
            <w:vAlign w:val="bottom"/>
            <w:hideMark/>
          </w:tcPr>
          <w:p w:rsidR="00AF779A" w:rsidRPr="00AF1072" w:rsidRDefault="00AF779A" w:rsidP="00AF779A">
            <w:pPr>
              <w:spacing w:after="0" w:line="240" w:lineRule="auto"/>
              <w:rPr>
                <w:rFonts w:eastAsia="Times New Roman" w:cs="Calibri"/>
                <w:bCs/>
                <w:color w:val="FFFFFF"/>
                <w:sz w:val="18"/>
                <w:szCs w:val="18"/>
                <w:lang w:eastAsia="es-MX"/>
              </w:rPr>
            </w:pPr>
            <w:r w:rsidRPr="00AF1072">
              <w:rPr>
                <w:rFonts w:eastAsia="Times New Roman" w:cs="Calibri"/>
                <w:bCs/>
                <w:color w:val="FFFFFF"/>
                <w:sz w:val="18"/>
                <w:szCs w:val="18"/>
                <w:lang w:eastAsia="es-MX"/>
              </w:rPr>
              <w:t> </w:t>
            </w:r>
          </w:p>
        </w:tc>
        <w:tc>
          <w:tcPr>
            <w:tcW w:w="3818" w:type="dxa"/>
            <w:tcBorders>
              <w:top w:val="nil"/>
              <w:left w:val="nil"/>
              <w:bottom w:val="single" w:sz="4" w:space="0" w:color="FFFFFF"/>
              <w:right w:val="single" w:sz="4" w:space="0" w:color="FFFFFF"/>
            </w:tcBorders>
            <w:shd w:val="clear" w:color="000000" w:fill="13322B"/>
            <w:noWrap/>
            <w:vAlign w:val="bottom"/>
            <w:hideMark/>
          </w:tcPr>
          <w:p w:rsidR="00AF779A" w:rsidRPr="00AF1072" w:rsidRDefault="00AF779A" w:rsidP="00AF779A">
            <w:pPr>
              <w:spacing w:after="0" w:line="240" w:lineRule="auto"/>
              <w:rPr>
                <w:rFonts w:eastAsia="Times New Roman" w:cs="Calibri"/>
                <w:bCs/>
                <w:color w:val="FFFFFF"/>
                <w:sz w:val="18"/>
                <w:szCs w:val="18"/>
                <w:lang w:eastAsia="es-MX"/>
              </w:rPr>
            </w:pPr>
            <w:r w:rsidRPr="00AF1072">
              <w:rPr>
                <w:rFonts w:eastAsia="Times New Roman" w:cs="Calibri"/>
                <w:bCs/>
                <w:color w:val="FFFFFF"/>
                <w:sz w:val="18"/>
                <w:szCs w:val="18"/>
                <w:lang w:eastAsia="es-MX"/>
              </w:rPr>
              <w:t> </w:t>
            </w:r>
          </w:p>
        </w:tc>
      </w:tr>
      <w:tr w:rsidR="00C76309" w:rsidRPr="00AF1072" w:rsidTr="00C76309">
        <w:trPr>
          <w:trHeight w:val="14"/>
          <w:jc w:val="center"/>
        </w:trPr>
        <w:tc>
          <w:tcPr>
            <w:tcW w:w="924" w:type="dxa"/>
            <w:tcBorders>
              <w:top w:val="nil"/>
              <w:left w:val="single" w:sz="4" w:space="0" w:color="FFFFFF"/>
              <w:bottom w:val="single" w:sz="4" w:space="0" w:color="FFFFFF"/>
              <w:right w:val="single" w:sz="4" w:space="0" w:color="FFFFFF"/>
            </w:tcBorders>
            <w:shd w:val="clear" w:color="000000" w:fill="285C4D"/>
            <w:noWrap/>
            <w:vAlign w:val="bottom"/>
            <w:hideMark/>
          </w:tcPr>
          <w:p w:rsidR="00AF779A" w:rsidRPr="00AF1072" w:rsidRDefault="00AF779A" w:rsidP="00AF779A">
            <w:pPr>
              <w:spacing w:after="0" w:line="240" w:lineRule="auto"/>
              <w:jc w:val="center"/>
              <w:rPr>
                <w:rFonts w:eastAsia="Times New Roman" w:cs="Calibri"/>
                <w:color w:val="FFFFFF"/>
                <w:sz w:val="18"/>
                <w:szCs w:val="18"/>
                <w:lang w:eastAsia="es-MX"/>
              </w:rPr>
            </w:pPr>
            <w:r w:rsidRPr="00AF1072">
              <w:rPr>
                <w:rFonts w:eastAsia="Times New Roman" w:cs="Calibri"/>
                <w:color w:val="FFFFFF"/>
                <w:sz w:val="18"/>
                <w:szCs w:val="18"/>
                <w:lang w:eastAsia="es-MX"/>
              </w:rPr>
              <w:t> </w:t>
            </w:r>
          </w:p>
        </w:tc>
        <w:tc>
          <w:tcPr>
            <w:tcW w:w="755" w:type="dxa"/>
            <w:tcBorders>
              <w:top w:val="nil"/>
              <w:left w:val="nil"/>
              <w:bottom w:val="single" w:sz="4" w:space="0" w:color="FFFFFF"/>
              <w:right w:val="single" w:sz="4" w:space="0" w:color="FFFFFF"/>
            </w:tcBorders>
            <w:shd w:val="clear" w:color="000000" w:fill="285C4D"/>
            <w:noWrap/>
            <w:vAlign w:val="bottom"/>
            <w:hideMark/>
          </w:tcPr>
          <w:p w:rsidR="00AF779A" w:rsidRPr="00AF1072" w:rsidRDefault="00AF779A" w:rsidP="00AF779A">
            <w:pPr>
              <w:spacing w:after="0" w:line="240" w:lineRule="auto"/>
              <w:jc w:val="center"/>
              <w:rPr>
                <w:rFonts w:eastAsia="Times New Roman" w:cs="Calibri"/>
                <w:bCs/>
                <w:color w:val="FFFFFF"/>
                <w:sz w:val="18"/>
                <w:szCs w:val="18"/>
                <w:lang w:eastAsia="es-MX"/>
              </w:rPr>
            </w:pPr>
            <w:r w:rsidRPr="00AF1072">
              <w:rPr>
                <w:rFonts w:eastAsia="Times New Roman" w:cs="Calibri"/>
                <w:bCs/>
                <w:color w:val="FFFFFF"/>
                <w:sz w:val="18"/>
                <w:szCs w:val="18"/>
                <w:lang w:eastAsia="es-MX"/>
              </w:rPr>
              <w:t>2</w:t>
            </w:r>
          </w:p>
        </w:tc>
        <w:tc>
          <w:tcPr>
            <w:tcW w:w="716" w:type="dxa"/>
            <w:tcBorders>
              <w:top w:val="nil"/>
              <w:left w:val="nil"/>
              <w:bottom w:val="single" w:sz="4" w:space="0" w:color="FFFFFF"/>
              <w:right w:val="single" w:sz="4" w:space="0" w:color="FFFFFF"/>
            </w:tcBorders>
            <w:shd w:val="clear" w:color="000000" w:fill="285C4D"/>
            <w:noWrap/>
            <w:vAlign w:val="bottom"/>
            <w:hideMark/>
          </w:tcPr>
          <w:p w:rsidR="00AF779A" w:rsidRPr="00AF1072" w:rsidRDefault="00AF779A" w:rsidP="00AF779A">
            <w:pPr>
              <w:spacing w:after="0" w:line="240" w:lineRule="auto"/>
              <w:rPr>
                <w:rFonts w:eastAsia="Times New Roman" w:cs="Calibri"/>
                <w:color w:val="FFFFFF"/>
                <w:sz w:val="18"/>
                <w:szCs w:val="18"/>
                <w:lang w:eastAsia="es-MX"/>
              </w:rPr>
            </w:pPr>
            <w:r w:rsidRPr="00AF1072">
              <w:rPr>
                <w:rFonts w:eastAsia="Times New Roman" w:cs="Calibri"/>
                <w:color w:val="FFFFFF"/>
                <w:sz w:val="18"/>
                <w:szCs w:val="18"/>
                <w:lang w:eastAsia="es-MX"/>
              </w:rPr>
              <w:t> </w:t>
            </w:r>
          </w:p>
        </w:tc>
        <w:tc>
          <w:tcPr>
            <w:tcW w:w="4263" w:type="dxa"/>
            <w:tcBorders>
              <w:top w:val="nil"/>
              <w:left w:val="nil"/>
              <w:bottom w:val="single" w:sz="4" w:space="0" w:color="FFFFFF"/>
              <w:right w:val="single" w:sz="4" w:space="0" w:color="FFFFFF"/>
            </w:tcBorders>
            <w:shd w:val="clear" w:color="000000" w:fill="285C4D"/>
            <w:noWrap/>
            <w:vAlign w:val="bottom"/>
            <w:hideMark/>
          </w:tcPr>
          <w:p w:rsidR="00AF779A" w:rsidRPr="00AF1072" w:rsidRDefault="00AF779A" w:rsidP="00AF779A">
            <w:pPr>
              <w:spacing w:after="0" w:line="240" w:lineRule="auto"/>
              <w:rPr>
                <w:rFonts w:eastAsia="Times New Roman" w:cs="Calibri"/>
                <w:bCs/>
                <w:color w:val="FFFFFF"/>
                <w:sz w:val="18"/>
                <w:szCs w:val="18"/>
                <w:lang w:eastAsia="es-MX"/>
              </w:rPr>
            </w:pPr>
            <w:r w:rsidRPr="00AF1072">
              <w:rPr>
                <w:rFonts w:eastAsia="Times New Roman" w:cs="Calibri"/>
                <w:bCs/>
                <w:color w:val="FFFFFF"/>
                <w:sz w:val="18"/>
                <w:szCs w:val="18"/>
                <w:lang w:eastAsia="es-MX"/>
              </w:rPr>
              <w:t>Servicios de apoyo administrativo</w:t>
            </w:r>
          </w:p>
        </w:tc>
        <w:tc>
          <w:tcPr>
            <w:tcW w:w="708" w:type="dxa"/>
            <w:tcBorders>
              <w:top w:val="nil"/>
              <w:left w:val="nil"/>
              <w:bottom w:val="single" w:sz="4" w:space="0" w:color="FFFFFF"/>
              <w:right w:val="single" w:sz="4" w:space="0" w:color="FFFFFF"/>
            </w:tcBorders>
            <w:shd w:val="clear" w:color="000000" w:fill="285C4D"/>
            <w:noWrap/>
            <w:vAlign w:val="bottom"/>
            <w:hideMark/>
          </w:tcPr>
          <w:p w:rsidR="00AF779A" w:rsidRPr="00AF1072" w:rsidRDefault="00AF779A" w:rsidP="00AF779A">
            <w:pPr>
              <w:spacing w:after="0" w:line="240" w:lineRule="auto"/>
              <w:rPr>
                <w:rFonts w:eastAsia="Times New Roman" w:cs="Calibri"/>
                <w:bCs/>
                <w:color w:val="FFFFFF"/>
                <w:sz w:val="18"/>
                <w:szCs w:val="18"/>
                <w:lang w:eastAsia="es-MX"/>
              </w:rPr>
            </w:pPr>
            <w:r w:rsidRPr="00AF1072">
              <w:rPr>
                <w:rFonts w:eastAsia="Times New Roman" w:cs="Calibri"/>
                <w:bCs/>
                <w:color w:val="FFFFFF"/>
                <w:sz w:val="18"/>
                <w:szCs w:val="18"/>
                <w:lang w:eastAsia="es-MX"/>
              </w:rPr>
              <w:t> </w:t>
            </w:r>
          </w:p>
        </w:tc>
        <w:tc>
          <w:tcPr>
            <w:tcW w:w="3818" w:type="dxa"/>
            <w:tcBorders>
              <w:top w:val="nil"/>
              <w:left w:val="nil"/>
              <w:bottom w:val="single" w:sz="4" w:space="0" w:color="FFFFFF"/>
              <w:right w:val="single" w:sz="4" w:space="0" w:color="FFFFFF"/>
            </w:tcBorders>
            <w:shd w:val="clear" w:color="000000" w:fill="285C4D"/>
            <w:noWrap/>
            <w:vAlign w:val="bottom"/>
            <w:hideMark/>
          </w:tcPr>
          <w:p w:rsidR="00AF779A" w:rsidRPr="00AF1072" w:rsidRDefault="00AF779A" w:rsidP="00AF779A">
            <w:pPr>
              <w:spacing w:after="0" w:line="240" w:lineRule="auto"/>
              <w:rPr>
                <w:rFonts w:eastAsia="Times New Roman" w:cs="Calibri"/>
                <w:bCs/>
                <w:color w:val="FFFFFF"/>
                <w:sz w:val="18"/>
                <w:szCs w:val="18"/>
                <w:lang w:eastAsia="es-MX"/>
              </w:rPr>
            </w:pPr>
            <w:r w:rsidRPr="00AF1072">
              <w:rPr>
                <w:rFonts w:eastAsia="Times New Roman" w:cs="Calibri"/>
                <w:bCs/>
                <w:color w:val="FFFFFF"/>
                <w:sz w:val="18"/>
                <w:szCs w:val="18"/>
                <w:lang w:eastAsia="es-MX"/>
              </w:rPr>
              <w:t> </w:t>
            </w:r>
          </w:p>
        </w:tc>
      </w:tr>
      <w:tr w:rsidR="00C76309" w:rsidRPr="00AF1072" w:rsidTr="00C76309">
        <w:trPr>
          <w:trHeight w:val="14"/>
          <w:jc w:val="center"/>
        </w:trPr>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AF779A" w:rsidRPr="00AF1072" w:rsidRDefault="00AF779A" w:rsidP="00AF779A">
            <w:pPr>
              <w:spacing w:after="0" w:line="240" w:lineRule="auto"/>
              <w:jc w:val="center"/>
              <w:rPr>
                <w:rFonts w:eastAsia="Times New Roman" w:cs="Calibri"/>
                <w:color w:val="000000"/>
                <w:sz w:val="18"/>
                <w:szCs w:val="18"/>
                <w:lang w:eastAsia="es-MX"/>
              </w:rPr>
            </w:pPr>
            <w:r w:rsidRPr="00AF1072">
              <w:rPr>
                <w:rFonts w:eastAsia="Times New Roman" w:cs="Calibri"/>
                <w:color w:val="000000"/>
                <w:sz w:val="18"/>
                <w:szCs w:val="18"/>
                <w:lang w:eastAsia="es-MX"/>
              </w:rPr>
              <w:t>2</w:t>
            </w:r>
          </w:p>
        </w:tc>
        <w:tc>
          <w:tcPr>
            <w:tcW w:w="755" w:type="dxa"/>
            <w:tcBorders>
              <w:top w:val="nil"/>
              <w:left w:val="nil"/>
              <w:bottom w:val="single" w:sz="4" w:space="0" w:color="auto"/>
              <w:right w:val="single" w:sz="4" w:space="0" w:color="auto"/>
            </w:tcBorders>
            <w:shd w:val="clear" w:color="auto" w:fill="auto"/>
            <w:noWrap/>
            <w:vAlign w:val="bottom"/>
            <w:hideMark/>
          </w:tcPr>
          <w:p w:rsidR="00AF779A" w:rsidRPr="00AF1072" w:rsidRDefault="00AF779A" w:rsidP="00AF779A">
            <w:pPr>
              <w:spacing w:after="0" w:line="240" w:lineRule="auto"/>
              <w:jc w:val="center"/>
              <w:rPr>
                <w:rFonts w:eastAsia="Times New Roman" w:cs="Calibri"/>
                <w:color w:val="000000"/>
                <w:sz w:val="18"/>
                <w:szCs w:val="18"/>
                <w:lang w:eastAsia="es-MX"/>
              </w:rPr>
            </w:pPr>
            <w:r w:rsidRPr="00AF1072">
              <w:rPr>
                <w:rFonts w:eastAsia="Times New Roman" w:cs="Calibri"/>
                <w:color w:val="000000"/>
                <w:sz w:val="18"/>
                <w:szCs w:val="18"/>
                <w:lang w:eastAsia="es-MX"/>
              </w:rPr>
              <w:t>2</w:t>
            </w:r>
          </w:p>
        </w:tc>
        <w:tc>
          <w:tcPr>
            <w:tcW w:w="716" w:type="dxa"/>
            <w:tcBorders>
              <w:top w:val="nil"/>
              <w:left w:val="nil"/>
              <w:bottom w:val="single" w:sz="4" w:space="0" w:color="auto"/>
              <w:right w:val="single" w:sz="4" w:space="0" w:color="auto"/>
            </w:tcBorders>
            <w:shd w:val="clear" w:color="auto" w:fill="auto"/>
            <w:noWrap/>
            <w:vAlign w:val="bottom"/>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 </w:t>
            </w:r>
          </w:p>
        </w:tc>
        <w:tc>
          <w:tcPr>
            <w:tcW w:w="4263" w:type="dxa"/>
            <w:tcBorders>
              <w:top w:val="nil"/>
              <w:left w:val="nil"/>
              <w:bottom w:val="single" w:sz="4" w:space="0" w:color="auto"/>
              <w:right w:val="single" w:sz="4" w:space="0" w:color="auto"/>
            </w:tcBorders>
            <w:shd w:val="clear" w:color="auto" w:fill="auto"/>
            <w:noWrap/>
            <w:vAlign w:val="bottom"/>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Servicios de apoyo administrativo</w:t>
            </w:r>
          </w:p>
        </w:tc>
        <w:tc>
          <w:tcPr>
            <w:tcW w:w="708" w:type="dxa"/>
            <w:tcBorders>
              <w:top w:val="nil"/>
              <w:left w:val="nil"/>
              <w:bottom w:val="single" w:sz="4" w:space="0" w:color="auto"/>
              <w:right w:val="single" w:sz="4" w:space="0" w:color="auto"/>
            </w:tcBorders>
            <w:shd w:val="clear" w:color="auto" w:fill="auto"/>
            <w:noWrap/>
            <w:vAlign w:val="bottom"/>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M001</w:t>
            </w:r>
          </w:p>
        </w:tc>
        <w:tc>
          <w:tcPr>
            <w:tcW w:w="3818" w:type="dxa"/>
            <w:tcBorders>
              <w:top w:val="nil"/>
              <w:left w:val="nil"/>
              <w:bottom w:val="single" w:sz="4" w:space="0" w:color="auto"/>
              <w:right w:val="single" w:sz="4" w:space="0" w:color="auto"/>
            </w:tcBorders>
            <w:shd w:val="clear" w:color="auto" w:fill="auto"/>
            <w:noWrap/>
            <w:vAlign w:val="bottom"/>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Actividades de apoyo administrativo</w:t>
            </w:r>
          </w:p>
        </w:tc>
      </w:tr>
      <w:tr w:rsidR="00C76309" w:rsidRPr="00AF1072" w:rsidTr="00C76309">
        <w:trPr>
          <w:trHeight w:val="14"/>
          <w:jc w:val="center"/>
        </w:trPr>
        <w:tc>
          <w:tcPr>
            <w:tcW w:w="924" w:type="dxa"/>
            <w:tcBorders>
              <w:top w:val="nil"/>
              <w:left w:val="single" w:sz="4" w:space="0" w:color="auto"/>
              <w:bottom w:val="nil"/>
              <w:right w:val="single" w:sz="4" w:space="0" w:color="auto"/>
            </w:tcBorders>
            <w:shd w:val="clear" w:color="auto" w:fill="auto"/>
            <w:noWrap/>
            <w:vAlign w:val="bottom"/>
            <w:hideMark/>
          </w:tcPr>
          <w:p w:rsidR="00AF779A" w:rsidRPr="00AF1072" w:rsidRDefault="00AF779A" w:rsidP="00AF779A">
            <w:pPr>
              <w:spacing w:after="0" w:line="240" w:lineRule="auto"/>
              <w:jc w:val="center"/>
              <w:rPr>
                <w:rFonts w:eastAsia="Times New Roman" w:cs="Calibri"/>
                <w:color w:val="000000"/>
                <w:sz w:val="18"/>
                <w:szCs w:val="18"/>
                <w:lang w:eastAsia="es-MX"/>
              </w:rPr>
            </w:pPr>
            <w:r w:rsidRPr="00AF1072">
              <w:rPr>
                <w:rFonts w:eastAsia="Times New Roman" w:cs="Calibri"/>
                <w:color w:val="000000"/>
                <w:sz w:val="18"/>
                <w:szCs w:val="18"/>
                <w:lang w:eastAsia="es-MX"/>
              </w:rPr>
              <w:t>2</w:t>
            </w:r>
          </w:p>
        </w:tc>
        <w:tc>
          <w:tcPr>
            <w:tcW w:w="755" w:type="dxa"/>
            <w:tcBorders>
              <w:top w:val="nil"/>
              <w:left w:val="nil"/>
              <w:bottom w:val="nil"/>
              <w:right w:val="single" w:sz="4" w:space="0" w:color="auto"/>
            </w:tcBorders>
            <w:shd w:val="clear" w:color="auto" w:fill="auto"/>
            <w:noWrap/>
            <w:vAlign w:val="bottom"/>
            <w:hideMark/>
          </w:tcPr>
          <w:p w:rsidR="00AF779A" w:rsidRPr="00AF1072" w:rsidRDefault="00AF779A" w:rsidP="00AF779A">
            <w:pPr>
              <w:spacing w:after="0" w:line="240" w:lineRule="auto"/>
              <w:jc w:val="center"/>
              <w:rPr>
                <w:rFonts w:eastAsia="Times New Roman" w:cs="Calibri"/>
                <w:color w:val="000000"/>
                <w:sz w:val="18"/>
                <w:szCs w:val="18"/>
                <w:lang w:eastAsia="es-MX"/>
              </w:rPr>
            </w:pPr>
            <w:r w:rsidRPr="00AF1072">
              <w:rPr>
                <w:rFonts w:eastAsia="Times New Roman" w:cs="Calibri"/>
                <w:color w:val="000000"/>
                <w:sz w:val="18"/>
                <w:szCs w:val="18"/>
                <w:lang w:eastAsia="es-MX"/>
              </w:rPr>
              <w:t>2</w:t>
            </w:r>
          </w:p>
        </w:tc>
        <w:tc>
          <w:tcPr>
            <w:tcW w:w="716" w:type="dxa"/>
            <w:tcBorders>
              <w:top w:val="nil"/>
              <w:left w:val="nil"/>
              <w:bottom w:val="nil"/>
              <w:right w:val="single" w:sz="4" w:space="0" w:color="auto"/>
            </w:tcBorders>
            <w:shd w:val="clear" w:color="auto" w:fill="auto"/>
            <w:noWrap/>
            <w:vAlign w:val="bottom"/>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 </w:t>
            </w:r>
          </w:p>
        </w:tc>
        <w:tc>
          <w:tcPr>
            <w:tcW w:w="4263" w:type="dxa"/>
            <w:tcBorders>
              <w:top w:val="nil"/>
              <w:left w:val="nil"/>
              <w:bottom w:val="nil"/>
              <w:right w:val="single" w:sz="4" w:space="0" w:color="auto"/>
            </w:tcBorders>
            <w:shd w:val="clear" w:color="auto" w:fill="auto"/>
            <w:noWrap/>
            <w:vAlign w:val="bottom"/>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Servicios de apoyo administrativo</w:t>
            </w:r>
          </w:p>
        </w:tc>
        <w:tc>
          <w:tcPr>
            <w:tcW w:w="708" w:type="dxa"/>
            <w:tcBorders>
              <w:top w:val="nil"/>
              <w:left w:val="nil"/>
              <w:bottom w:val="nil"/>
              <w:right w:val="single" w:sz="4" w:space="0" w:color="auto"/>
            </w:tcBorders>
            <w:shd w:val="clear" w:color="auto" w:fill="auto"/>
            <w:noWrap/>
            <w:vAlign w:val="bottom"/>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W001</w:t>
            </w:r>
          </w:p>
        </w:tc>
        <w:tc>
          <w:tcPr>
            <w:tcW w:w="3818" w:type="dxa"/>
            <w:tcBorders>
              <w:top w:val="nil"/>
              <w:left w:val="nil"/>
              <w:bottom w:val="nil"/>
              <w:right w:val="single" w:sz="4" w:space="0" w:color="auto"/>
            </w:tcBorders>
            <w:shd w:val="clear" w:color="auto" w:fill="auto"/>
            <w:noWrap/>
            <w:vAlign w:val="bottom"/>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Operaciones ajenas</w:t>
            </w:r>
          </w:p>
        </w:tc>
      </w:tr>
      <w:tr w:rsidR="00C76309" w:rsidRPr="00AF1072" w:rsidTr="00C76309">
        <w:trPr>
          <w:trHeight w:val="14"/>
          <w:jc w:val="center"/>
        </w:trPr>
        <w:tc>
          <w:tcPr>
            <w:tcW w:w="924" w:type="dxa"/>
            <w:tcBorders>
              <w:top w:val="single" w:sz="4" w:space="0" w:color="FFFFFF"/>
              <w:left w:val="single" w:sz="4" w:space="0" w:color="FFFFFF"/>
              <w:bottom w:val="single" w:sz="4" w:space="0" w:color="FFFFFF"/>
              <w:right w:val="single" w:sz="4" w:space="0" w:color="FFFFFF"/>
            </w:tcBorders>
            <w:shd w:val="clear" w:color="000000" w:fill="285C4D"/>
            <w:noWrap/>
            <w:vAlign w:val="bottom"/>
            <w:hideMark/>
          </w:tcPr>
          <w:p w:rsidR="00AF779A" w:rsidRPr="00AF1072" w:rsidRDefault="00AF779A" w:rsidP="00AF779A">
            <w:pPr>
              <w:spacing w:after="0" w:line="240" w:lineRule="auto"/>
              <w:jc w:val="center"/>
              <w:rPr>
                <w:rFonts w:eastAsia="Times New Roman" w:cs="Calibri"/>
                <w:color w:val="FFFFFF"/>
                <w:sz w:val="18"/>
                <w:szCs w:val="18"/>
                <w:lang w:eastAsia="es-MX"/>
              </w:rPr>
            </w:pPr>
            <w:r w:rsidRPr="00AF1072">
              <w:rPr>
                <w:rFonts w:eastAsia="Times New Roman" w:cs="Calibri"/>
                <w:color w:val="FFFFFF"/>
                <w:sz w:val="18"/>
                <w:szCs w:val="18"/>
                <w:lang w:eastAsia="es-MX"/>
              </w:rPr>
              <w:t> </w:t>
            </w:r>
          </w:p>
        </w:tc>
        <w:tc>
          <w:tcPr>
            <w:tcW w:w="755" w:type="dxa"/>
            <w:tcBorders>
              <w:top w:val="single" w:sz="4" w:space="0" w:color="FFFFFF"/>
              <w:left w:val="nil"/>
              <w:bottom w:val="single" w:sz="4" w:space="0" w:color="FFFFFF"/>
              <w:right w:val="single" w:sz="4" w:space="0" w:color="FFFFFF"/>
            </w:tcBorders>
            <w:shd w:val="clear" w:color="000000" w:fill="285C4D"/>
            <w:noWrap/>
            <w:vAlign w:val="bottom"/>
            <w:hideMark/>
          </w:tcPr>
          <w:p w:rsidR="00AF779A" w:rsidRPr="00AF1072" w:rsidRDefault="00AF779A" w:rsidP="00AF779A">
            <w:pPr>
              <w:spacing w:after="0" w:line="240" w:lineRule="auto"/>
              <w:jc w:val="center"/>
              <w:rPr>
                <w:rFonts w:eastAsia="Times New Roman" w:cs="Calibri"/>
                <w:bCs/>
                <w:color w:val="FFFFFF"/>
                <w:sz w:val="18"/>
                <w:szCs w:val="18"/>
                <w:lang w:eastAsia="es-MX"/>
              </w:rPr>
            </w:pPr>
            <w:r w:rsidRPr="00AF1072">
              <w:rPr>
                <w:rFonts w:eastAsia="Times New Roman" w:cs="Calibri"/>
                <w:bCs/>
                <w:color w:val="FFFFFF"/>
                <w:sz w:val="18"/>
                <w:szCs w:val="18"/>
                <w:lang w:eastAsia="es-MX"/>
              </w:rPr>
              <w:t>3</w:t>
            </w:r>
          </w:p>
        </w:tc>
        <w:tc>
          <w:tcPr>
            <w:tcW w:w="716" w:type="dxa"/>
            <w:tcBorders>
              <w:top w:val="single" w:sz="4" w:space="0" w:color="FFFFFF"/>
              <w:left w:val="nil"/>
              <w:bottom w:val="single" w:sz="4" w:space="0" w:color="FFFFFF"/>
              <w:right w:val="single" w:sz="4" w:space="0" w:color="FFFFFF"/>
            </w:tcBorders>
            <w:shd w:val="clear" w:color="000000" w:fill="285C4D"/>
            <w:noWrap/>
            <w:vAlign w:val="bottom"/>
            <w:hideMark/>
          </w:tcPr>
          <w:p w:rsidR="00AF779A" w:rsidRPr="00AF1072" w:rsidRDefault="00AF779A" w:rsidP="00AF779A">
            <w:pPr>
              <w:spacing w:after="0" w:line="240" w:lineRule="auto"/>
              <w:rPr>
                <w:rFonts w:eastAsia="Times New Roman" w:cs="Calibri"/>
                <w:color w:val="FFFFFF"/>
                <w:sz w:val="18"/>
                <w:szCs w:val="18"/>
                <w:lang w:eastAsia="es-MX"/>
              </w:rPr>
            </w:pPr>
            <w:r w:rsidRPr="00AF1072">
              <w:rPr>
                <w:rFonts w:eastAsia="Times New Roman" w:cs="Calibri"/>
                <w:color w:val="FFFFFF"/>
                <w:sz w:val="18"/>
                <w:szCs w:val="18"/>
                <w:lang w:eastAsia="es-MX"/>
              </w:rPr>
              <w:t> </w:t>
            </w:r>
          </w:p>
        </w:tc>
        <w:tc>
          <w:tcPr>
            <w:tcW w:w="4263" w:type="dxa"/>
            <w:tcBorders>
              <w:top w:val="single" w:sz="4" w:space="0" w:color="FFFFFF"/>
              <w:left w:val="nil"/>
              <w:bottom w:val="single" w:sz="4" w:space="0" w:color="FFFFFF"/>
              <w:right w:val="single" w:sz="4" w:space="0" w:color="FFFFFF"/>
            </w:tcBorders>
            <w:shd w:val="clear" w:color="000000" w:fill="285C4D"/>
            <w:noWrap/>
            <w:vAlign w:val="bottom"/>
            <w:hideMark/>
          </w:tcPr>
          <w:p w:rsidR="00AF779A" w:rsidRPr="00AF1072" w:rsidRDefault="00AF779A" w:rsidP="00AF779A">
            <w:pPr>
              <w:spacing w:after="0" w:line="240" w:lineRule="auto"/>
              <w:rPr>
                <w:rFonts w:eastAsia="Times New Roman" w:cs="Calibri"/>
                <w:bCs/>
                <w:color w:val="FFFFFF"/>
                <w:sz w:val="18"/>
                <w:szCs w:val="18"/>
                <w:lang w:eastAsia="es-MX"/>
              </w:rPr>
            </w:pPr>
            <w:r w:rsidRPr="00AF1072">
              <w:rPr>
                <w:rFonts w:eastAsia="Times New Roman" w:cs="Calibri"/>
                <w:bCs/>
                <w:color w:val="FFFFFF"/>
                <w:sz w:val="18"/>
                <w:szCs w:val="18"/>
                <w:lang w:eastAsia="es-MX"/>
              </w:rPr>
              <w:t>Eficacia en la atención médica preventiva</w:t>
            </w:r>
          </w:p>
        </w:tc>
        <w:tc>
          <w:tcPr>
            <w:tcW w:w="708" w:type="dxa"/>
            <w:tcBorders>
              <w:top w:val="single" w:sz="4" w:space="0" w:color="FFFFFF"/>
              <w:left w:val="nil"/>
              <w:bottom w:val="single" w:sz="4" w:space="0" w:color="FFFFFF"/>
              <w:right w:val="single" w:sz="4" w:space="0" w:color="FFFFFF"/>
            </w:tcBorders>
            <w:shd w:val="clear" w:color="000000" w:fill="285C4D"/>
            <w:noWrap/>
            <w:vAlign w:val="bottom"/>
            <w:hideMark/>
          </w:tcPr>
          <w:p w:rsidR="00AF779A" w:rsidRPr="00AF1072" w:rsidRDefault="00AF779A" w:rsidP="00AF779A">
            <w:pPr>
              <w:spacing w:after="0" w:line="240" w:lineRule="auto"/>
              <w:rPr>
                <w:rFonts w:eastAsia="Times New Roman" w:cs="Calibri"/>
                <w:bCs/>
                <w:color w:val="FFFFFF"/>
                <w:sz w:val="18"/>
                <w:szCs w:val="18"/>
                <w:lang w:eastAsia="es-MX"/>
              </w:rPr>
            </w:pPr>
            <w:r w:rsidRPr="00AF1072">
              <w:rPr>
                <w:rFonts w:eastAsia="Times New Roman" w:cs="Calibri"/>
                <w:bCs/>
                <w:color w:val="FFFFFF"/>
                <w:sz w:val="18"/>
                <w:szCs w:val="18"/>
                <w:lang w:eastAsia="es-MX"/>
              </w:rPr>
              <w:t> </w:t>
            </w:r>
          </w:p>
        </w:tc>
        <w:tc>
          <w:tcPr>
            <w:tcW w:w="3818" w:type="dxa"/>
            <w:tcBorders>
              <w:top w:val="single" w:sz="4" w:space="0" w:color="FFFFFF"/>
              <w:left w:val="nil"/>
              <w:bottom w:val="single" w:sz="4" w:space="0" w:color="FFFFFF"/>
              <w:right w:val="single" w:sz="4" w:space="0" w:color="FFFFFF"/>
            </w:tcBorders>
            <w:shd w:val="clear" w:color="000000" w:fill="285C4D"/>
            <w:noWrap/>
            <w:vAlign w:val="bottom"/>
            <w:hideMark/>
          </w:tcPr>
          <w:p w:rsidR="00AF779A" w:rsidRPr="00AF1072" w:rsidRDefault="00AF779A" w:rsidP="00AF779A">
            <w:pPr>
              <w:spacing w:after="0" w:line="240" w:lineRule="auto"/>
              <w:rPr>
                <w:rFonts w:eastAsia="Times New Roman" w:cs="Calibri"/>
                <w:bCs/>
                <w:color w:val="FFFFFF"/>
                <w:sz w:val="18"/>
                <w:szCs w:val="18"/>
                <w:lang w:eastAsia="es-MX"/>
              </w:rPr>
            </w:pPr>
            <w:r w:rsidRPr="00AF1072">
              <w:rPr>
                <w:rFonts w:eastAsia="Times New Roman" w:cs="Calibri"/>
                <w:bCs/>
                <w:color w:val="FFFFFF"/>
                <w:sz w:val="18"/>
                <w:szCs w:val="18"/>
                <w:lang w:eastAsia="es-MX"/>
              </w:rPr>
              <w:t> </w:t>
            </w:r>
          </w:p>
        </w:tc>
      </w:tr>
      <w:tr w:rsidR="00C76309" w:rsidRPr="00AF1072" w:rsidTr="00C76309">
        <w:trPr>
          <w:trHeight w:val="14"/>
          <w:jc w:val="center"/>
        </w:trPr>
        <w:tc>
          <w:tcPr>
            <w:tcW w:w="924" w:type="dxa"/>
            <w:tcBorders>
              <w:top w:val="nil"/>
              <w:left w:val="nil"/>
              <w:bottom w:val="nil"/>
              <w:right w:val="single" w:sz="4" w:space="0" w:color="auto"/>
            </w:tcBorders>
            <w:shd w:val="clear" w:color="auto" w:fill="auto"/>
            <w:noWrap/>
            <w:vAlign w:val="bottom"/>
            <w:hideMark/>
          </w:tcPr>
          <w:p w:rsidR="00AF779A" w:rsidRPr="00AF1072" w:rsidRDefault="00AF779A" w:rsidP="00AF779A">
            <w:pPr>
              <w:spacing w:after="0" w:line="240" w:lineRule="auto"/>
              <w:jc w:val="center"/>
              <w:rPr>
                <w:rFonts w:eastAsia="Times New Roman" w:cs="Calibri"/>
                <w:color w:val="000000"/>
                <w:sz w:val="18"/>
                <w:szCs w:val="18"/>
                <w:lang w:eastAsia="es-MX"/>
              </w:rPr>
            </w:pPr>
            <w:r w:rsidRPr="00AF1072">
              <w:rPr>
                <w:rFonts w:eastAsia="Times New Roman" w:cs="Calibri"/>
                <w:color w:val="000000"/>
                <w:sz w:val="18"/>
                <w:szCs w:val="18"/>
                <w:lang w:eastAsia="es-MX"/>
              </w:rPr>
              <w:t>2</w:t>
            </w:r>
          </w:p>
        </w:tc>
        <w:tc>
          <w:tcPr>
            <w:tcW w:w="755" w:type="dxa"/>
            <w:tcBorders>
              <w:top w:val="nil"/>
              <w:left w:val="nil"/>
              <w:bottom w:val="nil"/>
              <w:right w:val="single" w:sz="4" w:space="0" w:color="auto"/>
            </w:tcBorders>
            <w:shd w:val="clear" w:color="auto" w:fill="auto"/>
            <w:noWrap/>
            <w:vAlign w:val="bottom"/>
            <w:hideMark/>
          </w:tcPr>
          <w:p w:rsidR="00AF779A" w:rsidRPr="00AF1072" w:rsidRDefault="00AF779A" w:rsidP="00AF779A">
            <w:pPr>
              <w:spacing w:after="0" w:line="240" w:lineRule="auto"/>
              <w:jc w:val="center"/>
              <w:rPr>
                <w:rFonts w:eastAsia="Times New Roman" w:cs="Calibri"/>
                <w:color w:val="000000"/>
                <w:sz w:val="18"/>
                <w:szCs w:val="18"/>
                <w:lang w:eastAsia="es-MX"/>
              </w:rPr>
            </w:pPr>
            <w:r w:rsidRPr="00AF1072">
              <w:rPr>
                <w:rFonts w:eastAsia="Times New Roman" w:cs="Calibri"/>
                <w:color w:val="000000"/>
                <w:sz w:val="18"/>
                <w:szCs w:val="18"/>
                <w:lang w:eastAsia="es-MX"/>
              </w:rPr>
              <w:t>3</w:t>
            </w:r>
          </w:p>
        </w:tc>
        <w:tc>
          <w:tcPr>
            <w:tcW w:w="716" w:type="dxa"/>
            <w:tcBorders>
              <w:top w:val="nil"/>
              <w:left w:val="nil"/>
              <w:bottom w:val="nil"/>
              <w:right w:val="single" w:sz="4" w:space="0" w:color="auto"/>
            </w:tcBorders>
            <w:shd w:val="clear" w:color="auto" w:fill="auto"/>
            <w:noWrap/>
            <w:vAlign w:val="bottom"/>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 </w:t>
            </w:r>
          </w:p>
        </w:tc>
        <w:tc>
          <w:tcPr>
            <w:tcW w:w="4263" w:type="dxa"/>
            <w:tcBorders>
              <w:top w:val="nil"/>
              <w:left w:val="nil"/>
              <w:bottom w:val="nil"/>
              <w:right w:val="single" w:sz="4" w:space="0" w:color="auto"/>
            </w:tcBorders>
            <w:shd w:val="clear" w:color="auto" w:fill="auto"/>
            <w:noWrap/>
            <w:vAlign w:val="bottom"/>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Eficacia en la atención médica preventiva</w:t>
            </w:r>
          </w:p>
        </w:tc>
        <w:tc>
          <w:tcPr>
            <w:tcW w:w="708" w:type="dxa"/>
            <w:tcBorders>
              <w:top w:val="nil"/>
              <w:left w:val="nil"/>
              <w:bottom w:val="nil"/>
              <w:right w:val="single" w:sz="4" w:space="0" w:color="auto"/>
            </w:tcBorders>
            <w:shd w:val="clear" w:color="auto" w:fill="auto"/>
            <w:noWrap/>
            <w:vAlign w:val="bottom"/>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E001</w:t>
            </w:r>
          </w:p>
        </w:tc>
        <w:tc>
          <w:tcPr>
            <w:tcW w:w="3818" w:type="dxa"/>
            <w:tcBorders>
              <w:top w:val="nil"/>
              <w:left w:val="nil"/>
              <w:bottom w:val="nil"/>
              <w:right w:val="single" w:sz="4" w:space="0" w:color="auto"/>
            </w:tcBorders>
            <w:shd w:val="clear" w:color="auto" w:fill="auto"/>
            <w:noWrap/>
            <w:vAlign w:val="bottom"/>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Prevención y control de enfermedades</w:t>
            </w:r>
          </w:p>
        </w:tc>
      </w:tr>
      <w:tr w:rsidR="00C76309" w:rsidRPr="00AF1072" w:rsidTr="00C76309">
        <w:trPr>
          <w:trHeight w:val="14"/>
          <w:jc w:val="center"/>
        </w:trPr>
        <w:tc>
          <w:tcPr>
            <w:tcW w:w="924" w:type="dxa"/>
            <w:tcBorders>
              <w:top w:val="single" w:sz="4" w:space="0" w:color="FFFFFF"/>
              <w:left w:val="single" w:sz="4" w:space="0" w:color="FFFFFF"/>
              <w:bottom w:val="single" w:sz="4" w:space="0" w:color="FFFFFF"/>
              <w:right w:val="single" w:sz="4" w:space="0" w:color="FFFFFF"/>
            </w:tcBorders>
            <w:shd w:val="clear" w:color="000000" w:fill="285C4D"/>
            <w:noWrap/>
            <w:vAlign w:val="bottom"/>
            <w:hideMark/>
          </w:tcPr>
          <w:p w:rsidR="00AF779A" w:rsidRPr="00AF1072" w:rsidRDefault="00AF779A" w:rsidP="00AF779A">
            <w:pPr>
              <w:spacing w:after="0" w:line="240" w:lineRule="auto"/>
              <w:jc w:val="center"/>
              <w:rPr>
                <w:rFonts w:eastAsia="Times New Roman" w:cs="Calibri"/>
                <w:color w:val="FFFFFF"/>
                <w:sz w:val="18"/>
                <w:szCs w:val="18"/>
                <w:lang w:eastAsia="es-MX"/>
              </w:rPr>
            </w:pPr>
            <w:r w:rsidRPr="00AF1072">
              <w:rPr>
                <w:rFonts w:eastAsia="Times New Roman" w:cs="Calibri"/>
                <w:color w:val="FFFFFF"/>
                <w:sz w:val="18"/>
                <w:szCs w:val="18"/>
                <w:lang w:eastAsia="es-MX"/>
              </w:rPr>
              <w:t> </w:t>
            </w:r>
          </w:p>
        </w:tc>
        <w:tc>
          <w:tcPr>
            <w:tcW w:w="755" w:type="dxa"/>
            <w:tcBorders>
              <w:top w:val="single" w:sz="4" w:space="0" w:color="FFFFFF"/>
              <w:left w:val="nil"/>
              <w:bottom w:val="single" w:sz="4" w:space="0" w:color="FFFFFF"/>
              <w:right w:val="single" w:sz="4" w:space="0" w:color="FFFFFF"/>
            </w:tcBorders>
            <w:shd w:val="clear" w:color="000000" w:fill="285C4D"/>
            <w:noWrap/>
            <w:vAlign w:val="bottom"/>
            <w:hideMark/>
          </w:tcPr>
          <w:p w:rsidR="00AF779A" w:rsidRPr="00AF1072" w:rsidRDefault="00AF779A" w:rsidP="00AF779A">
            <w:pPr>
              <w:spacing w:after="0" w:line="240" w:lineRule="auto"/>
              <w:jc w:val="center"/>
              <w:rPr>
                <w:rFonts w:eastAsia="Times New Roman" w:cs="Calibri"/>
                <w:bCs/>
                <w:color w:val="FFFFFF"/>
                <w:sz w:val="18"/>
                <w:szCs w:val="18"/>
                <w:lang w:eastAsia="es-MX"/>
              </w:rPr>
            </w:pPr>
            <w:r w:rsidRPr="00AF1072">
              <w:rPr>
                <w:rFonts w:eastAsia="Times New Roman" w:cs="Calibri"/>
                <w:bCs/>
                <w:color w:val="FFFFFF"/>
                <w:sz w:val="18"/>
                <w:szCs w:val="18"/>
                <w:lang w:eastAsia="es-MX"/>
              </w:rPr>
              <w:t>4</w:t>
            </w:r>
          </w:p>
        </w:tc>
        <w:tc>
          <w:tcPr>
            <w:tcW w:w="716" w:type="dxa"/>
            <w:tcBorders>
              <w:top w:val="single" w:sz="4" w:space="0" w:color="FFFFFF"/>
              <w:left w:val="nil"/>
              <w:bottom w:val="single" w:sz="4" w:space="0" w:color="FFFFFF"/>
              <w:right w:val="single" w:sz="4" w:space="0" w:color="FFFFFF"/>
            </w:tcBorders>
            <w:shd w:val="clear" w:color="000000" w:fill="285C4D"/>
            <w:noWrap/>
            <w:vAlign w:val="bottom"/>
            <w:hideMark/>
          </w:tcPr>
          <w:p w:rsidR="00AF779A" w:rsidRPr="00AF1072" w:rsidRDefault="00AF779A" w:rsidP="00AF779A">
            <w:pPr>
              <w:spacing w:after="0" w:line="240" w:lineRule="auto"/>
              <w:rPr>
                <w:rFonts w:eastAsia="Times New Roman" w:cs="Calibri"/>
                <w:color w:val="FFFFFF"/>
                <w:sz w:val="18"/>
                <w:szCs w:val="18"/>
                <w:lang w:eastAsia="es-MX"/>
              </w:rPr>
            </w:pPr>
            <w:r w:rsidRPr="00AF1072">
              <w:rPr>
                <w:rFonts w:eastAsia="Times New Roman" w:cs="Calibri"/>
                <w:color w:val="FFFFFF"/>
                <w:sz w:val="18"/>
                <w:szCs w:val="18"/>
                <w:lang w:eastAsia="es-MX"/>
              </w:rPr>
              <w:t> </w:t>
            </w:r>
          </w:p>
        </w:tc>
        <w:tc>
          <w:tcPr>
            <w:tcW w:w="4263" w:type="dxa"/>
            <w:tcBorders>
              <w:top w:val="single" w:sz="4" w:space="0" w:color="FFFFFF"/>
              <w:left w:val="nil"/>
              <w:bottom w:val="single" w:sz="4" w:space="0" w:color="FFFFFF"/>
              <w:right w:val="single" w:sz="4" w:space="0" w:color="FFFFFF"/>
            </w:tcBorders>
            <w:shd w:val="clear" w:color="000000" w:fill="285C4D"/>
            <w:vAlign w:val="bottom"/>
            <w:hideMark/>
          </w:tcPr>
          <w:p w:rsidR="00AF779A" w:rsidRPr="00AF1072" w:rsidRDefault="00AF779A" w:rsidP="00AF779A">
            <w:pPr>
              <w:spacing w:after="0" w:line="240" w:lineRule="auto"/>
              <w:rPr>
                <w:rFonts w:eastAsia="Times New Roman" w:cs="Calibri"/>
                <w:bCs/>
                <w:color w:val="FFFFFF"/>
                <w:sz w:val="18"/>
                <w:szCs w:val="18"/>
                <w:lang w:eastAsia="es-MX"/>
              </w:rPr>
            </w:pPr>
            <w:r w:rsidRPr="00AF1072">
              <w:rPr>
                <w:rFonts w:eastAsia="Times New Roman" w:cs="Calibri"/>
                <w:bCs/>
                <w:color w:val="FFFFFF"/>
                <w:sz w:val="18"/>
                <w:szCs w:val="18"/>
                <w:lang w:eastAsia="es-MX"/>
              </w:rPr>
              <w:t>Oportunidad en la atención curativa, quirúrgica, hospitalaria y de rehabilitación</w:t>
            </w:r>
          </w:p>
        </w:tc>
        <w:tc>
          <w:tcPr>
            <w:tcW w:w="708" w:type="dxa"/>
            <w:tcBorders>
              <w:top w:val="single" w:sz="4" w:space="0" w:color="FFFFFF"/>
              <w:left w:val="nil"/>
              <w:bottom w:val="single" w:sz="4" w:space="0" w:color="FFFFFF"/>
              <w:right w:val="single" w:sz="4" w:space="0" w:color="FFFFFF"/>
            </w:tcBorders>
            <w:shd w:val="clear" w:color="000000" w:fill="285C4D"/>
            <w:noWrap/>
            <w:vAlign w:val="bottom"/>
            <w:hideMark/>
          </w:tcPr>
          <w:p w:rsidR="00AF779A" w:rsidRPr="00AF1072" w:rsidRDefault="00AF779A" w:rsidP="00AF779A">
            <w:pPr>
              <w:spacing w:after="0" w:line="240" w:lineRule="auto"/>
              <w:rPr>
                <w:rFonts w:eastAsia="Times New Roman" w:cs="Calibri"/>
                <w:bCs/>
                <w:color w:val="FFFFFF"/>
                <w:sz w:val="18"/>
                <w:szCs w:val="18"/>
                <w:lang w:eastAsia="es-MX"/>
              </w:rPr>
            </w:pPr>
            <w:r w:rsidRPr="00AF1072">
              <w:rPr>
                <w:rFonts w:eastAsia="Times New Roman" w:cs="Calibri"/>
                <w:bCs/>
                <w:color w:val="FFFFFF"/>
                <w:sz w:val="18"/>
                <w:szCs w:val="18"/>
                <w:lang w:eastAsia="es-MX"/>
              </w:rPr>
              <w:t> </w:t>
            </w:r>
          </w:p>
        </w:tc>
        <w:tc>
          <w:tcPr>
            <w:tcW w:w="3818" w:type="dxa"/>
            <w:tcBorders>
              <w:top w:val="single" w:sz="4" w:space="0" w:color="FFFFFF"/>
              <w:left w:val="nil"/>
              <w:bottom w:val="single" w:sz="4" w:space="0" w:color="FFFFFF"/>
              <w:right w:val="single" w:sz="4" w:space="0" w:color="FFFFFF"/>
            </w:tcBorders>
            <w:shd w:val="clear" w:color="000000" w:fill="285C4D"/>
            <w:noWrap/>
            <w:vAlign w:val="bottom"/>
            <w:hideMark/>
          </w:tcPr>
          <w:p w:rsidR="00AF779A" w:rsidRPr="00AF1072" w:rsidRDefault="00AF779A" w:rsidP="00AF779A">
            <w:pPr>
              <w:spacing w:after="0" w:line="240" w:lineRule="auto"/>
              <w:rPr>
                <w:rFonts w:eastAsia="Times New Roman" w:cs="Calibri"/>
                <w:bCs/>
                <w:color w:val="FFFFFF"/>
                <w:sz w:val="18"/>
                <w:szCs w:val="18"/>
                <w:lang w:eastAsia="es-MX"/>
              </w:rPr>
            </w:pPr>
            <w:r w:rsidRPr="00AF1072">
              <w:rPr>
                <w:rFonts w:eastAsia="Times New Roman" w:cs="Calibri"/>
                <w:bCs/>
                <w:color w:val="FFFFFF"/>
                <w:sz w:val="18"/>
                <w:szCs w:val="18"/>
                <w:lang w:eastAsia="es-MX"/>
              </w:rPr>
              <w:t> </w:t>
            </w:r>
          </w:p>
        </w:tc>
      </w:tr>
      <w:tr w:rsidR="00C76309" w:rsidRPr="00AF1072" w:rsidTr="00C76309">
        <w:trPr>
          <w:trHeight w:val="14"/>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jc w:val="center"/>
              <w:rPr>
                <w:rFonts w:eastAsia="Times New Roman" w:cs="Calibri"/>
                <w:color w:val="000000"/>
                <w:sz w:val="18"/>
                <w:szCs w:val="18"/>
                <w:lang w:eastAsia="es-MX"/>
              </w:rPr>
            </w:pPr>
            <w:r w:rsidRPr="00AF1072">
              <w:rPr>
                <w:rFonts w:eastAsia="Times New Roman" w:cs="Calibri"/>
                <w:color w:val="000000"/>
                <w:sz w:val="18"/>
                <w:szCs w:val="18"/>
                <w:lang w:eastAsia="es-MX"/>
              </w:rPr>
              <w:t>2</w:t>
            </w:r>
          </w:p>
        </w:tc>
        <w:tc>
          <w:tcPr>
            <w:tcW w:w="755" w:type="dxa"/>
            <w:tcBorders>
              <w:top w:val="nil"/>
              <w:left w:val="nil"/>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jc w:val="center"/>
              <w:rPr>
                <w:rFonts w:eastAsia="Times New Roman" w:cs="Calibri"/>
                <w:color w:val="000000"/>
                <w:sz w:val="18"/>
                <w:szCs w:val="18"/>
                <w:lang w:eastAsia="es-MX"/>
              </w:rPr>
            </w:pPr>
            <w:r w:rsidRPr="00AF1072">
              <w:rPr>
                <w:rFonts w:eastAsia="Times New Roman" w:cs="Calibri"/>
                <w:color w:val="000000"/>
                <w:sz w:val="18"/>
                <w:szCs w:val="18"/>
                <w:lang w:eastAsia="es-MX"/>
              </w:rPr>
              <w:t>4</w:t>
            </w:r>
          </w:p>
        </w:tc>
        <w:tc>
          <w:tcPr>
            <w:tcW w:w="716" w:type="dxa"/>
            <w:tcBorders>
              <w:top w:val="nil"/>
              <w:left w:val="nil"/>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 </w:t>
            </w:r>
          </w:p>
        </w:tc>
        <w:tc>
          <w:tcPr>
            <w:tcW w:w="4263" w:type="dxa"/>
            <w:tcBorders>
              <w:top w:val="nil"/>
              <w:left w:val="nil"/>
              <w:bottom w:val="single" w:sz="4" w:space="0" w:color="auto"/>
              <w:right w:val="single" w:sz="4" w:space="0" w:color="auto"/>
            </w:tcBorders>
            <w:shd w:val="clear" w:color="auto" w:fill="auto"/>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Oportunidad en la atención curativa, quirúrgica, hospitalaria y de rehabilitación</w:t>
            </w:r>
          </w:p>
        </w:tc>
        <w:tc>
          <w:tcPr>
            <w:tcW w:w="708" w:type="dxa"/>
            <w:tcBorders>
              <w:top w:val="nil"/>
              <w:left w:val="nil"/>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E003</w:t>
            </w:r>
          </w:p>
        </w:tc>
        <w:tc>
          <w:tcPr>
            <w:tcW w:w="3818" w:type="dxa"/>
            <w:tcBorders>
              <w:top w:val="nil"/>
              <w:left w:val="nil"/>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Atención a la Salud en el Trabajo</w:t>
            </w:r>
          </w:p>
        </w:tc>
      </w:tr>
      <w:tr w:rsidR="00C76309" w:rsidRPr="00AF1072" w:rsidTr="00C76309">
        <w:trPr>
          <w:trHeight w:val="14"/>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jc w:val="center"/>
              <w:rPr>
                <w:rFonts w:eastAsia="Times New Roman" w:cs="Calibri"/>
                <w:color w:val="000000"/>
                <w:sz w:val="18"/>
                <w:szCs w:val="18"/>
                <w:lang w:eastAsia="es-MX"/>
              </w:rPr>
            </w:pPr>
            <w:r w:rsidRPr="00AF1072">
              <w:rPr>
                <w:rFonts w:eastAsia="Times New Roman" w:cs="Calibri"/>
                <w:color w:val="000000"/>
                <w:sz w:val="18"/>
                <w:szCs w:val="18"/>
                <w:lang w:eastAsia="es-MX"/>
              </w:rPr>
              <w:t>2</w:t>
            </w:r>
          </w:p>
        </w:tc>
        <w:tc>
          <w:tcPr>
            <w:tcW w:w="755" w:type="dxa"/>
            <w:tcBorders>
              <w:top w:val="nil"/>
              <w:left w:val="nil"/>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jc w:val="center"/>
              <w:rPr>
                <w:rFonts w:eastAsia="Times New Roman" w:cs="Calibri"/>
                <w:color w:val="000000"/>
                <w:sz w:val="18"/>
                <w:szCs w:val="18"/>
                <w:lang w:eastAsia="es-MX"/>
              </w:rPr>
            </w:pPr>
            <w:r w:rsidRPr="00AF1072">
              <w:rPr>
                <w:rFonts w:eastAsia="Times New Roman" w:cs="Calibri"/>
                <w:color w:val="000000"/>
                <w:sz w:val="18"/>
                <w:szCs w:val="18"/>
                <w:lang w:eastAsia="es-MX"/>
              </w:rPr>
              <w:t>4</w:t>
            </w:r>
          </w:p>
        </w:tc>
        <w:tc>
          <w:tcPr>
            <w:tcW w:w="716" w:type="dxa"/>
            <w:tcBorders>
              <w:top w:val="nil"/>
              <w:left w:val="nil"/>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 </w:t>
            </w:r>
          </w:p>
        </w:tc>
        <w:tc>
          <w:tcPr>
            <w:tcW w:w="4263" w:type="dxa"/>
            <w:tcBorders>
              <w:top w:val="nil"/>
              <w:left w:val="nil"/>
              <w:bottom w:val="single" w:sz="4" w:space="0" w:color="auto"/>
              <w:right w:val="single" w:sz="4" w:space="0" w:color="auto"/>
            </w:tcBorders>
            <w:shd w:val="clear" w:color="auto" w:fill="auto"/>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Oportunidad en la atención curativa, quirúrgica, hospitalaria y de rehabilitación</w:t>
            </w:r>
          </w:p>
        </w:tc>
        <w:tc>
          <w:tcPr>
            <w:tcW w:w="708" w:type="dxa"/>
            <w:tcBorders>
              <w:top w:val="nil"/>
              <w:left w:val="nil"/>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E011</w:t>
            </w:r>
          </w:p>
        </w:tc>
        <w:tc>
          <w:tcPr>
            <w:tcW w:w="3818" w:type="dxa"/>
            <w:tcBorders>
              <w:top w:val="nil"/>
              <w:left w:val="nil"/>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Atención a la Salud</w:t>
            </w:r>
          </w:p>
        </w:tc>
      </w:tr>
      <w:tr w:rsidR="00C76309" w:rsidRPr="00AF1072" w:rsidTr="00C76309">
        <w:trPr>
          <w:trHeight w:val="14"/>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jc w:val="center"/>
              <w:rPr>
                <w:rFonts w:eastAsia="Times New Roman" w:cs="Calibri"/>
                <w:color w:val="000000"/>
                <w:sz w:val="18"/>
                <w:szCs w:val="18"/>
                <w:lang w:eastAsia="es-MX"/>
              </w:rPr>
            </w:pPr>
            <w:r w:rsidRPr="00AF1072">
              <w:rPr>
                <w:rFonts w:eastAsia="Times New Roman" w:cs="Calibri"/>
                <w:color w:val="000000"/>
                <w:sz w:val="18"/>
                <w:szCs w:val="18"/>
                <w:lang w:eastAsia="es-MX"/>
              </w:rPr>
              <w:t>2</w:t>
            </w:r>
          </w:p>
        </w:tc>
        <w:tc>
          <w:tcPr>
            <w:tcW w:w="755" w:type="dxa"/>
            <w:tcBorders>
              <w:top w:val="nil"/>
              <w:left w:val="nil"/>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jc w:val="center"/>
              <w:rPr>
                <w:rFonts w:eastAsia="Times New Roman" w:cs="Calibri"/>
                <w:color w:val="000000"/>
                <w:sz w:val="18"/>
                <w:szCs w:val="18"/>
                <w:lang w:eastAsia="es-MX"/>
              </w:rPr>
            </w:pPr>
            <w:r w:rsidRPr="00AF1072">
              <w:rPr>
                <w:rFonts w:eastAsia="Times New Roman" w:cs="Calibri"/>
                <w:color w:val="000000"/>
                <w:sz w:val="18"/>
                <w:szCs w:val="18"/>
                <w:lang w:eastAsia="es-MX"/>
              </w:rPr>
              <w:t>4</w:t>
            </w:r>
          </w:p>
        </w:tc>
        <w:tc>
          <w:tcPr>
            <w:tcW w:w="716" w:type="dxa"/>
            <w:tcBorders>
              <w:top w:val="nil"/>
              <w:left w:val="nil"/>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 </w:t>
            </w:r>
          </w:p>
        </w:tc>
        <w:tc>
          <w:tcPr>
            <w:tcW w:w="4263" w:type="dxa"/>
            <w:tcBorders>
              <w:top w:val="nil"/>
              <w:left w:val="nil"/>
              <w:bottom w:val="single" w:sz="4" w:space="0" w:color="auto"/>
              <w:right w:val="single" w:sz="4" w:space="0" w:color="auto"/>
            </w:tcBorders>
            <w:shd w:val="clear" w:color="auto" w:fill="auto"/>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Oportunidad en la atención curativa, quirúrgica, hospitalaria y de rehabilitación</w:t>
            </w:r>
          </w:p>
        </w:tc>
        <w:tc>
          <w:tcPr>
            <w:tcW w:w="708" w:type="dxa"/>
            <w:tcBorders>
              <w:top w:val="nil"/>
              <w:left w:val="nil"/>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K012</w:t>
            </w:r>
          </w:p>
        </w:tc>
        <w:tc>
          <w:tcPr>
            <w:tcW w:w="3818" w:type="dxa"/>
            <w:tcBorders>
              <w:top w:val="nil"/>
              <w:left w:val="nil"/>
              <w:bottom w:val="single" w:sz="4" w:space="0" w:color="auto"/>
              <w:right w:val="single" w:sz="4" w:space="0" w:color="auto"/>
            </w:tcBorders>
            <w:shd w:val="clear" w:color="auto" w:fill="auto"/>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Proyectos de infraestructura social de asistencia y seguridad social</w:t>
            </w:r>
          </w:p>
        </w:tc>
      </w:tr>
      <w:tr w:rsidR="00C76309" w:rsidRPr="00AF1072" w:rsidTr="00C76309">
        <w:trPr>
          <w:trHeight w:val="14"/>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jc w:val="center"/>
              <w:rPr>
                <w:rFonts w:eastAsia="Times New Roman" w:cs="Calibri"/>
                <w:color w:val="000000"/>
                <w:sz w:val="18"/>
                <w:szCs w:val="18"/>
                <w:lang w:eastAsia="es-MX"/>
              </w:rPr>
            </w:pPr>
            <w:r w:rsidRPr="00AF1072">
              <w:rPr>
                <w:rFonts w:eastAsia="Times New Roman" w:cs="Calibri"/>
                <w:color w:val="000000"/>
                <w:sz w:val="18"/>
                <w:szCs w:val="18"/>
                <w:lang w:eastAsia="es-MX"/>
              </w:rPr>
              <w:t>2</w:t>
            </w:r>
          </w:p>
        </w:tc>
        <w:tc>
          <w:tcPr>
            <w:tcW w:w="755" w:type="dxa"/>
            <w:tcBorders>
              <w:top w:val="nil"/>
              <w:left w:val="nil"/>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jc w:val="center"/>
              <w:rPr>
                <w:rFonts w:eastAsia="Times New Roman" w:cs="Calibri"/>
                <w:color w:val="000000"/>
                <w:sz w:val="18"/>
                <w:szCs w:val="18"/>
                <w:lang w:eastAsia="es-MX"/>
              </w:rPr>
            </w:pPr>
            <w:r w:rsidRPr="00AF1072">
              <w:rPr>
                <w:rFonts w:eastAsia="Times New Roman" w:cs="Calibri"/>
                <w:color w:val="000000"/>
                <w:sz w:val="18"/>
                <w:szCs w:val="18"/>
                <w:lang w:eastAsia="es-MX"/>
              </w:rPr>
              <w:t>4</w:t>
            </w:r>
          </w:p>
        </w:tc>
        <w:tc>
          <w:tcPr>
            <w:tcW w:w="716" w:type="dxa"/>
            <w:tcBorders>
              <w:top w:val="nil"/>
              <w:left w:val="nil"/>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 </w:t>
            </w:r>
          </w:p>
        </w:tc>
        <w:tc>
          <w:tcPr>
            <w:tcW w:w="4263" w:type="dxa"/>
            <w:tcBorders>
              <w:top w:val="nil"/>
              <w:left w:val="nil"/>
              <w:bottom w:val="single" w:sz="4" w:space="0" w:color="auto"/>
              <w:right w:val="single" w:sz="4" w:space="0" w:color="auto"/>
            </w:tcBorders>
            <w:shd w:val="clear" w:color="auto" w:fill="auto"/>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Oportunidad en la atención curativa, quirúrgica, hospitalaria y de rehabilitación</w:t>
            </w:r>
          </w:p>
        </w:tc>
        <w:tc>
          <w:tcPr>
            <w:tcW w:w="708" w:type="dxa"/>
            <w:tcBorders>
              <w:top w:val="nil"/>
              <w:left w:val="nil"/>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K027</w:t>
            </w:r>
          </w:p>
        </w:tc>
        <w:tc>
          <w:tcPr>
            <w:tcW w:w="3818" w:type="dxa"/>
            <w:tcBorders>
              <w:top w:val="nil"/>
              <w:left w:val="nil"/>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Mantenimiento de infraestructura</w:t>
            </w:r>
          </w:p>
        </w:tc>
      </w:tr>
      <w:tr w:rsidR="00C76309" w:rsidRPr="00AF1072" w:rsidTr="00C76309">
        <w:trPr>
          <w:trHeight w:val="14"/>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jc w:val="center"/>
              <w:rPr>
                <w:rFonts w:eastAsia="Times New Roman" w:cs="Calibri"/>
                <w:color w:val="000000"/>
                <w:sz w:val="18"/>
                <w:szCs w:val="18"/>
                <w:lang w:eastAsia="es-MX"/>
              </w:rPr>
            </w:pPr>
            <w:r w:rsidRPr="00AF1072">
              <w:rPr>
                <w:rFonts w:eastAsia="Times New Roman" w:cs="Calibri"/>
                <w:color w:val="000000"/>
                <w:sz w:val="18"/>
                <w:szCs w:val="18"/>
                <w:lang w:eastAsia="es-MX"/>
              </w:rPr>
              <w:t>2</w:t>
            </w:r>
          </w:p>
        </w:tc>
        <w:tc>
          <w:tcPr>
            <w:tcW w:w="755" w:type="dxa"/>
            <w:tcBorders>
              <w:top w:val="nil"/>
              <w:left w:val="nil"/>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jc w:val="center"/>
              <w:rPr>
                <w:rFonts w:eastAsia="Times New Roman" w:cs="Calibri"/>
                <w:color w:val="000000"/>
                <w:sz w:val="18"/>
                <w:szCs w:val="18"/>
                <w:lang w:eastAsia="es-MX"/>
              </w:rPr>
            </w:pPr>
            <w:r w:rsidRPr="00AF1072">
              <w:rPr>
                <w:rFonts w:eastAsia="Times New Roman" w:cs="Calibri"/>
                <w:color w:val="000000"/>
                <w:sz w:val="18"/>
                <w:szCs w:val="18"/>
                <w:lang w:eastAsia="es-MX"/>
              </w:rPr>
              <w:t>4</w:t>
            </w:r>
          </w:p>
        </w:tc>
        <w:tc>
          <w:tcPr>
            <w:tcW w:w="716" w:type="dxa"/>
            <w:tcBorders>
              <w:top w:val="nil"/>
              <w:left w:val="nil"/>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 </w:t>
            </w:r>
          </w:p>
        </w:tc>
        <w:tc>
          <w:tcPr>
            <w:tcW w:w="4263" w:type="dxa"/>
            <w:tcBorders>
              <w:top w:val="nil"/>
              <w:left w:val="nil"/>
              <w:bottom w:val="single" w:sz="4" w:space="0" w:color="auto"/>
              <w:right w:val="single" w:sz="4" w:space="0" w:color="auto"/>
            </w:tcBorders>
            <w:shd w:val="clear" w:color="auto" w:fill="auto"/>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Oportunidad en la atención curativa, quirúrgica, hospitalaria y de rehabilitación</w:t>
            </w:r>
          </w:p>
        </w:tc>
        <w:tc>
          <w:tcPr>
            <w:tcW w:w="708" w:type="dxa"/>
            <w:tcBorders>
              <w:top w:val="nil"/>
              <w:left w:val="nil"/>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K028</w:t>
            </w:r>
          </w:p>
        </w:tc>
        <w:tc>
          <w:tcPr>
            <w:tcW w:w="3818" w:type="dxa"/>
            <w:tcBorders>
              <w:top w:val="nil"/>
              <w:left w:val="nil"/>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Estudios de preinversión</w:t>
            </w:r>
          </w:p>
        </w:tc>
      </w:tr>
      <w:tr w:rsidR="00C76309" w:rsidRPr="00AF1072" w:rsidTr="00C76309">
        <w:trPr>
          <w:trHeight w:val="14"/>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jc w:val="center"/>
              <w:rPr>
                <w:rFonts w:eastAsia="Times New Roman" w:cs="Calibri"/>
                <w:color w:val="000000"/>
                <w:sz w:val="18"/>
                <w:szCs w:val="18"/>
                <w:lang w:eastAsia="es-MX"/>
              </w:rPr>
            </w:pPr>
            <w:r w:rsidRPr="00AF1072">
              <w:rPr>
                <w:rFonts w:eastAsia="Times New Roman" w:cs="Calibri"/>
                <w:color w:val="000000"/>
                <w:sz w:val="18"/>
                <w:szCs w:val="18"/>
                <w:lang w:eastAsia="es-MX"/>
              </w:rPr>
              <w:t>2</w:t>
            </w:r>
          </w:p>
        </w:tc>
        <w:tc>
          <w:tcPr>
            <w:tcW w:w="755" w:type="dxa"/>
            <w:tcBorders>
              <w:top w:val="nil"/>
              <w:left w:val="nil"/>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jc w:val="center"/>
              <w:rPr>
                <w:rFonts w:eastAsia="Times New Roman" w:cs="Calibri"/>
                <w:color w:val="000000"/>
                <w:sz w:val="18"/>
                <w:szCs w:val="18"/>
                <w:lang w:eastAsia="es-MX"/>
              </w:rPr>
            </w:pPr>
            <w:r w:rsidRPr="00AF1072">
              <w:rPr>
                <w:rFonts w:eastAsia="Times New Roman" w:cs="Calibri"/>
                <w:color w:val="000000"/>
                <w:sz w:val="18"/>
                <w:szCs w:val="18"/>
                <w:lang w:eastAsia="es-MX"/>
              </w:rPr>
              <w:t>4</w:t>
            </w:r>
          </w:p>
        </w:tc>
        <w:tc>
          <w:tcPr>
            <w:tcW w:w="716" w:type="dxa"/>
            <w:tcBorders>
              <w:top w:val="nil"/>
              <w:left w:val="nil"/>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 </w:t>
            </w:r>
          </w:p>
        </w:tc>
        <w:tc>
          <w:tcPr>
            <w:tcW w:w="4263" w:type="dxa"/>
            <w:tcBorders>
              <w:top w:val="nil"/>
              <w:left w:val="nil"/>
              <w:bottom w:val="single" w:sz="4" w:space="0" w:color="auto"/>
              <w:right w:val="single" w:sz="4" w:space="0" w:color="auto"/>
            </w:tcBorders>
            <w:shd w:val="clear" w:color="auto" w:fill="auto"/>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Oportunidad en la atención curativa, quirúrgica, hospitalaria y de rehabilitación</w:t>
            </w:r>
          </w:p>
        </w:tc>
        <w:tc>
          <w:tcPr>
            <w:tcW w:w="708" w:type="dxa"/>
            <w:tcBorders>
              <w:top w:val="nil"/>
              <w:left w:val="nil"/>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K029</w:t>
            </w:r>
          </w:p>
        </w:tc>
        <w:tc>
          <w:tcPr>
            <w:tcW w:w="3818" w:type="dxa"/>
            <w:tcBorders>
              <w:top w:val="nil"/>
              <w:left w:val="nil"/>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Programas de adquisiciones</w:t>
            </w:r>
          </w:p>
        </w:tc>
      </w:tr>
      <w:tr w:rsidR="00C76309" w:rsidRPr="00AF1072" w:rsidTr="00C76309">
        <w:trPr>
          <w:trHeight w:val="14"/>
          <w:jc w:val="center"/>
        </w:trPr>
        <w:tc>
          <w:tcPr>
            <w:tcW w:w="924" w:type="dxa"/>
            <w:tcBorders>
              <w:top w:val="nil"/>
              <w:left w:val="single" w:sz="4" w:space="0" w:color="auto"/>
              <w:bottom w:val="nil"/>
              <w:right w:val="single" w:sz="4" w:space="0" w:color="auto"/>
            </w:tcBorders>
            <w:shd w:val="clear" w:color="auto" w:fill="auto"/>
            <w:noWrap/>
            <w:vAlign w:val="center"/>
            <w:hideMark/>
          </w:tcPr>
          <w:p w:rsidR="00AF779A" w:rsidRPr="00AF1072" w:rsidRDefault="00AF779A" w:rsidP="00AF779A">
            <w:pPr>
              <w:spacing w:after="0" w:line="240" w:lineRule="auto"/>
              <w:jc w:val="center"/>
              <w:rPr>
                <w:rFonts w:eastAsia="Times New Roman" w:cs="Calibri"/>
                <w:color w:val="000000"/>
                <w:sz w:val="18"/>
                <w:szCs w:val="18"/>
                <w:lang w:eastAsia="es-MX"/>
              </w:rPr>
            </w:pPr>
            <w:r w:rsidRPr="00AF1072">
              <w:rPr>
                <w:rFonts w:eastAsia="Times New Roman" w:cs="Calibri"/>
                <w:color w:val="000000"/>
                <w:sz w:val="18"/>
                <w:szCs w:val="18"/>
                <w:lang w:eastAsia="es-MX"/>
              </w:rPr>
              <w:t>2</w:t>
            </w:r>
          </w:p>
        </w:tc>
        <w:tc>
          <w:tcPr>
            <w:tcW w:w="755" w:type="dxa"/>
            <w:tcBorders>
              <w:top w:val="nil"/>
              <w:left w:val="nil"/>
              <w:bottom w:val="nil"/>
              <w:right w:val="single" w:sz="4" w:space="0" w:color="auto"/>
            </w:tcBorders>
            <w:shd w:val="clear" w:color="auto" w:fill="auto"/>
            <w:noWrap/>
            <w:vAlign w:val="center"/>
            <w:hideMark/>
          </w:tcPr>
          <w:p w:rsidR="00AF779A" w:rsidRPr="00AF1072" w:rsidRDefault="00AF779A" w:rsidP="00AF779A">
            <w:pPr>
              <w:spacing w:after="0" w:line="240" w:lineRule="auto"/>
              <w:jc w:val="center"/>
              <w:rPr>
                <w:rFonts w:eastAsia="Times New Roman" w:cs="Calibri"/>
                <w:color w:val="000000"/>
                <w:sz w:val="18"/>
                <w:szCs w:val="18"/>
                <w:lang w:eastAsia="es-MX"/>
              </w:rPr>
            </w:pPr>
            <w:r w:rsidRPr="00AF1072">
              <w:rPr>
                <w:rFonts w:eastAsia="Times New Roman" w:cs="Calibri"/>
                <w:color w:val="000000"/>
                <w:sz w:val="18"/>
                <w:szCs w:val="18"/>
                <w:lang w:eastAsia="es-MX"/>
              </w:rPr>
              <w:t>4</w:t>
            </w:r>
          </w:p>
        </w:tc>
        <w:tc>
          <w:tcPr>
            <w:tcW w:w="716" w:type="dxa"/>
            <w:tcBorders>
              <w:top w:val="nil"/>
              <w:left w:val="nil"/>
              <w:bottom w:val="nil"/>
              <w:right w:val="single" w:sz="4" w:space="0" w:color="auto"/>
            </w:tcBorders>
            <w:shd w:val="clear" w:color="auto" w:fill="auto"/>
            <w:noWrap/>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 </w:t>
            </w:r>
          </w:p>
        </w:tc>
        <w:tc>
          <w:tcPr>
            <w:tcW w:w="4263" w:type="dxa"/>
            <w:tcBorders>
              <w:top w:val="nil"/>
              <w:left w:val="nil"/>
              <w:bottom w:val="nil"/>
              <w:right w:val="single" w:sz="4" w:space="0" w:color="auto"/>
            </w:tcBorders>
            <w:shd w:val="clear" w:color="auto" w:fill="auto"/>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Oportunidad en la atención curativa, quirúrgica, hospitalaria y de rehabilitación</w:t>
            </w:r>
          </w:p>
        </w:tc>
        <w:tc>
          <w:tcPr>
            <w:tcW w:w="708" w:type="dxa"/>
            <w:tcBorders>
              <w:top w:val="nil"/>
              <w:left w:val="nil"/>
              <w:bottom w:val="nil"/>
              <w:right w:val="single" w:sz="4" w:space="0" w:color="auto"/>
            </w:tcBorders>
            <w:shd w:val="clear" w:color="auto" w:fill="auto"/>
            <w:noWrap/>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M001</w:t>
            </w:r>
          </w:p>
        </w:tc>
        <w:tc>
          <w:tcPr>
            <w:tcW w:w="3818" w:type="dxa"/>
            <w:tcBorders>
              <w:top w:val="nil"/>
              <w:left w:val="nil"/>
              <w:bottom w:val="nil"/>
              <w:right w:val="single" w:sz="4" w:space="0" w:color="auto"/>
            </w:tcBorders>
            <w:shd w:val="clear" w:color="auto" w:fill="auto"/>
            <w:noWrap/>
            <w:vAlign w:val="center"/>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Actividades de apoyo administrativo</w:t>
            </w:r>
          </w:p>
        </w:tc>
      </w:tr>
      <w:tr w:rsidR="00C76309" w:rsidRPr="00AF1072" w:rsidTr="00C76309">
        <w:trPr>
          <w:trHeight w:val="14"/>
          <w:jc w:val="center"/>
        </w:trPr>
        <w:tc>
          <w:tcPr>
            <w:tcW w:w="924" w:type="dxa"/>
            <w:tcBorders>
              <w:top w:val="single" w:sz="4" w:space="0" w:color="FFFFFF"/>
              <w:left w:val="single" w:sz="4" w:space="0" w:color="FFFFFF"/>
              <w:bottom w:val="single" w:sz="4" w:space="0" w:color="FFFFFF"/>
              <w:right w:val="single" w:sz="4" w:space="0" w:color="FFFFFF"/>
            </w:tcBorders>
            <w:shd w:val="clear" w:color="000000" w:fill="13322B"/>
            <w:noWrap/>
            <w:vAlign w:val="bottom"/>
            <w:hideMark/>
          </w:tcPr>
          <w:p w:rsidR="00AF779A" w:rsidRPr="00AF1072" w:rsidRDefault="00AF779A" w:rsidP="00AF779A">
            <w:pPr>
              <w:spacing w:after="0" w:line="240" w:lineRule="auto"/>
              <w:jc w:val="center"/>
              <w:rPr>
                <w:rFonts w:eastAsia="Times New Roman" w:cs="Calibri"/>
                <w:bCs/>
                <w:color w:val="FFFFFF"/>
                <w:sz w:val="18"/>
                <w:szCs w:val="18"/>
                <w:lang w:eastAsia="es-MX"/>
              </w:rPr>
            </w:pPr>
            <w:r w:rsidRPr="00AF1072">
              <w:rPr>
                <w:rFonts w:eastAsia="Times New Roman" w:cs="Calibri"/>
                <w:bCs/>
                <w:color w:val="FFFFFF"/>
                <w:sz w:val="18"/>
                <w:szCs w:val="18"/>
                <w:lang w:eastAsia="es-MX"/>
              </w:rPr>
              <w:t>3</w:t>
            </w:r>
          </w:p>
        </w:tc>
        <w:tc>
          <w:tcPr>
            <w:tcW w:w="755" w:type="dxa"/>
            <w:tcBorders>
              <w:top w:val="single" w:sz="4" w:space="0" w:color="FFFFFF"/>
              <w:left w:val="nil"/>
              <w:bottom w:val="single" w:sz="4" w:space="0" w:color="FFFFFF"/>
              <w:right w:val="single" w:sz="4" w:space="0" w:color="FFFFFF"/>
            </w:tcBorders>
            <w:shd w:val="clear" w:color="000000" w:fill="13322B"/>
            <w:noWrap/>
            <w:vAlign w:val="bottom"/>
            <w:hideMark/>
          </w:tcPr>
          <w:p w:rsidR="00AF779A" w:rsidRPr="00AF1072" w:rsidRDefault="00AF779A" w:rsidP="00AF779A">
            <w:pPr>
              <w:spacing w:after="0" w:line="240" w:lineRule="auto"/>
              <w:jc w:val="center"/>
              <w:rPr>
                <w:rFonts w:eastAsia="Times New Roman" w:cs="Calibri"/>
                <w:bCs/>
                <w:color w:val="FFFFFF"/>
                <w:sz w:val="18"/>
                <w:szCs w:val="18"/>
                <w:lang w:eastAsia="es-MX"/>
              </w:rPr>
            </w:pPr>
            <w:r w:rsidRPr="00AF1072">
              <w:rPr>
                <w:rFonts w:eastAsia="Times New Roman" w:cs="Calibri"/>
                <w:bCs/>
                <w:color w:val="FFFFFF"/>
                <w:sz w:val="18"/>
                <w:szCs w:val="18"/>
                <w:lang w:eastAsia="es-MX"/>
              </w:rPr>
              <w:t> </w:t>
            </w:r>
          </w:p>
        </w:tc>
        <w:tc>
          <w:tcPr>
            <w:tcW w:w="716" w:type="dxa"/>
            <w:tcBorders>
              <w:top w:val="single" w:sz="4" w:space="0" w:color="FFFFFF"/>
              <w:left w:val="nil"/>
              <w:bottom w:val="single" w:sz="4" w:space="0" w:color="FFFFFF"/>
              <w:right w:val="single" w:sz="4" w:space="0" w:color="FFFFFF"/>
            </w:tcBorders>
            <w:shd w:val="clear" w:color="000000" w:fill="13322B"/>
            <w:noWrap/>
            <w:vAlign w:val="bottom"/>
            <w:hideMark/>
          </w:tcPr>
          <w:p w:rsidR="00AF779A" w:rsidRPr="00AF1072" w:rsidRDefault="00AF779A" w:rsidP="00AF779A">
            <w:pPr>
              <w:spacing w:after="0" w:line="240" w:lineRule="auto"/>
              <w:rPr>
                <w:rFonts w:eastAsia="Times New Roman" w:cs="Calibri"/>
                <w:color w:val="FFFFFF"/>
                <w:sz w:val="18"/>
                <w:szCs w:val="18"/>
                <w:lang w:eastAsia="es-MX"/>
              </w:rPr>
            </w:pPr>
            <w:r w:rsidRPr="00AF1072">
              <w:rPr>
                <w:rFonts w:eastAsia="Times New Roman" w:cs="Calibri"/>
                <w:color w:val="FFFFFF"/>
                <w:sz w:val="18"/>
                <w:szCs w:val="18"/>
                <w:lang w:eastAsia="es-MX"/>
              </w:rPr>
              <w:t> </w:t>
            </w:r>
          </w:p>
        </w:tc>
        <w:tc>
          <w:tcPr>
            <w:tcW w:w="4263" w:type="dxa"/>
            <w:tcBorders>
              <w:top w:val="single" w:sz="4" w:space="0" w:color="FFFFFF"/>
              <w:left w:val="nil"/>
              <w:bottom w:val="single" w:sz="4" w:space="0" w:color="FFFFFF"/>
              <w:right w:val="single" w:sz="4" w:space="0" w:color="FFFFFF"/>
            </w:tcBorders>
            <w:shd w:val="clear" w:color="000000" w:fill="13322B"/>
            <w:noWrap/>
            <w:vAlign w:val="bottom"/>
            <w:hideMark/>
          </w:tcPr>
          <w:p w:rsidR="00AF779A" w:rsidRPr="00AF1072" w:rsidRDefault="00AF779A" w:rsidP="00AF779A">
            <w:pPr>
              <w:spacing w:after="0" w:line="240" w:lineRule="auto"/>
              <w:rPr>
                <w:rFonts w:eastAsia="Times New Roman" w:cs="Calibri"/>
                <w:bCs/>
                <w:color w:val="FFFFFF"/>
                <w:sz w:val="18"/>
                <w:szCs w:val="18"/>
                <w:lang w:eastAsia="es-MX"/>
              </w:rPr>
            </w:pPr>
            <w:r w:rsidRPr="00AF1072">
              <w:rPr>
                <w:rFonts w:eastAsia="Times New Roman" w:cs="Calibri"/>
                <w:bCs/>
                <w:color w:val="FFFFFF"/>
                <w:sz w:val="18"/>
                <w:szCs w:val="18"/>
                <w:lang w:eastAsia="es-MX"/>
              </w:rPr>
              <w:t>Generación de Recursos para la Salud</w:t>
            </w:r>
          </w:p>
        </w:tc>
        <w:tc>
          <w:tcPr>
            <w:tcW w:w="708" w:type="dxa"/>
            <w:tcBorders>
              <w:top w:val="single" w:sz="4" w:space="0" w:color="FFFFFF"/>
              <w:left w:val="nil"/>
              <w:bottom w:val="single" w:sz="4" w:space="0" w:color="FFFFFF"/>
              <w:right w:val="single" w:sz="4" w:space="0" w:color="FFFFFF"/>
            </w:tcBorders>
            <w:shd w:val="clear" w:color="000000" w:fill="13322B"/>
            <w:noWrap/>
            <w:vAlign w:val="bottom"/>
            <w:hideMark/>
          </w:tcPr>
          <w:p w:rsidR="00AF779A" w:rsidRPr="00AF1072" w:rsidRDefault="00AF779A" w:rsidP="00AF779A">
            <w:pPr>
              <w:spacing w:after="0" w:line="240" w:lineRule="auto"/>
              <w:rPr>
                <w:rFonts w:eastAsia="Times New Roman" w:cs="Calibri"/>
                <w:bCs/>
                <w:color w:val="FFFFFF"/>
                <w:sz w:val="18"/>
                <w:szCs w:val="18"/>
                <w:lang w:eastAsia="es-MX"/>
              </w:rPr>
            </w:pPr>
            <w:r w:rsidRPr="00AF1072">
              <w:rPr>
                <w:rFonts w:eastAsia="Times New Roman" w:cs="Calibri"/>
                <w:bCs/>
                <w:color w:val="FFFFFF"/>
                <w:sz w:val="18"/>
                <w:szCs w:val="18"/>
                <w:lang w:eastAsia="es-MX"/>
              </w:rPr>
              <w:t> </w:t>
            </w:r>
          </w:p>
        </w:tc>
        <w:tc>
          <w:tcPr>
            <w:tcW w:w="3818" w:type="dxa"/>
            <w:tcBorders>
              <w:top w:val="single" w:sz="4" w:space="0" w:color="FFFFFF"/>
              <w:left w:val="nil"/>
              <w:bottom w:val="single" w:sz="4" w:space="0" w:color="FFFFFF"/>
              <w:right w:val="single" w:sz="4" w:space="0" w:color="FFFFFF"/>
            </w:tcBorders>
            <w:shd w:val="clear" w:color="000000" w:fill="13322B"/>
            <w:noWrap/>
            <w:vAlign w:val="bottom"/>
            <w:hideMark/>
          </w:tcPr>
          <w:p w:rsidR="00AF779A" w:rsidRPr="00AF1072" w:rsidRDefault="00AF779A" w:rsidP="00AF779A">
            <w:pPr>
              <w:spacing w:after="0" w:line="240" w:lineRule="auto"/>
              <w:rPr>
                <w:rFonts w:eastAsia="Times New Roman" w:cs="Calibri"/>
                <w:bCs/>
                <w:color w:val="FFFFFF"/>
                <w:sz w:val="18"/>
                <w:szCs w:val="18"/>
                <w:lang w:eastAsia="es-MX"/>
              </w:rPr>
            </w:pPr>
            <w:r w:rsidRPr="00AF1072">
              <w:rPr>
                <w:rFonts w:eastAsia="Times New Roman" w:cs="Calibri"/>
                <w:bCs/>
                <w:color w:val="FFFFFF"/>
                <w:sz w:val="18"/>
                <w:szCs w:val="18"/>
                <w:lang w:eastAsia="es-MX"/>
              </w:rPr>
              <w:t> </w:t>
            </w:r>
          </w:p>
        </w:tc>
      </w:tr>
      <w:tr w:rsidR="00C76309" w:rsidRPr="00AF1072" w:rsidTr="00C76309">
        <w:trPr>
          <w:trHeight w:val="14"/>
          <w:jc w:val="center"/>
        </w:trPr>
        <w:tc>
          <w:tcPr>
            <w:tcW w:w="924" w:type="dxa"/>
            <w:tcBorders>
              <w:top w:val="nil"/>
              <w:left w:val="single" w:sz="4" w:space="0" w:color="FFFFFF"/>
              <w:bottom w:val="single" w:sz="4" w:space="0" w:color="FFFFFF"/>
              <w:right w:val="single" w:sz="4" w:space="0" w:color="FFFFFF"/>
            </w:tcBorders>
            <w:shd w:val="clear" w:color="000000" w:fill="285C4D"/>
            <w:noWrap/>
            <w:vAlign w:val="bottom"/>
            <w:hideMark/>
          </w:tcPr>
          <w:p w:rsidR="00AF779A" w:rsidRPr="00AF1072" w:rsidRDefault="00AF779A" w:rsidP="00AF779A">
            <w:pPr>
              <w:spacing w:after="0" w:line="240" w:lineRule="auto"/>
              <w:jc w:val="center"/>
              <w:rPr>
                <w:rFonts w:eastAsia="Times New Roman" w:cs="Calibri"/>
                <w:color w:val="FFFFFF"/>
                <w:sz w:val="18"/>
                <w:szCs w:val="18"/>
                <w:lang w:eastAsia="es-MX"/>
              </w:rPr>
            </w:pPr>
            <w:r w:rsidRPr="00AF1072">
              <w:rPr>
                <w:rFonts w:eastAsia="Times New Roman" w:cs="Calibri"/>
                <w:color w:val="FFFFFF"/>
                <w:sz w:val="18"/>
                <w:szCs w:val="18"/>
                <w:lang w:eastAsia="es-MX"/>
              </w:rPr>
              <w:t> </w:t>
            </w:r>
          </w:p>
        </w:tc>
        <w:tc>
          <w:tcPr>
            <w:tcW w:w="755" w:type="dxa"/>
            <w:tcBorders>
              <w:top w:val="nil"/>
              <w:left w:val="nil"/>
              <w:bottom w:val="single" w:sz="4" w:space="0" w:color="FFFFFF"/>
              <w:right w:val="single" w:sz="4" w:space="0" w:color="FFFFFF"/>
            </w:tcBorders>
            <w:shd w:val="clear" w:color="000000" w:fill="285C4D"/>
            <w:noWrap/>
            <w:vAlign w:val="bottom"/>
            <w:hideMark/>
          </w:tcPr>
          <w:p w:rsidR="00AF779A" w:rsidRPr="00AF1072" w:rsidRDefault="00AF779A" w:rsidP="00AF779A">
            <w:pPr>
              <w:spacing w:after="0" w:line="240" w:lineRule="auto"/>
              <w:jc w:val="center"/>
              <w:rPr>
                <w:rFonts w:eastAsia="Times New Roman" w:cs="Calibri"/>
                <w:bCs/>
                <w:color w:val="FFFFFF"/>
                <w:sz w:val="18"/>
                <w:szCs w:val="18"/>
                <w:lang w:eastAsia="es-MX"/>
              </w:rPr>
            </w:pPr>
            <w:r w:rsidRPr="00AF1072">
              <w:rPr>
                <w:rFonts w:eastAsia="Times New Roman" w:cs="Calibri"/>
                <w:bCs/>
                <w:color w:val="FFFFFF"/>
                <w:sz w:val="18"/>
                <w:szCs w:val="18"/>
                <w:lang w:eastAsia="es-MX"/>
              </w:rPr>
              <w:t>5</w:t>
            </w:r>
          </w:p>
        </w:tc>
        <w:tc>
          <w:tcPr>
            <w:tcW w:w="716" w:type="dxa"/>
            <w:tcBorders>
              <w:top w:val="nil"/>
              <w:left w:val="nil"/>
              <w:bottom w:val="single" w:sz="4" w:space="0" w:color="FFFFFF"/>
              <w:right w:val="single" w:sz="4" w:space="0" w:color="FFFFFF"/>
            </w:tcBorders>
            <w:shd w:val="clear" w:color="000000" w:fill="285C4D"/>
            <w:noWrap/>
            <w:vAlign w:val="bottom"/>
            <w:hideMark/>
          </w:tcPr>
          <w:p w:rsidR="00AF779A" w:rsidRPr="00AF1072" w:rsidRDefault="00AF779A" w:rsidP="00AF779A">
            <w:pPr>
              <w:spacing w:after="0" w:line="240" w:lineRule="auto"/>
              <w:rPr>
                <w:rFonts w:eastAsia="Times New Roman" w:cs="Calibri"/>
                <w:color w:val="FFFFFF"/>
                <w:sz w:val="18"/>
                <w:szCs w:val="18"/>
                <w:lang w:eastAsia="es-MX"/>
              </w:rPr>
            </w:pPr>
            <w:r w:rsidRPr="00AF1072">
              <w:rPr>
                <w:rFonts w:eastAsia="Times New Roman" w:cs="Calibri"/>
                <w:color w:val="FFFFFF"/>
                <w:sz w:val="18"/>
                <w:szCs w:val="18"/>
                <w:lang w:eastAsia="es-MX"/>
              </w:rPr>
              <w:t> </w:t>
            </w:r>
          </w:p>
        </w:tc>
        <w:tc>
          <w:tcPr>
            <w:tcW w:w="4263" w:type="dxa"/>
            <w:tcBorders>
              <w:top w:val="nil"/>
              <w:left w:val="nil"/>
              <w:bottom w:val="single" w:sz="4" w:space="0" w:color="FFFFFF"/>
              <w:right w:val="single" w:sz="4" w:space="0" w:color="FFFFFF"/>
            </w:tcBorders>
            <w:shd w:val="clear" w:color="000000" w:fill="285C4D"/>
            <w:noWrap/>
            <w:vAlign w:val="bottom"/>
            <w:hideMark/>
          </w:tcPr>
          <w:p w:rsidR="00AF779A" w:rsidRPr="00AF1072" w:rsidRDefault="00AF779A" w:rsidP="00AF779A">
            <w:pPr>
              <w:spacing w:after="0" w:line="240" w:lineRule="auto"/>
              <w:rPr>
                <w:rFonts w:eastAsia="Times New Roman" w:cs="Calibri"/>
                <w:bCs/>
                <w:color w:val="FFFFFF"/>
                <w:sz w:val="18"/>
                <w:szCs w:val="18"/>
                <w:lang w:eastAsia="es-MX"/>
              </w:rPr>
            </w:pPr>
            <w:r w:rsidRPr="00AF1072">
              <w:rPr>
                <w:rFonts w:eastAsia="Times New Roman" w:cs="Calibri"/>
                <w:bCs/>
                <w:color w:val="FFFFFF"/>
                <w:sz w:val="18"/>
                <w:szCs w:val="18"/>
                <w:lang w:eastAsia="es-MX"/>
              </w:rPr>
              <w:t>Servicios de incorporación y recaudación</w:t>
            </w:r>
          </w:p>
        </w:tc>
        <w:tc>
          <w:tcPr>
            <w:tcW w:w="708" w:type="dxa"/>
            <w:tcBorders>
              <w:top w:val="nil"/>
              <w:left w:val="nil"/>
              <w:bottom w:val="single" w:sz="4" w:space="0" w:color="FFFFFF"/>
              <w:right w:val="single" w:sz="4" w:space="0" w:color="FFFFFF"/>
            </w:tcBorders>
            <w:shd w:val="clear" w:color="000000" w:fill="285C4D"/>
            <w:noWrap/>
            <w:vAlign w:val="bottom"/>
            <w:hideMark/>
          </w:tcPr>
          <w:p w:rsidR="00AF779A" w:rsidRPr="00AF1072" w:rsidRDefault="00AF779A" w:rsidP="00AF779A">
            <w:pPr>
              <w:spacing w:after="0" w:line="240" w:lineRule="auto"/>
              <w:rPr>
                <w:rFonts w:eastAsia="Times New Roman" w:cs="Calibri"/>
                <w:bCs/>
                <w:color w:val="FFFFFF"/>
                <w:sz w:val="18"/>
                <w:szCs w:val="18"/>
                <w:lang w:eastAsia="es-MX"/>
              </w:rPr>
            </w:pPr>
            <w:r w:rsidRPr="00AF1072">
              <w:rPr>
                <w:rFonts w:eastAsia="Times New Roman" w:cs="Calibri"/>
                <w:bCs/>
                <w:color w:val="FFFFFF"/>
                <w:sz w:val="18"/>
                <w:szCs w:val="18"/>
                <w:lang w:eastAsia="es-MX"/>
              </w:rPr>
              <w:t> </w:t>
            </w:r>
          </w:p>
        </w:tc>
        <w:tc>
          <w:tcPr>
            <w:tcW w:w="3818" w:type="dxa"/>
            <w:tcBorders>
              <w:top w:val="nil"/>
              <w:left w:val="nil"/>
              <w:bottom w:val="single" w:sz="4" w:space="0" w:color="FFFFFF"/>
              <w:right w:val="single" w:sz="4" w:space="0" w:color="FFFFFF"/>
            </w:tcBorders>
            <w:shd w:val="clear" w:color="000000" w:fill="285C4D"/>
            <w:noWrap/>
            <w:vAlign w:val="bottom"/>
            <w:hideMark/>
          </w:tcPr>
          <w:p w:rsidR="00AF779A" w:rsidRPr="00AF1072" w:rsidRDefault="00AF779A" w:rsidP="00AF779A">
            <w:pPr>
              <w:spacing w:after="0" w:line="240" w:lineRule="auto"/>
              <w:rPr>
                <w:rFonts w:eastAsia="Times New Roman" w:cs="Calibri"/>
                <w:bCs/>
                <w:color w:val="FFFFFF"/>
                <w:sz w:val="18"/>
                <w:szCs w:val="18"/>
                <w:lang w:eastAsia="es-MX"/>
              </w:rPr>
            </w:pPr>
            <w:r w:rsidRPr="00AF1072">
              <w:rPr>
                <w:rFonts w:eastAsia="Times New Roman" w:cs="Calibri"/>
                <w:bCs/>
                <w:color w:val="FFFFFF"/>
                <w:sz w:val="18"/>
                <w:szCs w:val="18"/>
                <w:lang w:eastAsia="es-MX"/>
              </w:rPr>
              <w:t> </w:t>
            </w:r>
          </w:p>
        </w:tc>
      </w:tr>
      <w:tr w:rsidR="00C76309" w:rsidRPr="00AF1072" w:rsidTr="00C76309">
        <w:trPr>
          <w:trHeight w:val="14"/>
          <w:jc w:val="center"/>
        </w:trPr>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AF779A" w:rsidRPr="00AF1072" w:rsidRDefault="00AF779A" w:rsidP="00AF779A">
            <w:pPr>
              <w:spacing w:after="0" w:line="240" w:lineRule="auto"/>
              <w:jc w:val="center"/>
              <w:rPr>
                <w:rFonts w:eastAsia="Times New Roman" w:cs="Calibri"/>
                <w:color w:val="000000"/>
                <w:sz w:val="18"/>
                <w:szCs w:val="18"/>
                <w:lang w:eastAsia="es-MX"/>
              </w:rPr>
            </w:pPr>
            <w:r w:rsidRPr="00AF1072">
              <w:rPr>
                <w:rFonts w:eastAsia="Times New Roman" w:cs="Calibri"/>
                <w:color w:val="000000"/>
                <w:sz w:val="18"/>
                <w:szCs w:val="18"/>
                <w:lang w:eastAsia="es-MX"/>
              </w:rPr>
              <w:t>3</w:t>
            </w:r>
          </w:p>
        </w:tc>
        <w:tc>
          <w:tcPr>
            <w:tcW w:w="755" w:type="dxa"/>
            <w:tcBorders>
              <w:top w:val="nil"/>
              <w:left w:val="nil"/>
              <w:bottom w:val="single" w:sz="4" w:space="0" w:color="auto"/>
              <w:right w:val="single" w:sz="4" w:space="0" w:color="auto"/>
            </w:tcBorders>
            <w:shd w:val="clear" w:color="auto" w:fill="auto"/>
            <w:noWrap/>
            <w:vAlign w:val="bottom"/>
            <w:hideMark/>
          </w:tcPr>
          <w:p w:rsidR="00AF779A" w:rsidRPr="00AF1072" w:rsidRDefault="00AF779A" w:rsidP="00AF779A">
            <w:pPr>
              <w:spacing w:after="0" w:line="240" w:lineRule="auto"/>
              <w:jc w:val="center"/>
              <w:rPr>
                <w:rFonts w:eastAsia="Times New Roman" w:cs="Calibri"/>
                <w:color w:val="000000"/>
                <w:sz w:val="18"/>
                <w:szCs w:val="18"/>
                <w:lang w:eastAsia="es-MX"/>
              </w:rPr>
            </w:pPr>
            <w:r w:rsidRPr="00AF1072">
              <w:rPr>
                <w:rFonts w:eastAsia="Times New Roman" w:cs="Calibri"/>
                <w:color w:val="000000"/>
                <w:sz w:val="18"/>
                <w:szCs w:val="18"/>
                <w:lang w:eastAsia="es-MX"/>
              </w:rPr>
              <w:t>5</w:t>
            </w:r>
          </w:p>
        </w:tc>
        <w:tc>
          <w:tcPr>
            <w:tcW w:w="716" w:type="dxa"/>
            <w:tcBorders>
              <w:top w:val="nil"/>
              <w:left w:val="nil"/>
              <w:bottom w:val="single" w:sz="4" w:space="0" w:color="auto"/>
              <w:right w:val="single" w:sz="4" w:space="0" w:color="auto"/>
            </w:tcBorders>
            <w:shd w:val="clear" w:color="auto" w:fill="auto"/>
            <w:noWrap/>
            <w:vAlign w:val="bottom"/>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 </w:t>
            </w:r>
          </w:p>
        </w:tc>
        <w:tc>
          <w:tcPr>
            <w:tcW w:w="4263" w:type="dxa"/>
            <w:tcBorders>
              <w:top w:val="nil"/>
              <w:left w:val="nil"/>
              <w:bottom w:val="single" w:sz="4" w:space="0" w:color="auto"/>
              <w:right w:val="single" w:sz="4" w:space="0" w:color="auto"/>
            </w:tcBorders>
            <w:shd w:val="clear" w:color="auto" w:fill="auto"/>
            <w:noWrap/>
            <w:vAlign w:val="bottom"/>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Servicios de incorporación y recaudación</w:t>
            </w:r>
          </w:p>
        </w:tc>
        <w:tc>
          <w:tcPr>
            <w:tcW w:w="708" w:type="dxa"/>
            <w:tcBorders>
              <w:top w:val="nil"/>
              <w:left w:val="nil"/>
              <w:bottom w:val="single" w:sz="4" w:space="0" w:color="auto"/>
              <w:right w:val="single" w:sz="4" w:space="0" w:color="auto"/>
            </w:tcBorders>
            <w:shd w:val="clear" w:color="auto" w:fill="auto"/>
            <w:noWrap/>
            <w:vAlign w:val="bottom"/>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E006</w:t>
            </w:r>
          </w:p>
        </w:tc>
        <w:tc>
          <w:tcPr>
            <w:tcW w:w="3818" w:type="dxa"/>
            <w:tcBorders>
              <w:top w:val="nil"/>
              <w:left w:val="nil"/>
              <w:bottom w:val="single" w:sz="4" w:space="0" w:color="auto"/>
              <w:right w:val="single" w:sz="4" w:space="0" w:color="auto"/>
            </w:tcBorders>
            <w:shd w:val="clear" w:color="auto" w:fill="auto"/>
            <w:noWrap/>
            <w:vAlign w:val="bottom"/>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Recaudación de ingresos obrero patronales</w:t>
            </w:r>
          </w:p>
        </w:tc>
      </w:tr>
      <w:tr w:rsidR="00C76309" w:rsidRPr="00AF1072" w:rsidTr="00C76309">
        <w:trPr>
          <w:trHeight w:val="14"/>
          <w:jc w:val="center"/>
        </w:trPr>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AF779A" w:rsidRPr="00AF1072" w:rsidRDefault="00AF779A" w:rsidP="00AF779A">
            <w:pPr>
              <w:spacing w:after="0" w:line="240" w:lineRule="auto"/>
              <w:jc w:val="center"/>
              <w:rPr>
                <w:rFonts w:eastAsia="Times New Roman" w:cs="Calibri"/>
                <w:color w:val="000000"/>
                <w:sz w:val="18"/>
                <w:szCs w:val="18"/>
                <w:lang w:eastAsia="es-MX"/>
              </w:rPr>
            </w:pPr>
            <w:r w:rsidRPr="00AF1072">
              <w:rPr>
                <w:rFonts w:eastAsia="Times New Roman" w:cs="Calibri"/>
                <w:color w:val="000000"/>
                <w:sz w:val="18"/>
                <w:szCs w:val="18"/>
                <w:lang w:eastAsia="es-MX"/>
              </w:rPr>
              <w:t>3</w:t>
            </w:r>
          </w:p>
        </w:tc>
        <w:tc>
          <w:tcPr>
            <w:tcW w:w="755" w:type="dxa"/>
            <w:tcBorders>
              <w:top w:val="nil"/>
              <w:left w:val="nil"/>
              <w:bottom w:val="single" w:sz="4" w:space="0" w:color="auto"/>
              <w:right w:val="single" w:sz="4" w:space="0" w:color="auto"/>
            </w:tcBorders>
            <w:shd w:val="clear" w:color="auto" w:fill="auto"/>
            <w:noWrap/>
            <w:vAlign w:val="bottom"/>
            <w:hideMark/>
          </w:tcPr>
          <w:p w:rsidR="00AF779A" w:rsidRPr="00AF1072" w:rsidRDefault="00AF779A" w:rsidP="00AF779A">
            <w:pPr>
              <w:spacing w:after="0" w:line="240" w:lineRule="auto"/>
              <w:jc w:val="center"/>
              <w:rPr>
                <w:rFonts w:eastAsia="Times New Roman" w:cs="Calibri"/>
                <w:color w:val="000000"/>
                <w:sz w:val="18"/>
                <w:szCs w:val="18"/>
                <w:lang w:eastAsia="es-MX"/>
              </w:rPr>
            </w:pPr>
            <w:r w:rsidRPr="00AF1072">
              <w:rPr>
                <w:rFonts w:eastAsia="Times New Roman" w:cs="Calibri"/>
                <w:color w:val="000000"/>
                <w:sz w:val="18"/>
                <w:szCs w:val="18"/>
                <w:lang w:eastAsia="es-MX"/>
              </w:rPr>
              <w:t>5</w:t>
            </w:r>
          </w:p>
        </w:tc>
        <w:tc>
          <w:tcPr>
            <w:tcW w:w="716" w:type="dxa"/>
            <w:tcBorders>
              <w:top w:val="nil"/>
              <w:left w:val="nil"/>
              <w:bottom w:val="single" w:sz="4" w:space="0" w:color="auto"/>
              <w:right w:val="single" w:sz="4" w:space="0" w:color="auto"/>
            </w:tcBorders>
            <w:shd w:val="clear" w:color="auto" w:fill="auto"/>
            <w:noWrap/>
            <w:vAlign w:val="bottom"/>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 </w:t>
            </w:r>
          </w:p>
        </w:tc>
        <w:tc>
          <w:tcPr>
            <w:tcW w:w="4263" w:type="dxa"/>
            <w:tcBorders>
              <w:top w:val="nil"/>
              <w:left w:val="nil"/>
              <w:bottom w:val="single" w:sz="4" w:space="0" w:color="auto"/>
              <w:right w:val="single" w:sz="4" w:space="0" w:color="auto"/>
            </w:tcBorders>
            <w:shd w:val="clear" w:color="auto" w:fill="auto"/>
            <w:noWrap/>
            <w:vAlign w:val="bottom"/>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Servicios de incorporación y recaudación</w:t>
            </w:r>
          </w:p>
        </w:tc>
        <w:tc>
          <w:tcPr>
            <w:tcW w:w="708" w:type="dxa"/>
            <w:tcBorders>
              <w:top w:val="nil"/>
              <w:left w:val="nil"/>
              <w:bottom w:val="single" w:sz="4" w:space="0" w:color="auto"/>
              <w:right w:val="single" w:sz="4" w:space="0" w:color="auto"/>
            </w:tcBorders>
            <w:shd w:val="clear" w:color="auto" w:fill="auto"/>
            <w:noWrap/>
            <w:vAlign w:val="bottom"/>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K025</w:t>
            </w:r>
          </w:p>
        </w:tc>
        <w:tc>
          <w:tcPr>
            <w:tcW w:w="3818" w:type="dxa"/>
            <w:tcBorders>
              <w:top w:val="nil"/>
              <w:left w:val="nil"/>
              <w:bottom w:val="single" w:sz="4" w:space="0" w:color="auto"/>
              <w:right w:val="single" w:sz="4" w:space="0" w:color="auto"/>
            </w:tcBorders>
            <w:shd w:val="clear" w:color="auto" w:fill="auto"/>
            <w:noWrap/>
            <w:vAlign w:val="bottom"/>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Proyectos de inmuebles (oficinas administrativas)</w:t>
            </w:r>
          </w:p>
        </w:tc>
      </w:tr>
      <w:tr w:rsidR="00C76309" w:rsidRPr="00AF1072" w:rsidTr="00C76309">
        <w:trPr>
          <w:trHeight w:val="14"/>
          <w:jc w:val="center"/>
        </w:trPr>
        <w:tc>
          <w:tcPr>
            <w:tcW w:w="924" w:type="dxa"/>
            <w:tcBorders>
              <w:top w:val="nil"/>
              <w:left w:val="single" w:sz="4" w:space="0" w:color="auto"/>
              <w:bottom w:val="single" w:sz="4" w:space="0" w:color="auto"/>
              <w:right w:val="single" w:sz="4" w:space="0" w:color="auto"/>
            </w:tcBorders>
            <w:shd w:val="clear" w:color="auto" w:fill="auto"/>
            <w:noWrap/>
            <w:vAlign w:val="center"/>
            <w:hideMark/>
          </w:tcPr>
          <w:p w:rsidR="00AF779A" w:rsidRPr="00AF1072" w:rsidRDefault="00AF779A" w:rsidP="00AF779A">
            <w:pPr>
              <w:spacing w:after="0" w:line="240" w:lineRule="auto"/>
              <w:jc w:val="center"/>
              <w:rPr>
                <w:rFonts w:eastAsia="Times New Roman" w:cs="Calibri"/>
                <w:color w:val="000000"/>
                <w:sz w:val="18"/>
                <w:szCs w:val="18"/>
                <w:lang w:eastAsia="es-MX"/>
              </w:rPr>
            </w:pPr>
            <w:r w:rsidRPr="00AF1072">
              <w:rPr>
                <w:rFonts w:eastAsia="Times New Roman" w:cs="Calibri"/>
                <w:color w:val="000000"/>
                <w:sz w:val="18"/>
                <w:szCs w:val="18"/>
                <w:lang w:eastAsia="es-MX"/>
              </w:rPr>
              <w:t>3</w:t>
            </w:r>
          </w:p>
        </w:tc>
        <w:tc>
          <w:tcPr>
            <w:tcW w:w="755" w:type="dxa"/>
            <w:tcBorders>
              <w:top w:val="nil"/>
              <w:left w:val="nil"/>
              <w:bottom w:val="single" w:sz="4" w:space="0" w:color="auto"/>
              <w:right w:val="single" w:sz="4" w:space="0" w:color="auto"/>
            </w:tcBorders>
            <w:shd w:val="clear" w:color="auto" w:fill="auto"/>
            <w:noWrap/>
            <w:vAlign w:val="bottom"/>
            <w:hideMark/>
          </w:tcPr>
          <w:p w:rsidR="00AF779A" w:rsidRPr="00AF1072" w:rsidRDefault="00AF779A" w:rsidP="00AF779A">
            <w:pPr>
              <w:spacing w:after="0" w:line="240" w:lineRule="auto"/>
              <w:jc w:val="center"/>
              <w:rPr>
                <w:rFonts w:eastAsia="Times New Roman" w:cs="Calibri"/>
                <w:color w:val="000000"/>
                <w:sz w:val="18"/>
                <w:szCs w:val="18"/>
                <w:lang w:eastAsia="es-MX"/>
              </w:rPr>
            </w:pPr>
            <w:r w:rsidRPr="00AF1072">
              <w:rPr>
                <w:rFonts w:eastAsia="Times New Roman" w:cs="Calibri"/>
                <w:color w:val="000000"/>
                <w:sz w:val="18"/>
                <w:szCs w:val="18"/>
                <w:lang w:eastAsia="es-MX"/>
              </w:rPr>
              <w:t>5</w:t>
            </w:r>
          </w:p>
        </w:tc>
        <w:tc>
          <w:tcPr>
            <w:tcW w:w="716" w:type="dxa"/>
            <w:tcBorders>
              <w:top w:val="nil"/>
              <w:left w:val="nil"/>
              <w:bottom w:val="single" w:sz="4" w:space="0" w:color="auto"/>
              <w:right w:val="single" w:sz="4" w:space="0" w:color="auto"/>
            </w:tcBorders>
            <w:shd w:val="clear" w:color="auto" w:fill="auto"/>
            <w:noWrap/>
            <w:vAlign w:val="bottom"/>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 </w:t>
            </w:r>
          </w:p>
        </w:tc>
        <w:tc>
          <w:tcPr>
            <w:tcW w:w="4263" w:type="dxa"/>
            <w:tcBorders>
              <w:top w:val="nil"/>
              <w:left w:val="nil"/>
              <w:bottom w:val="single" w:sz="4" w:space="0" w:color="auto"/>
              <w:right w:val="single" w:sz="4" w:space="0" w:color="auto"/>
            </w:tcBorders>
            <w:shd w:val="clear" w:color="auto" w:fill="auto"/>
            <w:noWrap/>
            <w:vAlign w:val="bottom"/>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Servicios de incorporación y recaudación</w:t>
            </w:r>
          </w:p>
        </w:tc>
        <w:tc>
          <w:tcPr>
            <w:tcW w:w="708" w:type="dxa"/>
            <w:tcBorders>
              <w:top w:val="nil"/>
              <w:left w:val="nil"/>
              <w:bottom w:val="single" w:sz="4" w:space="0" w:color="auto"/>
              <w:right w:val="single" w:sz="4" w:space="0" w:color="auto"/>
            </w:tcBorders>
            <w:shd w:val="clear" w:color="auto" w:fill="auto"/>
            <w:noWrap/>
            <w:vAlign w:val="bottom"/>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M001</w:t>
            </w:r>
          </w:p>
        </w:tc>
        <w:tc>
          <w:tcPr>
            <w:tcW w:w="3818" w:type="dxa"/>
            <w:tcBorders>
              <w:top w:val="nil"/>
              <w:left w:val="nil"/>
              <w:bottom w:val="single" w:sz="4" w:space="0" w:color="auto"/>
              <w:right w:val="single" w:sz="4" w:space="0" w:color="auto"/>
            </w:tcBorders>
            <w:shd w:val="clear" w:color="auto" w:fill="auto"/>
            <w:noWrap/>
            <w:vAlign w:val="bottom"/>
            <w:hideMark/>
          </w:tcPr>
          <w:p w:rsidR="00AF779A" w:rsidRPr="00AF1072" w:rsidRDefault="00AF779A" w:rsidP="00AF779A">
            <w:pPr>
              <w:spacing w:after="0" w:line="240" w:lineRule="auto"/>
              <w:rPr>
                <w:rFonts w:eastAsia="Times New Roman" w:cs="Calibri"/>
                <w:color w:val="000000"/>
                <w:sz w:val="18"/>
                <w:szCs w:val="18"/>
                <w:lang w:eastAsia="es-MX"/>
              </w:rPr>
            </w:pPr>
            <w:r w:rsidRPr="00AF1072">
              <w:rPr>
                <w:rFonts w:eastAsia="Times New Roman" w:cs="Calibri"/>
                <w:color w:val="000000"/>
                <w:sz w:val="18"/>
                <w:szCs w:val="18"/>
                <w:lang w:eastAsia="es-MX"/>
              </w:rPr>
              <w:t>Actividades de apoyo administrativo</w:t>
            </w:r>
          </w:p>
        </w:tc>
      </w:tr>
    </w:tbl>
    <w:p w:rsidR="00AF779A" w:rsidRDefault="0081383E" w:rsidP="00AF779A">
      <w:r>
        <w:lastRenderedPageBreak/>
        <w:t xml:space="preserve"> </w:t>
      </w:r>
    </w:p>
    <w:p w:rsidR="00B72C6C" w:rsidRDefault="00B72C6C" w:rsidP="00B72C6C">
      <w:pPr>
        <w:pStyle w:val="Sinespaciado"/>
        <w:numPr>
          <w:ilvl w:val="0"/>
          <w:numId w:val="17"/>
        </w:numPr>
        <w:rPr>
          <w:rStyle w:val="Referenciasutil"/>
          <w:rFonts w:asciiTheme="majorHAnsi" w:hAnsiTheme="majorHAnsi"/>
          <w:b/>
          <w:smallCaps w:val="0"/>
          <w:color w:val="auto"/>
          <w:sz w:val="22"/>
        </w:rPr>
      </w:pPr>
      <w:r w:rsidRPr="007D570A">
        <w:rPr>
          <w:rStyle w:val="Referenciasutil"/>
          <w:rFonts w:asciiTheme="majorHAnsi" w:hAnsiTheme="majorHAnsi"/>
          <w:b/>
          <w:smallCaps w:val="0"/>
          <w:color w:val="auto"/>
          <w:sz w:val="22"/>
        </w:rPr>
        <w:t>Integración y codificación del Clasificador por Actividad Institucional en la Matriz de Gasto</w:t>
      </w:r>
    </w:p>
    <w:p w:rsidR="00B72C6C" w:rsidRDefault="00B72C6C" w:rsidP="00B72C6C"/>
    <w:p w:rsidR="001C417A" w:rsidRDefault="00B72C6C" w:rsidP="00FC06FA">
      <w:r>
        <w:t>Respetando la estructura funcional de las instituciones de se</w:t>
      </w:r>
      <w:r w:rsidR="00FC06FA">
        <w:t>guridad social, se consideran dentro de la matriz</w:t>
      </w:r>
      <w:r w:rsidR="001C417A">
        <w:t>,</w:t>
      </w:r>
      <w:r w:rsidR="00FC06FA">
        <w:t xml:space="preserve"> 5 de las ocho columnas disponibles para codificar las claves</w:t>
      </w:r>
      <w:r w:rsidR="001C417A">
        <w:t>, en la Figura 4 se observa que se han resaltado las columnas F, G, I, J y K, las cuales servirán para ordenar la información de gasto con la estructura funcional de los institutos de seguridad social.</w:t>
      </w:r>
    </w:p>
    <w:p w:rsidR="001C417A" w:rsidRDefault="00FC06FA" w:rsidP="001C417A">
      <w:r>
        <w:t xml:space="preserve"> El llenado empieza desde el nivel de Subfunción; no se solicitan claves de Finalidad ni Función, </w:t>
      </w:r>
      <w:r w:rsidR="001C417A">
        <w:t>debido a que</w:t>
      </w:r>
      <w:r>
        <w:t xml:space="preserve"> la única información requerida es de la Finalidad </w:t>
      </w:r>
      <w:r w:rsidR="001C417A">
        <w:t>“</w:t>
      </w:r>
      <w:r>
        <w:t>Desarrollo Social</w:t>
      </w:r>
      <w:r w:rsidR="001C417A">
        <w:t>”</w:t>
      </w:r>
      <w:r>
        <w:t xml:space="preserve">, Función </w:t>
      </w:r>
      <w:r w:rsidR="001C417A">
        <w:t>“</w:t>
      </w:r>
      <w:r>
        <w:t>Salud</w:t>
      </w:r>
      <w:r w:rsidR="001C417A">
        <w:t>”</w:t>
      </w:r>
      <w:r>
        <w:t>.</w:t>
      </w:r>
    </w:p>
    <w:p w:rsidR="001C417A" w:rsidRDefault="001C417A" w:rsidP="001C417A">
      <w:pPr>
        <w:pStyle w:val="Figurasycuadros"/>
      </w:pPr>
      <w:r>
        <w:t>Figura 4. Matriz de Gasto, columnas del Clasificador por Actividad Institucional consideradas para la estructura funcional de los Institutos de Seguridad Social.</w:t>
      </w:r>
    </w:p>
    <w:p w:rsidR="001C417A" w:rsidRPr="001C417A" w:rsidRDefault="001C417A" w:rsidP="001C417A">
      <w:r>
        <w:rPr>
          <w:noProof/>
          <w:lang w:eastAsia="es-MX"/>
        </w:rPr>
        <w:drawing>
          <wp:inline distT="0" distB="0" distL="0" distR="0" wp14:anchorId="1E5D0744" wp14:editId="35853846">
            <wp:extent cx="6200775" cy="2741930"/>
            <wp:effectExtent l="152400" t="171450" r="161925" b="1536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00775" cy="274193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C06FA" w:rsidRDefault="00FC06FA" w:rsidP="00FC06FA">
      <w:r>
        <w:t>La clave de Subfunción se coloca en la colum</w:t>
      </w:r>
      <w:r w:rsidR="007F5C15">
        <w:t>na F, enseguida, en la columna G</w:t>
      </w:r>
      <w:r>
        <w:t xml:space="preserve"> se coloca la clave de actividad institucional, la siguiente columna H, es de uso exclusivo de los proveedores estatales, por lo que se debe dejar en blanco. En la columna I “Actividad Institucional”, se coloca la descripción de la cl</w:t>
      </w:r>
      <w:r w:rsidR="001C417A">
        <w:t>ave codificada en la columna</w:t>
      </w:r>
      <w:r w:rsidR="007F5C15">
        <w:t xml:space="preserve"> G</w:t>
      </w:r>
      <w:r w:rsidR="001C417A">
        <w:t xml:space="preserve">, posteriormente, la columna J </w:t>
      </w:r>
      <w:r w:rsidR="007F5C15">
        <w:t>debe contener</w:t>
      </w:r>
      <w:r w:rsidR="001C417A">
        <w:t xml:space="preserve"> la</w:t>
      </w:r>
      <w:r w:rsidR="007F5C15">
        <w:t>s</w:t>
      </w:r>
      <w:r w:rsidR="001C417A">
        <w:t xml:space="preserve"> clave</w:t>
      </w:r>
      <w:r w:rsidR="007F5C15">
        <w:t>s</w:t>
      </w:r>
      <w:r w:rsidR="001C417A">
        <w:t xml:space="preserve"> de</w:t>
      </w:r>
      <w:r w:rsidR="007F5C15">
        <w:t xml:space="preserve"> </w:t>
      </w:r>
      <w:r w:rsidR="001C417A">
        <w:t>l</w:t>
      </w:r>
      <w:r w:rsidR="007F5C15">
        <w:t>os</w:t>
      </w:r>
      <w:r w:rsidR="001C417A">
        <w:t xml:space="preserve"> Programa</w:t>
      </w:r>
      <w:r w:rsidR="007F5C15">
        <w:t>s</w:t>
      </w:r>
      <w:r w:rsidR="001C417A">
        <w:t xml:space="preserve"> Presupuestal</w:t>
      </w:r>
      <w:r w:rsidR="007F5C15">
        <w:t>es</w:t>
      </w:r>
      <w:r w:rsidR="001C417A">
        <w:t xml:space="preserve"> ejercido</w:t>
      </w:r>
      <w:r w:rsidR="007F5C15">
        <w:t>s</w:t>
      </w:r>
      <w:r w:rsidR="001C417A">
        <w:t xml:space="preserve"> y enseguida, la columna K</w:t>
      </w:r>
      <w:r w:rsidR="007F5C15">
        <w:t>,</w:t>
      </w:r>
      <w:r w:rsidR="001C417A">
        <w:t xml:space="preserve"> </w:t>
      </w:r>
      <w:r w:rsidR="007F5C15">
        <w:t>se codifica con la descripción de éstos</w:t>
      </w:r>
      <w:r w:rsidR="001C417A">
        <w:t>.</w:t>
      </w:r>
    </w:p>
    <w:p w:rsidR="00AF1072" w:rsidRDefault="00AF1072" w:rsidP="00FC06FA"/>
    <w:p w:rsidR="00AF1072" w:rsidRDefault="00AF1072" w:rsidP="00FC06FA"/>
    <w:p w:rsidR="00900582" w:rsidRDefault="00900582" w:rsidP="00900582">
      <w:pPr>
        <w:pStyle w:val="Figurasycuadros"/>
      </w:pPr>
      <w:r>
        <w:lastRenderedPageBreak/>
        <w:t>Figura 5. Codificación de la Estructura Funcional de los Institutos de Seguridad Social en la Matriz de Gasto</w:t>
      </w:r>
    </w:p>
    <w:p w:rsidR="00053F88" w:rsidRDefault="00900582" w:rsidP="00FC06FA">
      <w:r>
        <w:rPr>
          <w:noProof/>
          <w:lang w:eastAsia="es-MX"/>
        </w:rPr>
        <w:drawing>
          <wp:inline distT="0" distB="0" distL="0" distR="0" wp14:anchorId="0C40E128" wp14:editId="3E7E6262">
            <wp:extent cx="6400800" cy="2583815"/>
            <wp:effectExtent l="152400" t="171450" r="152400" b="1593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00800" cy="258381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00582" w:rsidRDefault="005F2156" w:rsidP="00FC06FA">
      <w:r>
        <w:t>De forma obligatoria se requiere</w:t>
      </w:r>
      <w:r w:rsidR="003066DA">
        <w:t xml:space="preserve"> a</w:t>
      </w:r>
      <w:r>
        <w:t xml:space="preserve"> </w:t>
      </w:r>
      <w:r w:rsidR="006958E6">
        <w:t>estos proveedores</w:t>
      </w:r>
      <w:r>
        <w:t xml:space="preserve"> la codificación de las cinco columnas ya de</w:t>
      </w:r>
      <w:r w:rsidR="006958E6">
        <w:t xml:space="preserve">scritas, </w:t>
      </w:r>
      <w:r w:rsidR="003066DA">
        <w:t>adicionalmente</w:t>
      </w:r>
      <w:r w:rsidR="006958E6">
        <w:t>, quedan libres las columnas L y M,</w:t>
      </w:r>
      <w:r w:rsidR="003066DA">
        <w:t xml:space="preserve"> para que</w:t>
      </w:r>
      <w:r w:rsidR="006958E6">
        <w:t xml:space="preserve"> en el caso de que internamente exista información más específica sobre el tipo de acciones, actividades o programas </w:t>
      </w:r>
      <w:r w:rsidR="003066DA">
        <w:t xml:space="preserve">en salud, ésta pueda ser codificada en dichas columnas. </w:t>
      </w:r>
    </w:p>
    <w:p w:rsidR="000619B3" w:rsidRDefault="000619B3" w:rsidP="00FC06FA"/>
    <w:p w:rsidR="000619B3" w:rsidRDefault="000619B3" w:rsidP="000619B3">
      <w:pPr>
        <w:pStyle w:val="subsubtitulos"/>
        <w:numPr>
          <w:ilvl w:val="0"/>
          <w:numId w:val="15"/>
        </w:numPr>
      </w:pPr>
      <w:r>
        <w:t>Secretaria de Salud (SS)</w:t>
      </w:r>
    </w:p>
    <w:p w:rsidR="006D1B0D" w:rsidRDefault="00910356" w:rsidP="00910356">
      <w:pPr>
        <w:pStyle w:val="Prrafodelista"/>
        <w:numPr>
          <w:ilvl w:val="0"/>
          <w:numId w:val="19"/>
        </w:numPr>
        <w:rPr>
          <w:b/>
        </w:rPr>
      </w:pPr>
      <w:r>
        <w:rPr>
          <w:b/>
        </w:rPr>
        <w:t>Estructura Funcional</w:t>
      </w:r>
    </w:p>
    <w:p w:rsidR="00910356" w:rsidRDefault="00910356" w:rsidP="00910356">
      <w:r w:rsidRPr="00910356">
        <w:t>La Estructura Programática contemplada para la codificación e integración de la información financiera 2021 de los Órganos Desconcentrados, Organismos Descentralizados, Unidades Administrativas, Hospitales Federales de Referencia y Empresas de participación Estatal Mayoritaria, es la aproba</w:t>
      </w:r>
      <w:r w:rsidR="002666E2">
        <w:t xml:space="preserve">da por la SHCP y </w:t>
      </w:r>
      <w:proofErr w:type="spellStart"/>
      <w:r w:rsidR="002666E2">
        <w:t>DGPy</w:t>
      </w:r>
      <w:r w:rsidRPr="00910356">
        <w:t>P</w:t>
      </w:r>
      <w:proofErr w:type="spellEnd"/>
      <w:r w:rsidRPr="00910356">
        <w:t xml:space="preserve">, se presenta en el Cuadro 7, ahí mismo se detalla la Subfunción, actividad institucional, programa presupuestario y programa institucional. </w:t>
      </w:r>
    </w:p>
    <w:p w:rsidR="00910356" w:rsidRDefault="00910356" w:rsidP="00910356">
      <w:pPr>
        <w:pStyle w:val="Figurasycuadros"/>
      </w:pPr>
      <w:r>
        <w:t xml:space="preserve">Cuadro 7. Estructura Programática </w:t>
      </w:r>
      <w:r w:rsidR="00027073">
        <w:t xml:space="preserve">Institucional </w:t>
      </w:r>
      <w:r>
        <w:t>de la Secretaria de Salud (Ramo 12)</w:t>
      </w:r>
    </w:p>
    <w:tbl>
      <w:tblPr>
        <w:tblW w:w="9800" w:type="dxa"/>
        <w:tblCellMar>
          <w:left w:w="70" w:type="dxa"/>
          <w:right w:w="70" w:type="dxa"/>
        </w:tblCellMar>
        <w:tblLook w:val="04A0" w:firstRow="1" w:lastRow="0" w:firstColumn="1" w:lastColumn="0" w:noHBand="0" w:noVBand="1"/>
      </w:tblPr>
      <w:tblGrid>
        <w:gridCol w:w="475"/>
        <w:gridCol w:w="486"/>
        <w:gridCol w:w="1497"/>
        <w:gridCol w:w="808"/>
        <w:gridCol w:w="783"/>
        <w:gridCol w:w="757"/>
        <w:gridCol w:w="4994"/>
      </w:tblGrid>
      <w:tr w:rsidR="00983F32" w:rsidRPr="00983F32" w:rsidTr="00983F32">
        <w:trPr>
          <w:trHeight w:val="765"/>
        </w:trPr>
        <w:tc>
          <w:tcPr>
            <w:tcW w:w="480" w:type="dxa"/>
            <w:tcBorders>
              <w:top w:val="single" w:sz="4" w:space="0" w:color="FFFFFF"/>
              <w:left w:val="single" w:sz="4" w:space="0" w:color="FFFFFF"/>
              <w:bottom w:val="nil"/>
              <w:right w:val="single" w:sz="4" w:space="0" w:color="FFFFFF"/>
            </w:tcBorders>
            <w:shd w:val="clear" w:color="000000" w:fill="A6A6A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FI</w:t>
            </w:r>
          </w:p>
        </w:tc>
        <w:tc>
          <w:tcPr>
            <w:tcW w:w="490" w:type="dxa"/>
            <w:tcBorders>
              <w:top w:val="single" w:sz="4" w:space="0" w:color="FFFFFF"/>
              <w:left w:val="nil"/>
              <w:bottom w:val="nil"/>
              <w:right w:val="single" w:sz="4" w:space="0" w:color="FFFFFF"/>
            </w:tcBorders>
            <w:shd w:val="clear" w:color="000000" w:fill="A6A6A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FN</w:t>
            </w:r>
          </w:p>
        </w:tc>
        <w:tc>
          <w:tcPr>
            <w:tcW w:w="1387" w:type="dxa"/>
            <w:tcBorders>
              <w:top w:val="single" w:sz="4" w:space="0" w:color="FFFFFF"/>
              <w:left w:val="nil"/>
              <w:bottom w:val="nil"/>
              <w:right w:val="single" w:sz="4" w:space="0" w:color="FFFFFF"/>
            </w:tcBorders>
            <w:shd w:val="clear" w:color="806737" w:fill="806737"/>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proofErr w:type="spellStart"/>
            <w:r w:rsidRPr="00983F32">
              <w:rPr>
                <w:rFonts w:ascii="Montserrat" w:eastAsia="Times New Roman" w:hAnsi="Montserrat" w:cs="Calibri"/>
                <w:b/>
                <w:bCs/>
                <w:color w:val="FFFFFF"/>
                <w:sz w:val="16"/>
                <w:szCs w:val="16"/>
                <w:lang w:eastAsia="es-MX"/>
              </w:rPr>
              <w:t>Cve_Subfunción</w:t>
            </w:r>
            <w:proofErr w:type="spellEnd"/>
          </w:p>
        </w:tc>
        <w:tc>
          <w:tcPr>
            <w:tcW w:w="812" w:type="dxa"/>
            <w:tcBorders>
              <w:top w:val="single" w:sz="4" w:space="0" w:color="FFFFFF"/>
              <w:left w:val="nil"/>
              <w:bottom w:val="nil"/>
              <w:right w:val="single" w:sz="4" w:space="0" w:color="FFFFFF"/>
            </w:tcBorders>
            <w:shd w:val="clear" w:color="806737" w:fill="806737"/>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proofErr w:type="spellStart"/>
            <w:r w:rsidRPr="00983F32">
              <w:rPr>
                <w:rFonts w:ascii="Montserrat" w:eastAsia="Times New Roman" w:hAnsi="Montserrat" w:cs="Calibri"/>
                <w:b/>
                <w:bCs/>
                <w:color w:val="FFFFFF"/>
                <w:sz w:val="16"/>
                <w:szCs w:val="16"/>
                <w:lang w:eastAsia="es-MX"/>
              </w:rPr>
              <w:t>Cve_AI</w:t>
            </w:r>
            <w:proofErr w:type="spellEnd"/>
          </w:p>
        </w:tc>
        <w:tc>
          <w:tcPr>
            <w:tcW w:w="784" w:type="dxa"/>
            <w:tcBorders>
              <w:top w:val="single" w:sz="4" w:space="0" w:color="FFFFFF"/>
              <w:left w:val="nil"/>
              <w:bottom w:val="nil"/>
              <w:right w:val="single" w:sz="4" w:space="0" w:color="FFFFFF"/>
            </w:tcBorders>
            <w:shd w:val="clear" w:color="806737" w:fill="806737"/>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proofErr w:type="spellStart"/>
            <w:r w:rsidRPr="00983F32">
              <w:rPr>
                <w:rFonts w:ascii="Montserrat" w:eastAsia="Times New Roman" w:hAnsi="Montserrat" w:cs="Calibri"/>
                <w:b/>
                <w:bCs/>
                <w:color w:val="FFFFFF"/>
                <w:sz w:val="16"/>
                <w:szCs w:val="16"/>
                <w:lang w:eastAsia="es-MX"/>
              </w:rPr>
              <w:t>Cve_PP</w:t>
            </w:r>
            <w:proofErr w:type="spellEnd"/>
          </w:p>
        </w:tc>
        <w:tc>
          <w:tcPr>
            <w:tcW w:w="747" w:type="dxa"/>
            <w:tcBorders>
              <w:top w:val="single" w:sz="4" w:space="0" w:color="FFFFFF"/>
              <w:left w:val="nil"/>
              <w:bottom w:val="nil"/>
              <w:right w:val="single" w:sz="4" w:space="0" w:color="FFFFFF"/>
            </w:tcBorders>
            <w:shd w:val="clear" w:color="806737" w:fill="806737"/>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proofErr w:type="spellStart"/>
            <w:r w:rsidRPr="00983F32">
              <w:rPr>
                <w:rFonts w:ascii="Montserrat" w:eastAsia="Times New Roman" w:hAnsi="Montserrat" w:cs="Calibri"/>
                <w:b/>
                <w:bCs/>
                <w:color w:val="FFFFFF"/>
                <w:sz w:val="16"/>
                <w:szCs w:val="16"/>
                <w:lang w:eastAsia="es-MX"/>
              </w:rPr>
              <w:t>Cve_PI</w:t>
            </w:r>
            <w:proofErr w:type="spellEnd"/>
          </w:p>
        </w:tc>
        <w:tc>
          <w:tcPr>
            <w:tcW w:w="5100" w:type="dxa"/>
            <w:tcBorders>
              <w:top w:val="single" w:sz="4" w:space="0" w:color="FFFFFF"/>
              <w:left w:val="nil"/>
              <w:bottom w:val="nil"/>
              <w:right w:val="single" w:sz="4" w:space="0" w:color="FFFFFF"/>
            </w:tcBorders>
            <w:shd w:val="clear" w:color="806737" w:fill="806737"/>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Programa Institucional</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4E1224"/>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1</w:t>
            </w:r>
          </w:p>
        </w:tc>
        <w:tc>
          <w:tcPr>
            <w:tcW w:w="490" w:type="dxa"/>
            <w:tcBorders>
              <w:top w:val="single" w:sz="4" w:space="0" w:color="FFFFFF"/>
              <w:left w:val="nil"/>
              <w:bottom w:val="single" w:sz="4" w:space="0" w:color="FFFFFF"/>
              <w:right w:val="single" w:sz="4" w:space="0" w:color="FFFFFF"/>
            </w:tcBorders>
            <w:shd w:val="clear" w:color="000000" w:fill="4E1224"/>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1387" w:type="dxa"/>
            <w:tcBorders>
              <w:top w:val="single" w:sz="4" w:space="0" w:color="FFFFFF"/>
              <w:left w:val="nil"/>
              <w:bottom w:val="single" w:sz="4" w:space="0" w:color="FFFFFF"/>
              <w:right w:val="single" w:sz="4" w:space="0" w:color="FFFFFF"/>
            </w:tcBorders>
            <w:shd w:val="clear" w:color="000000" w:fill="4E1224"/>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812" w:type="dxa"/>
            <w:tcBorders>
              <w:top w:val="single" w:sz="4" w:space="0" w:color="FFFFFF"/>
              <w:left w:val="nil"/>
              <w:bottom w:val="single" w:sz="4" w:space="0" w:color="FFFFFF"/>
              <w:right w:val="single" w:sz="4" w:space="0" w:color="FFFFFF"/>
            </w:tcBorders>
            <w:shd w:val="clear" w:color="000000" w:fill="4E1224"/>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84" w:type="dxa"/>
            <w:tcBorders>
              <w:top w:val="single" w:sz="4" w:space="0" w:color="FFFFFF"/>
              <w:left w:val="nil"/>
              <w:bottom w:val="single" w:sz="4" w:space="0" w:color="FFFFFF"/>
              <w:right w:val="single" w:sz="4" w:space="0" w:color="FFFFFF"/>
            </w:tcBorders>
            <w:shd w:val="clear" w:color="000000" w:fill="4E1224"/>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single" w:sz="4" w:space="0" w:color="FFFFFF"/>
              <w:left w:val="nil"/>
              <w:bottom w:val="single" w:sz="4" w:space="0" w:color="FFFFFF"/>
              <w:right w:val="single" w:sz="4" w:space="0" w:color="FFFFFF"/>
            </w:tcBorders>
            <w:shd w:val="clear" w:color="000000" w:fill="4E1224"/>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4E1224"/>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Gobierno</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761B3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1</w:t>
            </w:r>
          </w:p>
        </w:tc>
        <w:tc>
          <w:tcPr>
            <w:tcW w:w="490" w:type="dxa"/>
            <w:tcBorders>
              <w:top w:val="nil"/>
              <w:left w:val="nil"/>
              <w:bottom w:val="single" w:sz="4" w:space="0" w:color="FFFFFF"/>
              <w:right w:val="single" w:sz="4" w:space="0" w:color="FFFFFF"/>
            </w:tcBorders>
            <w:shd w:val="clear" w:color="000000" w:fill="761B3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nil"/>
              <w:left w:val="nil"/>
              <w:bottom w:val="single" w:sz="4" w:space="0" w:color="FFFFFF"/>
              <w:right w:val="single" w:sz="4" w:space="0" w:color="FFFFFF"/>
            </w:tcBorders>
            <w:shd w:val="clear" w:color="000000" w:fill="761B3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812" w:type="dxa"/>
            <w:tcBorders>
              <w:top w:val="nil"/>
              <w:left w:val="nil"/>
              <w:bottom w:val="single" w:sz="4" w:space="0" w:color="FFFFFF"/>
              <w:right w:val="single" w:sz="4" w:space="0" w:color="FFFFFF"/>
            </w:tcBorders>
            <w:shd w:val="clear" w:color="000000" w:fill="761B3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84" w:type="dxa"/>
            <w:tcBorders>
              <w:top w:val="nil"/>
              <w:left w:val="nil"/>
              <w:bottom w:val="single" w:sz="4" w:space="0" w:color="FFFFFF"/>
              <w:right w:val="single" w:sz="4" w:space="0" w:color="FFFFFF"/>
            </w:tcBorders>
            <w:shd w:val="clear" w:color="000000" w:fill="761B3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nil"/>
              <w:left w:val="nil"/>
              <w:bottom w:val="single" w:sz="4" w:space="0" w:color="FFFFFF"/>
              <w:right w:val="single" w:sz="4" w:space="0" w:color="FFFFFF"/>
            </w:tcBorders>
            <w:shd w:val="clear" w:color="000000" w:fill="761B3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nil"/>
              <w:left w:val="nil"/>
              <w:bottom w:val="single" w:sz="4" w:space="0" w:color="FFFFFF"/>
              <w:right w:val="single" w:sz="4" w:space="0" w:color="FFFFFF"/>
            </w:tcBorders>
            <w:shd w:val="clear" w:color="000000" w:fill="761B36"/>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Coordinación de la Política De Gobierno</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9D2449"/>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1</w:t>
            </w:r>
          </w:p>
        </w:tc>
        <w:tc>
          <w:tcPr>
            <w:tcW w:w="490" w:type="dxa"/>
            <w:tcBorders>
              <w:top w:val="nil"/>
              <w:left w:val="nil"/>
              <w:bottom w:val="single" w:sz="4" w:space="0" w:color="FFFFFF"/>
              <w:right w:val="single" w:sz="4" w:space="0" w:color="FFFFFF"/>
            </w:tcBorders>
            <w:shd w:val="clear" w:color="000000" w:fill="9D2449"/>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nil"/>
              <w:left w:val="nil"/>
              <w:bottom w:val="single" w:sz="4" w:space="0" w:color="FFFFFF"/>
              <w:right w:val="single" w:sz="4" w:space="0" w:color="FFFFFF"/>
            </w:tcBorders>
            <w:shd w:val="clear" w:color="000000" w:fill="9D2449"/>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4</w:t>
            </w:r>
          </w:p>
        </w:tc>
        <w:tc>
          <w:tcPr>
            <w:tcW w:w="812" w:type="dxa"/>
            <w:tcBorders>
              <w:top w:val="nil"/>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84" w:type="dxa"/>
            <w:tcBorders>
              <w:top w:val="nil"/>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nil"/>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nil"/>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Función pública</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1</w:t>
            </w:r>
          </w:p>
        </w:tc>
        <w:tc>
          <w:tcPr>
            <w:tcW w:w="490" w:type="dxa"/>
            <w:tcBorders>
              <w:top w:val="nil"/>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nil"/>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4</w:t>
            </w:r>
          </w:p>
        </w:tc>
        <w:tc>
          <w:tcPr>
            <w:tcW w:w="812"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1</w:t>
            </w:r>
          </w:p>
        </w:tc>
        <w:tc>
          <w:tcPr>
            <w:tcW w:w="784"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Función pública y buen gobierno</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w:t>
            </w:r>
          </w:p>
        </w:tc>
        <w:tc>
          <w:tcPr>
            <w:tcW w:w="490"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4</w:t>
            </w:r>
          </w:p>
        </w:tc>
        <w:tc>
          <w:tcPr>
            <w:tcW w:w="812"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w:t>
            </w:r>
          </w:p>
        </w:tc>
        <w:tc>
          <w:tcPr>
            <w:tcW w:w="784"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O001</w:t>
            </w:r>
          </w:p>
        </w:tc>
        <w:tc>
          <w:tcPr>
            <w:tcW w:w="747"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Actividades de apoyo a la función pública y buen gobierno</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AU010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Auditar a la gestión pública y mejorar procesos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lastRenderedPageBreak/>
              <w:t>1</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RM030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Recursos consolidados por la Dirección General de Recursos Materiales y Servicios Generales.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RTI40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Recursos consolidados por la Dirección General de </w:t>
            </w:r>
            <w:proofErr w:type="spellStart"/>
            <w:r w:rsidRPr="00983F32">
              <w:rPr>
                <w:rFonts w:ascii="Montserrat" w:eastAsia="Times New Roman" w:hAnsi="Montserrat" w:cs="Calibri"/>
                <w:color w:val="000000"/>
                <w:sz w:val="16"/>
                <w:szCs w:val="16"/>
                <w:lang w:eastAsia="es-MX"/>
              </w:rPr>
              <w:t>Tecnologias</w:t>
            </w:r>
            <w:proofErr w:type="spellEnd"/>
            <w:r w:rsidRPr="00983F32">
              <w:rPr>
                <w:rFonts w:ascii="Montserrat" w:eastAsia="Times New Roman" w:hAnsi="Montserrat" w:cs="Calibri"/>
                <w:color w:val="000000"/>
                <w:sz w:val="16"/>
                <w:szCs w:val="16"/>
                <w:lang w:eastAsia="es-MX"/>
              </w:rPr>
              <w:t xml:space="preserve"> de la Información.</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 recursos propios</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O001</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SPGO0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Gasto de operación asociado a Servicios Personales</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4E1224"/>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4E1224"/>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1387" w:type="dxa"/>
            <w:tcBorders>
              <w:top w:val="single" w:sz="4" w:space="0" w:color="FFFFFF"/>
              <w:left w:val="nil"/>
              <w:bottom w:val="single" w:sz="4" w:space="0" w:color="FFFFFF"/>
              <w:right w:val="single" w:sz="4" w:space="0" w:color="FFFFFF"/>
            </w:tcBorders>
            <w:shd w:val="clear" w:color="000000" w:fill="4E1224"/>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812" w:type="dxa"/>
            <w:tcBorders>
              <w:top w:val="single" w:sz="4" w:space="0" w:color="FFFFFF"/>
              <w:left w:val="nil"/>
              <w:bottom w:val="single" w:sz="4" w:space="0" w:color="FFFFFF"/>
              <w:right w:val="single" w:sz="4" w:space="0" w:color="FFFFFF"/>
            </w:tcBorders>
            <w:shd w:val="clear" w:color="000000" w:fill="4E1224"/>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84" w:type="dxa"/>
            <w:tcBorders>
              <w:top w:val="single" w:sz="4" w:space="0" w:color="FFFFFF"/>
              <w:left w:val="nil"/>
              <w:bottom w:val="single" w:sz="4" w:space="0" w:color="FFFFFF"/>
              <w:right w:val="single" w:sz="4" w:space="0" w:color="FFFFFF"/>
            </w:tcBorders>
            <w:shd w:val="clear" w:color="000000" w:fill="4E1224"/>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single" w:sz="4" w:space="0" w:color="FFFFFF"/>
              <w:left w:val="nil"/>
              <w:bottom w:val="single" w:sz="4" w:space="0" w:color="FFFFFF"/>
              <w:right w:val="single" w:sz="4" w:space="0" w:color="FFFFFF"/>
            </w:tcBorders>
            <w:shd w:val="clear" w:color="000000" w:fill="4E1224"/>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4E1224"/>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Desarrollo Social</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761B3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nil"/>
              <w:left w:val="nil"/>
              <w:bottom w:val="single" w:sz="4" w:space="0" w:color="FFFFFF"/>
              <w:right w:val="single" w:sz="4" w:space="0" w:color="FFFFFF"/>
            </w:tcBorders>
            <w:shd w:val="clear" w:color="000000" w:fill="761B3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nil"/>
              <w:left w:val="nil"/>
              <w:bottom w:val="single" w:sz="4" w:space="0" w:color="FFFFFF"/>
              <w:right w:val="single" w:sz="4" w:space="0" w:color="FFFFFF"/>
            </w:tcBorders>
            <w:shd w:val="clear" w:color="000000" w:fill="761B3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812" w:type="dxa"/>
            <w:tcBorders>
              <w:top w:val="nil"/>
              <w:left w:val="nil"/>
              <w:bottom w:val="single" w:sz="4" w:space="0" w:color="FFFFFF"/>
              <w:right w:val="single" w:sz="4" w:space="0" w:color="FFFFFF"/>
            </w:tcBorders>
            <w:shd w:val="clear" w:color="000000" w:fill="761B3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84" w:type="dxa"/>
            <w:tcBorders>
              <w:top w:val="nil"/>
              <w:left w:val="nil"/>
              <w:bottom w:val="single" w:sz="4" w:space="0" w:color="FFFFFF"/>
              <w:right w:val="single" w:sz="4" w:space="0" w:color="FFFFFF"/>
            </w:tcBorders>
            <w:shd w:val="clear" w:color="000000" w:fill="761B3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nil"/>
              <w:left w:val="nil"/>
              <w:bottom w:val="single" w:sz="4" w:space="0" w:color="FFFFFF"/>
              <w:right w:val="single" w:sz="4" w:space="0" w:color="FFFFFF"/>
            </w:tcBorders>
            <w:shd w:val="clear" w:color="000000" w:fill="761B3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nil"/>
              <w:left w:val="nil"/>
              <w:bottom w:val="single" w:sz="4" w:space="0" w:color="FFFFFF"/>
              <w:right w:val="single" w:sz="4" w:space="0" w:color="FFFFFF"/>
            </w:tcBorders>
            <w:shd w:val="clear" w:color="000000" w:fill="761B36"/>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Salud</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9D2449"/>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nil"/>
              <w:left w:val="nil"/>
              <w:bottom w:val="single" w:sz="4" w:space="0" w:color="FFFFFF"/>
              <w:right w:val="single" w:sz="4" w:space="0" w:color="FFFFFF"/>
            </w:tcBorders>
            <w:shd w:val="clear" w:color="000000" w:fill="9D2449"/>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nil"/>
              <w:left w:val="nil"/>
              <w:bottom w:val="single" w:sz="4" w:space="0" w:color="FFFFFF"/>
              <w:right w:val="single" w:sz="4" w:space="0" w:color="FFFFFF"/>
            </w:tcBorders>
            <w:shd w:val="clear" w:color="000000" w:fill="9D2449"/>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1</w:t>
            </w:r>
          </w:p>
        </w:tc>
        <w:tc>
          <w:tcPr>
            <w:tcW w:w="812" w:type="dxa"/>
            <w:tcBorders>
              <w:top w:val="nil"/>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84" w:type="dxa"/>
            <w:tcBorders>
              <w:top w:val="nil"/>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nil"/>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nil"/>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Prestación de Servicios de Salud a la Comunidad</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nil"/>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nil"/>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1</w:t>
            </w:r>
          </w:p>
        </w:tc>
        <w:tc>
          <w:tcPr>
            <w:tcW w:w="812"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784"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Servicios de apoyo administrativo</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w:t>
            </w:r>
          </w:p>
        </w:tc>
        <w:tc>
          <w:tcPr>
            <w:tcW w:w="812"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784"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M001</w:t>
            </w:r>
          </w:p>
        </w:tc>
        <w:tc>
          <w:tcPr>
            <w:tcW w:w="747"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Actividades de apoyo administrativo</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AD010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Otorgar apoyo administrativo y sustantivo</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EE010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Realizar operativos de apoyo a las entidades federativas ante urgencias epidemiológicas y desastres</w:t>
            </w:r>
          </w:p>
        </w:tc>
      </w:tr>
      <w:tr w:rsidR="00983F32" w:rsidRPr="00983F32" w:rsidTr="00983F32">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EE020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Realizar operativos de apoyo para la vigilancia epidemiológica, prevención y control de enfermedades transmitidas por vectores e intoxicación por picadura de alacrán</w:t>
            </w:r>
          </w:p>
        </w:tc>
      </w:tr>
      <w:tr w:rsidR="00983F32" w:rsidRPr="00983F32" w:rsidTr="00983F32">
        <w:trPr>
          <w:trHeight w:val="102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EE060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Supervisar, capacitar, normar, asesorar y evaluar en la prevención y control de la tuberculosis, la lepra y </w:t>
            </w:r>
            <w:proofErr w:type="spellStart"/>
            <w:r w:rsidRPr="00983F32">
              <w:rPr>
                <w:rFonts w:ascii="Montserrat" w:eastAsia="Times New Roman" w:hAnsi="Montserrat" w:cs="Calibri"/>
                <w:color w:val="000000"/>
                <w:sz w:val="16"/>
                <w:szCs w:val="16"/>
                <w:lang w:eastAsia="es-MX"/>
              </w:rPr>
              <w:t>respiratorias.Neumonía</w:t>
            </w:r>
            <w:proofErr w:type="spellEnd"/>
            <w:r w:rsidRPr="00983F32">
              <w:rPr>
                <w:rFonts w:ascii="Montserrat" w:eastAsia="Times New Roman" w:hAnsi="Montserrat" w:cs="Calibri"/>
                <w:color w:val="000000"/>
                <w:sz w:val="16"/>
                <w:szCs w:val="16"/>
                <w:lang w:eastAsia="es-MX"/>
              </w:rPr>
              <w:t xml:space="preserve"> adquirida en la comunidad, Enfermedad Pulmonar Obstructiva Crónica EPOC, Asma e Influenza.</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RM030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Recursos consolidados por la Dirección General de Recursos Materiales y Servicios Generales.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RTI40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Recursos consolidados por la Dirección General de </w:t>
            </w:r>
            <w:proofErr w:type="spellStart"/>
            <w:r w:rsidRPr="00983F32">
              <w:rPr>
                <w:rFonts w:ascii="Montserrat" w:eastAsia="Times New Roman" w:hAnsi="Montserrat" w:cs="Calibri"/>
                <w:color w:val="000000"/>
                <w:sz w:val="16"/>
                <w:szCs w:val="16"/>
                <w:lang w:eastAsia="es-MX"/>
              </w:rPr>
              <w:t>Tecnologias</w:t>
            </w:r>
            <w:proofErr w:type="spellEnd"/>
            <w:r w:rsidRPr="00983F32">
              <w:rPr>
                <w:rFonts w:ascii="Montserrat" w:eastAsia="Times New Roman" w:hAnsi="Montserrat" w:cs="Calibri"/>
                <w:color w:val="000000"/>
                <w:sz w:val="16"/>
                <w:szCs w:val="16"/>
                <w:lang w:eastAsia="es-MX"/>
              </w:rPr>
              <w:t xml:space="preserve"> de la Información.</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SPGO0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Gasto de operación asociado a Servicios Personales</w:t>
            </w:r>
          </w:p>
        </w:tc>
      </w:tr>
      <w:tr w:rsidR="00983F32" w:rsidRPr="00983F32" w:rsidTr="00983F32">
        <w:trPr>
          <w:trHeight w:val="765"/>
        </w:trPr>
        <w:tc>
          <w:tcPr>
            <w:tcW w:w="480" w:type="dxa"/>
            <w:tcBorders>
              <w:top w:val="single" w:sz="4" w:space="0" w:color="FFFFFF"/>
              <w:left w:val="single" w:sz="4" w:space="0" w:color="FFFFFF"/>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1</w:t>
            </w:r>
          </w:p>
        </w:tc>
        <w:tc>
          <w:tcPr>
            <w:tcW w:w="812"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15</w:t>
            </w:r>
          </w:p>
        </w:tc>
        <w:tc>
          <w:tcPr>
            <w:tcW w:w="784"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Promoción de la salud y prevención y control de enfermedades fortalecidas e integradas sectorial e intersectorialmente</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w:t>
            </w:r>
          </w:p>
        </w:tc>
        <w:tc>
          <w:tcPr>
            <w:tcW w:w="812"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15</w:t>
            </w:r>
          </w:p>
        </w:tc>
        <w:tc>
          <w:tcPr>
            <w:tcW w:w="784"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E025</w:t>
            </w:r>
          </w:p>
        </w:tc>
        <w:tc>
          <w:tcPr>
            <w:tcW w:w="747"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Prevención y atención contra las adicciones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E025</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AM010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Atención médica especializada a mujeres con enfermedad pulmonar intersticial difusa (EPID)</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E025</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AM030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Otorgar atención ambulatoria</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E025</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CD070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Impulsar acciones integrales para la prevención de las adicciones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E025</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DC020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Generar, difundir e informar sobre aspectos técnicos en materia de adicciones a diversos grupos comunitarios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E025</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DC030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Proporcionar servicios especializados de orientación a distancia a personas con problemas de adicciones y sus familias</w:t>
            </w:r>
          </w:p>
        </w:tc>
      </w:tr>
      <w:tr w:rsidR="00983F32" w:rsidRPr="00983F32" w:rsidTr="00983F32">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E025</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DC050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Instrumentación de acciones para la prevención universal, selectiva e indicada del consumo de alcohol, tabaco y otras drogas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E025</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DC060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Prevención y detección de adicciones</w:t>
            </w:r>
          </w:p>
        </w:tc>
      </w:tr>
      <w:tr w:rsidR="00983F32" w:rsidRPr="00983F32" w:rsidTr="00983F32">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E025</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DC070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Desarrollar y difundir modelos de intervención para la atención integral de personas con uso, abuso y dependencia a sustancias psicoactivas.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E025</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MD010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Abasto oportuno de medicamentos</w:t>
            </w:r>
          </w:p>
        </w:tc>
      </w:tr>
      <w:tr w:rsidR="00983F32" w:rsidRPr="00983F32" w:rsidTr="00983F32">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lastRenderedPageBreak/>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E025</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OT050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Difundir la cultura bioética entre la sociedad, impulsar la capacitación del personal y la formación de profesionales en la materia</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E025</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RM030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Recursos consolidados por la Dirección General de Recursos Materiales y Servicios Generales.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E025</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RTI40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Recursos consolidados por la Dirección General de </w:t>
            </w:r>
            <w:proofErr w:type="spellStart"/>
            <w:r w:rsidRPr="00983F32">
              <w:rPr>
                <w:rFonts w:ascii="Montserrat" w:eastAsia="Times New Roman" w:hAnsi="Montserrat" w:cs="Calibri"/>
                <w:color w:val="000000"/>
                <w:sz w:val="16"/>
                <w:szCs w:val="16"/>
                <w:lang w:eastAsia="es-MX"/>
              </w:rPr>
              <w:t>Tecnologias</w:t>
            </w:r>
            <w:proofErr w:type="spellEnd"/>
            <w:r w:rsidRPr="00983F32">
              <w:rPr>
                <w:rFonts w:ascii="Montserrat" w:eastAsia="Times New Roman" w:hAnsi="Montserrat" w:cs="Calibri"/>
                <w:color w:val="000000"/>
                <w:sz w:val="16"/>
                <w:szCs w:val="16"/>
                <w:lang w:eastAsia="es-MX"/>
              </w:rPr>
              <w:t xml:space="preserve"> de la Información.</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E025</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15</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E025</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SPGO0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Gasto de operación asociado a Servicios Personales</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w:t>
            </w:r>
          </w:p>
        </w:tc>
        <w:tc>
          <w:tcPr>
            <w:tcW w:w="812"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15</w:t>
            </w:r>
          </w:p>
        </w:tc>
        <w:tc>
          <w:tcPr>
            <w:tcW w:w="784"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P018</w:t>
            </w:r>
          </w:p>
        </w:tc>
        <w:tc>
          <w:tcPr>
            <w:tcW w:w="747"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Prevención y control de enfermedades</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15</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P018</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CS010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Programa de Entornos y Comunidades Saludables</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w:t>
            </w:r>
          </w:p>
        </w:tc>
        <w:tc>
          <w:tcPr>
            <w:tcW w:w="812"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15</w:t>
            </w:r>
          </w:p>
        </w:tc>
        <w:tc>
          <w:tcPr>
            <w:tcW w:w="784"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U008</w:t>
            </w:r>
          </w:p>
        </w:tc>
        <w:tc>
          <w:tcPr>
            <w:tcW w:w="747"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Prevención y Control de Sobrepeso, Obesidad y Diabetes</w:t>
            </w:r>
          </w:p>
        </w:tc>
      </w:tr>
      <w:tr w:rsidR="00983F32" w:rsidRPr="00983F32" w:rsidTr="00983F32">
        <w:trPr>
          <w:trHeight w:val="102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U008</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OB010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Detectar oportuna y masivamente el universo de casos de sobrepeso, obesidad y diabetes para garantizar su adecuado control y manejo así como la promoción de un envejecimiento saludable</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15</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U008</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SP010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w:t>
            </w:r>
          </w:p>
        </w:tc>
      </w:tr>
      <w:tr w:rsidR="00983F32" w:rsidRPr="00983F32" w:rsidTr="00983F32">
        <w:trPr>
          <w:trHeight w:val="765"/>
        </w:trPr>
        <w:tc>
          <w:tcPr>
            <w:tcW w:w="480" w:type="dxa"/>
            <w:tcBorders>
              <w:top w:val="single" w:sz="4" w:space="0" w:color="FFFFFF"/>
              <w:left w:val="single" w:sz="4" w:space="0" w:color="FFFFFF"/>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1</w:t>
            </w:r>
          </w:p>
        </w:tc>
        <w:tc>
          <w:tcPr>
            <w:tcW w:w="812"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16</w:t>
            </w:r>
          </w:p>
        </w:tc>
        <w:tc>
          <w:tcPr>
            <w:tcW w:w="784"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Enfermedades emergentes, urgencias epidemiológicas y desastres naturales prevenidos, controlados y atendidos oportunamente</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w:t>
            </w:r>
          </w:p>
        </w:tc>
        <w:tc>
          <w:tcPr>
            <w:tcW w:w="812"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16</w:t>
            </w:r>
          </w:p>
        </w:tc>
        <w:tc>
          <w:tcPr>
            <w:tcW w:w="784"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U009</w:t>
            </w:r>
          </w:p>
        </w:tc>
        <w:tc>
          <w:tcPr>
            <w:tcW w:w="747"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Vigilancia epidemiológica</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16</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U009</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EE010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Realizar operativos de apoyo a las entidades federativas ante urgencias epidemiológicas y desastres</w:t>
            </w:r>
          </w:p>
        </w:tc>
      </w:tr>
      <w:tr w:rsidR="00983F32" w:rsidRPr="00983F32" w:rsidTr="00983F32">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16</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U009</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EE020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Realizar operativos de apoyo para la vigilancia epidemiológica, prevención y control de enfermedades transmitidas por vectores e intoxicación por picadura de alacrán</w:t>
            </w:r>
          </w:p>
        </w:tc>
      </w:tr>
      <w:tr w:rsidR="00983F32" w:rsidRPr="00983F32" w:rsidTr="00983F32">
        <w:trPr>
          <w:trHeight w:val="102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16</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U009</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EE030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Supervisar, capacitar, normar, asesorar y evaluar en  prevención  y atención en el adulto y adulto mayor, en las enfermedades de mayor prevalencia y control de las enfermedades crónicas no transmisibles (diabetes, riesgo cardiovascular y </w:t>
            </w:r>
            <w:proofErr w:type="spellStart"/>
            <w:r w:rsidRPr="00983F32">
              <w:rPr>
                <w:rFonts w:ascii="Montserrat" w:eastAsia="Times New Roman" w:hAnsi="Montserrat" w:cs="Calibri"/>
                <w:color w:val="000000"/>
                <w:sz w:val="16"/>
                <w:szCs w:val="16"/>
                <w:lang w:eastAsia="es-MX"/>
              </w:rPr>
              <w:t>dislipidemia</w:t>
            </w:r>
            <w:proofErr w:type="spellEnd"/>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16</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U009</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EE040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Reforzar la vigilancia epidemiológica a través del análisis y diagnóstico de referencia</w:t>
            </w:r>
          </w:p>
        </w:tc>
      </w:tr>
      <w:tr w:rsidR="00983F32" w:rsidRPr="00983F32" w:rsidTr="00983F32">
        <w:trPr>
          <w:trHeight w:val="102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16</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U009</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EE060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Supervisar, capacitar, normar, asesorar y evaluar en la prevención y control de la tuberculosis, la lepra y </w:t>
            </w:r>
            <w:proofErr w:type="spellStart"/>
            <w:r w:rsidRPr="00983F32">
              <w:rPr>
                <w:rFonts w:ascii="Montserrat" w:eastAsia="Times New Roman" w:hAnsi="Montserrat" w:cs="Calibri"/>
                <w:color w:val="000000"/>
                <w:sz w:val="16"/>
                <w:szCs w:val="16"/>
                <w:lang w:eastAsia="es-MX"/>
              </w:rPr>
              <w:t>respiratorias.Neumonía</w:t>
            </w:r>
            <w:proofErr w:type="spellEnd"/>
            <w:r w:rsidRPr="00983F32">
              <w:rPr>
                <w:rFonts w:ascii="Montserrat" w:eastAsia="Times New Roman" w:hAnsi="Montserrat" w:cs="Calibri"/>
                <w:color w:val="000000"/>
                <w:sz w:val="16"/>
                <w:szCs w:val="16"/>
                <w:lang w:eastAsia="es-MX"/>
              </w:rPr>
              <w:t xml:space="preserve"> adquirida en la comunidad, Enfermedad Pulmonar Obstructiva Crónica EPOC, Asma e Influenza.</w:t>
            </w:r>
          </w:p>
        </w:tc>
      </w:tr>
      <w:tr w:rsidR="00983F32" w:rsidRPr="00983F32" w:rsidTr="00983F32">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16</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U009</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EE070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Supervisar, capacitar, normar, asesorar y evaluar en la prevención y control de enfermedades transmitidas por rabia, brucelosis, </w:t>
            </w:r>
            <w:proofErr w:type="spellStart"/>
            <w:r w:rsidRPr="00983F32">
              <w:rPr>
                <w:rFonts w:ascii="Montserrat" w:eastAsia="Times New Roman" w:hAnsi="Montserrat" w:cs="Calibri"/>
                <w:color w:val="000000"/>
                <w:sz w:val="16"/>
                <w:szCs w:val="16"/>
                <w:lang w:eastAsia="es-MX"/>
              </w:rPr>
              <w:t>rickettsiosis</w:t>
            </w:r>
            <w:proofErr w:type="spellEnd"/>
            <w:r w:rsidRPr="00983F32">
              <w:rPr>
                <w:rFonts w:ascii="Montserrat" w:eastAsia="Times New Roman" w:hAnsi="Montserrat" w:cs="Calibri"/>
                <w:color w:val="000000"/>
                <w:sz w:val="16"/>
                <w:szCs w:val="16"/>
                <w:lang w:eastAsia="es-MX"/>
              </w:rPr>
              <w:t xml:space="preserve"> (Fiebre Manchada de las Montañas Rocosas)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16</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U009</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EE080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Fomentar, proteger y restablecer la salud bucal, con parte de la salud integral de la población mexicana</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16</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U009</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SP010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w:t>
            </w:r>
          </w:p>
        </w:tc>
      </w:tr>
      <w:tr w:rsidR="00983F32" w:rsidRPr="00983F32" w:rsidTr="00983F32">
        <w:trPr>
          <w:trHeight w:val="510"/>
        </w:trPr>
        <w:tc>
          <w:tcPr>
            <w:tcW w:w="480" w:type="dxa"/>
            <w:tcBorders>
              <w:top w:val="single" w:sz="4" w:space="0" w:color="FFFFFF"/>
              <w:left w:val="single" w:sz="4" w:space="0" w:color="FFFFFF"/>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1</w:t>
            </w:r>
          </w:p>
        </w:tc>
        <w:tc>
          <w:tcPr>
            <w:tcW w:w="812"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17</w:t>
            </w:r>
          </w:p>
        </w:tc>
        <w:tc>
          <w:tcPr>
            <w:tcW w:w="784"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Protección contra riesgos sanitarios fortalecida y modernizada</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w:t>
            </w:r>
          </w:p>
        </w:tc>
        <w:tc>
          <w:tcPr>
            <w:tcW w:w="812"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17</w:t>
            </w:r>
          </w:p>
        </w:tc>
        <w:tc>
          <w:tcPr>
            <w:tcW w:w="784"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G004</w:t>
            </w:r>
          </w:p>
        </w:tc>
        <w:tc>
          <w:tcPr>
            <w:tcW w:w="747"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Protección Contra Riesgos Sanitarios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17</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G004</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RM030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Recursos consolidados por la Dirección General de Recursos Materiales y Servicios Generales.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17</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G004</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RTI40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Recursos consolidados por la Dirección General de </w:t>
            </w:r>
            <w:proofErr w:type="spellStart"/>
            <w:r w:rsidRPr="00983F32">
              <w:rPr>
                <w:rFonts w:ascii="Montserrat" w:eastAsia="Times New Roman" w:hAnsi="Montserrat" w:cs="Calibri"/>
                <w:color w:val="000000"/>
                <w:sz w:val="16"/>
                <w:szCs w:val="16"/>
                <w:lang w:eastAsia="es-MX"/>
              </w:rPr>
              <w:t>Tecnologias</w:t>
            </w:r>
            <w:proofErr w:type="spellEnd"/>
            <w:r w:rsidRPr="00983F32">
              <w:rPr>
                <w:rFonts w:ascii="Montserrat" w:eastAsia="Times New Roman" w:hAnsi="Montserrat" w:cs="Calibri"/>
                <w:color w:val="000000"/>
                <w:sz w:val="16"/>
                <w:szCs w:val="16"/>
                <w:lang w:eastAsia="es-MX"/>
              </w:rPr>
              <w:t xml:space="preserve"> de la Información.</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lastRenderedPageBreak/>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17</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G004</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17</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G004</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SPGO0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Gasto de operación asociado a Servicios Personales</w:t>
            </w:r>
          </w:p>
        </w:tc>
      </w:tr>
      <w:tr w:rsidR="00983F32" w:rsidRPr="00983F32" w:rsidTr="00983F32">
        <w:trPr>
          <w:trHeight w:val="510"/>
        </w:trPr>
        <w:tc>
          <w:tcPr>
            <w:tcW w:w="480" w:type="dxa"/>
            <w:tcBorders>
              <w:top w:val="single" w:sz="4" w:space="0" w:color="FFFFFF"/>
              <w:left w:val="single" w:sz="4" w:space="0" w:color="FFFFFF"/>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1</w:t>
            </w:r>
          </w:p>
        </w:tc>
        <w:tc>
          <w:tcPr>
            <w:tcW w:w="812"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20</w:t>
            </w:r>
          </w:p>
        </w:tc>
        <w:tc>
          <w:tcPr>
            <w:tcW w:w="784"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Infraestructura suficiente, equipamiento óptimo e insumos seguros para la salud</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w:t>
            </w:r>
          </w:p>
        </w:tc>
        <w:tc>
          <w:tcPr>
            <w:tcW w:w="812"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20</w:t>
            </w:r>
          </w:p>
        </w:tc>
        <w:tc>
          <w:tcPr>
            <w:tcW w:w="784"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S281</w:t>
            </w:r>
          </w:p>
        </w:tc>
        <w:tc>
          <w:tcPr>
            <w:tcW w:w="747"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Programa Nacional de Reconstrucción</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20</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S281</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IF050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Programa Nacional de Reconstrucción</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9D2449"/>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9D2449"/>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9D2449"/>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812" w:type="dxa"/>
            <w:tcBorders>
              <w:top w:val="single" w:sz="4" w:space="0" w:color="FFFFFF"/>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84" w:type="dxa"/>
            <w:tcBorders>
              <w:top w:val="single" w:sz="4" w:space="0" w:color="FFFFFF"/>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single" w:sz="4" w:space="0" w:color="FFFFFF"/>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Prestación de Servicios de Salud a la Persona</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nil"/>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nil"/>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812"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784"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Servicios de apoyo administrativo</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812"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784"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M001</w:t>
            </w:r>
          </w:p>
        </w:tc>
        <w:tc>
          <w:tcPr>
            <w:tcW w:w="747"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Actividades de apoyo administrativo</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AD010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Otorgar apoyo administrativo y sustantivo</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ADR10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Otorgar apoyo administrativo y sustantivo de la CHFR</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CT010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Programa interno con el fin de centralizar los recursos de los servicios que su pago se realiza de manera centralizada.</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RM030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Recursos consolidados por la Dirección General de Recursos Materiales y Servicios Generales.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SPGO0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Gasto de operación asociado a Servicios Personales</w:t>
            </w:r>
          </w:p>
        </w:tc>
      </w:tr>
      <w:tr w:rsidR="00983F32" w:rsidRPr="00983F32" w:rsidTr="00983F32">
        <w:trPr>
          <w:trHeight w:val="510"/>
        </w:trPr>
        <w:tc>
          <w:tcPr>
            <w:tcW w:w="480" w:type="dxa"/>
            <w:tcBorders>
              <w:top w:val="single" w:sz="4" w:space="0" w:color="FFFFFF"/>
              <w:left w:val="single" w:sz="4" w:space="0" w:color="FFFFFF"/>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812"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18</w:t>
            </w:r>
          </w:p>
        </w:tc>
        <w:tc>
          <w:tcPr>
            <w:tcW w:w="784"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Prestación de servicios del Sistema Nacional de Salud organizados e integrados</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812"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18</w:t>
            </w:r>
          </w:p>
        </w:tc>
        <w:tc>
          <w:tcPr>
            <w:tcW w:w="784"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E023</w:t>
            </w:r>
          </w:p>
        </w:tc>
        <w:tc>
          <w:tcPr>
            <w:tcW w:w="747"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Atención a la Salud</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AD010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Otorgar apoyo administrativo y sustantivo</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AM010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Atención médica especializada a mujeres con enfermedad pulmonar intersticial difusa (EPID)</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AM030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Otorgar atención ambulatoria</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AM031</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Atención a la Salud, medicamentos gratuitos y gastos de bolsillo coordinados por la CCINSHAE</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AM040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Otorgar atención hospitalaria</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AM050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Fortalecer la organización para la prestación de servicios en salud</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AM060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Fortalecimiento de la calidad de la atención médica y auditoria clínica</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AM080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Reforzamiento del programa de detección y atención de  Cáncer de Próstata</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AMH30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Otorgar atención hospitalaria y consultas médicas en el Hospital Nacional Homeopático</w:t>
            </w:r>
          </w:p>
        </w:tc>
      </w:tr>
      <w:tr w:rsidR="00983F32" w:rsidRPr="00983F32" w:rsidTr="00983F32">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AMJ30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Otorgar atención quirúrgica y consulta médica especializada en el Centro de Atención Médico Quirúrgico de Corta Estancia Juárez Centro</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AMM30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Otorgar atención hospitalaria y consulta médica especializada en el Hospital de la Mujer</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AMQ10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Otorgar consultas médicas del Centro Nacional de Investigación y Atención de Quemados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AMQ20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Otorgar atención hospitalaria del Centro Nacional de Investigación y Atención de Quemados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CC040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Diagnóstico y tratamiento oportuno de cáncer en menores de 18 años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CC050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Programa de Prevención y Control de Cáncer de la Mujer</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CL030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Fortalecer el diseño, implantación e implementación de las tecnologías de la información en las unidades administrativas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lastRenderedPageBreak/>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CM010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Proporcionar dignificación, conservación y mantenimiento correctivo y preventivo de infraestructura y equipamiento</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CT010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Programa interno con el fin de centralizar los recursos de los servicios que su pago se realiza de manera centralizada.</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IF010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Fortalecer la infraestructura </w:t>
            </w:r>
            <w:proofErr w:type="spellStart"/>
            <w:r w:rsidRPr="00983F32">
              <w:rPr>
                <w:rFonts w:ascii="Montserrat" w:eastAsia="Times New Roman" w:hAnsi="Montserrat" w:cs="Calibri"/>
                <w:color w:val="000000"/>
                <w:sz w:val="16"/>
                <w:szCs w:val="16"/>
                <w:lang w:eastAsia="es-MX"/>
              </w:rPr>
              <w:t>fisica</w:t>
            </w:r>
            <w:proofErr w:type="spellEnd"/>
            <w:r w:rsidRPr="00983F32">
              <w:rPr>
                <w:rFonts w:ascii="Montserrat" w:eastAsia="Times New Roman" w:hAnsi="Montserrat" w:cs="Calibri"/>
                <w:color w:val="000000"/>
                <w:sz w:val="16"/>
                <w:szCs w:val="16"/>
                <w:lang w:eastAsia="es-MX"/>
              </w:rPr>
              <w:t xml:space="preserve"> y equipamiento</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MD010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Abasto oportuno de medicamentos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MM010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Calidad en la atención obstétrica y reducción de la mortalidad materna</w:t>
            </w:r>
          </w:p>
        </w:tc>
      </w:tr>
      <w:tr w:rsidR="00983F32" w:rsidRPr="00983F32" w:rsidTr="00983F32">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OB020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Prevención y tratamiento del sobrepeso, obesidad y diabetes en los Institutos Nacionales de Salud y Hospitales de Alta Especialidad (INSHAE)</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OT051</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Expediente Clínico Electrónico</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OT061</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Producción de prótesis, </w:t>
            </w:r>
            <w:proofErr w:type="spellStart"/>
            <w:r w:rsidRPr="00983F32">
              <w:rPr>
                <w:rFonts w:ascii="Montserrat" w:eastAsia="Times New Roman" w:hAnsi="Montserrat" w:cs="Calibri"/>
                <w:color w:val="000000"/>
                <w:sz w:val="16"/>
                <w:szCs w:val="16"/>
                <w:lang w:eastAsia="es-MX"/>
              </w:rPr>
              <w:t>ortesis</w:t>
            </w:r>
            <w:proofErr w:type="spellEnd"/>
            <w:r w:rsidRPr="00983F32">
              <w:rPr>
                <w:rFonts w:ascii="Montserrat" w:eastAsia="Times New Roman" w:hAnsi="Montserrat" w:cs="Calibri"/>
                <w:color w:val="000000"/>
                <w:sz w:val="16"/>
                <w:szCs w:val="16"/>
                <w:lang w:eastAsia="es-MX"/>
              </w:rPr>
              <w:t xml:space="preserve"> y otros aparatos ortopédicos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RM030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Recursos consolidados por la Dirección General de Recursos Materiales y Servicios Generales.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RTI40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Recursos consolidados por la Dirección General de </w:t>
            </w:r>
            <w:proofErr w:type="spellStart"/>
            <w:r w:rsidRPr="00983F32">
              <w:rPr>
                <w:rFonts w:ascii="Montserrat" w:eastAsia="Times New Roman" w:hAnsi="Montserrat" w:cs="Calibri"/>
                <w:color w:val="000000"/>
                <w:sz w:val="16"/>
                <w:szCs w:val="16"/>
                <w:lang w:eastAsia="es-MX"/>
              </w:rPr>
              <w:t>Tecnologias</w:t>
            </w:r>
            <w:proofErr w:type="spellEnd"/>
            <w:r w:rsidRPr="00983F32">
              <w:rPr>
                <w:rFonts w:ascii="Montserrat" w:eastAsia="Times New Roman" w:hAnsi="Montserrat" w:cs="Calibri"/>
                <w:color w:val="000000"/>
                <w:sz w:val="16"/>
                <w:szCs w:val="16"/>
                <w:lang w:eastAsia="es-MX"/>
              </w:rPr>
              <w:t xml:space="preserve"> de la Información.</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SMF10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Proporcionar servicios especializados de salud mental en el Hospital Fray Bernardino Álvarez</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SMI40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Proporcionar servicios ambulatorios de salud mental en el CECOSAM Iztapalapa</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SMN20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Proporcionar servicios especializados de salud mental en el Hospital Juan N. Navarro</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SMS50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Proporcionar servicios especializados de salud mental en el Hospital Samuel Ramírez Moreno</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SMT60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Proporcionar servicios ambulatorios de salud mental en el CECOSAM Cuauhtémoc</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SMZ70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Proporcionar servicios ambulatorios de salud mental en el CECOSAM Zacatenco</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 recursos propios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SPGO0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Gasto de operación asociado a Servicios Personales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TS010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Promoción de la donación voluntaria y altruista de sangre y células progenitoras o troncales</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VH020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Promover atención integral de las personas con VIH-SIDA e ITS</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812"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18</w:t>
            </w:r>
          </w:p>
        </w:tc>
        <w:tc>
          <w:tcPr>
            <w:tcW w:w="784"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E025</w:t>
            </w:r>
          </w:p>
        </w:tc>
        <w:tc>
          <w:tcPr>
            <w:tcW w:w="747"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Prevención y atención contra las adicciones</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E025</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DC040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Reforzar las acciones contra las adicciones</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812"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18</w:t>
            </w:r>
          </w:p>
        </w:tc>
        <w:tc>
          <w:tcPr>
            <w:tcW w:w="784"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E036</w:t>
            </w:r>
          </w:p>
        </w:tc>
        <w:tc>
          <w:tcPr>
            <w:tcW w:w="747"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Programa de vacunación</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E036</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RM030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Recursos consolidados por la Dirección General de Recursos Materiales y Servicios Generales.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E036</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RTI40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Recursos consolidados por la Dirección General de </w:t>
            </w:r>
            <w:proofErr w:type="spellStart"/>
            <w:r w:rsidRPr="00983F32">
              <w:rPr>
                <w:rFonts w:ascii="Montserrat" w:eastAsia="Times New Roman" w:hAnsi="Montserrat" w:cs="Calibri"/>
                <w:color w:val="000000"/>
                <w:sz w:val="16"/>
                <w:szCs w:val="16"/>
                <w:lang w:eastAsia="es-MX"/>
              </w:rPr>
              <w:t>Tecnologias</w:t>
            </w:r>
            <w:proofErr w:type="spellEnd"/>
            <w:r w:rsidRPr="00983F32">
              <w:rPr>
                <w:rFonts w:ascii="Montserrat" w:eastAsia="Times New Roman" w:hAnsi="Montserrat" w:cs="Calibri"/>
                <w:color w:val="000000"/>
                <w:sz w:val="16"/>
                <w:szCs w:val="16"/>
                <w:lang w:eastAsia="es-MX"/>
              </w:rPr>
              <w:t xml:space="preserve"> de la Información.</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E036</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VA010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Programa de Vacunación</w:t>
            </w:r>
          </w:p>
        </w:tc>
      </w:tr>
      <w:tr w:rsidR="00983F32" w:rsidRPr="00983F32" w:rsidTr="00983F32">
        <w:trPr>
          <w:trHeight w:val="510"/>
        </w:trPr>
        <w:tc>
          <w:tcPr>
            <w:tcW w:w="480" w:type="dxa"/>
            <w:tcBorders>
              <w:top w:val="single" w:sz="4" w:space="0" w:color="FFFFFF"/>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812"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18</w:t>
            </w:r>
          </w:p>
        </w:tc>
        <w:tc>
          <w:tcPr>
            <w:tcW w:w="784"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G005</w:t>
            </w:r>
          </w:p>
        </w:tc>
        <w:tc>
          <w:tcPr>
            <w:tcW w:w="747"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Regulación y vigilancia de establecimientos y servicios de atención médica</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G005</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OT070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Regulación y vigilancia de establecimientos y servicios de atención médica</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lastRenderedPageBreak/>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G005</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RM030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Recursos consolidados por la Dirección General de Recursos Materiales y Servicios Generales.</w:t>
            </w:r>
          </w:p>
        </w:tc>
      </w:tr>
      <w:tr w:rsidR="00983F32" w:rsidRPr="00983F32" w:rsidTr="00983F32">
        <w:trPr>
          <w:trHeight w:val="510"/>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G005</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RTI40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Recursos consolidados por la Dirección General de </w:t>
            </w:r>
            <w:proofErr w:type="spellStart"/>
            <w:r w:rsidRPr="00983F32">
              <w:rPr>
                <w:rFonts w:ascii="Montserrat" w:eastAsia="Times New Roman" w:hAnsi="Montserrat" w:cs="Calibri"/>
                <w:color w:val="000000"/>
                <w:sz w:val="16"/>
                <w:szCs w:val="16"/>
                <w:lang w:eastAsia="es-MX"/>
              </w:rPr>
              <w:t>Tecnologias</w:t>
            </w:r>
            <w:proofErr w:type="spellEnd"/>
            <w:r w:rsidRPr="00983F32">
              <w:rPr>
                <w:rFonts w:ascii="Montserrat" w:eastAsia="Times New Roman" w:hAnsi="Montserrat" w:cs="Calibri"/>
                <w:color w:val="000000"/>
                <w:sz w:val="16"/>
                <w:szCs w:val="16"/>
                <w:lang w:eastAsia="es-MX"/>
              </w:rPr>
              <w:t xml:space="preserve"> de la Información.</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812"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18</w:t>
            </w:r>
          </w:p>
        </w:tc>
        <w:tc>
          <w:tcPr>
            <w:tcW w:w="784"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P020</w:t>
            </w:r>
          </w:p>
        </w:tc>
        <w:tc>
          <w:tcPr>
            <w:tcW w:w="747"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Salud materna, sexual y reproductiva</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AM041</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Reforzamiento del programa de detección y atención de  Cáncer de Próstata</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AM070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Otorgar atención médica especializada a mujeres con diagnóstico de EPOC por exposición a humo de leña</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CC030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Atención médica especializada a mujeres con Cáncer Pulmonar que presentan mutaciones genéticas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CC050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Programa de Prevención y Control de Cáncer de la Mujer</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PG010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Acciones con perspectiva de género</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9D2449"/>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9D2449"/>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9D2449"/>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812" w:type="dxa"/>
            <w:tcBorders>
              <w:top w:val="single" w:sz="4" w:space="0" w:color="FFFFFF"/>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84" w:type="dxa"/>
            <w:tcBorders>
              <w:top w:val="single" w:sz="4" w:space="0" w:color="FFFFFF"/>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single" w:sz="4" w:space="0" w:color="FFFFFF"/>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Generación de Recursos para la Salud</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nil"/>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nil"/>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812"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784"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Servicios de apoyo administrativo</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812"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784"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M001</w:t>
            </w:r>
          </w:p>
        </w:tc>
        <w:tc>
          <w:tcPr>
            <w:tcW w:w="747"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Actividades de apoyo administrativo</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AD010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Otorgar apoyo administrativo y sustantivo</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RM030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Recursos consolidados por la Dirección General de Recursos Materiales y Servicios Generales.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RTI40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Recursos consolidados por la Dirección General de </w:t>
            </w:r>
            <w:proofErr w:type="spellStart"/>
            <w:r w:rsidRPr="00983F32">
              <w:rPr>
                <w:rFonts w:ascii="Montserrat" w:eastAsia="Times New Roman" w:hAnsi="Montserrat" w:cs="Calibri"/>
                <w:color w:val="000000"/>
                <w:sz w:val="16"/>
                <w:szCs w:val="16"/>
                <w:lang w:eastAsia="es-MX"/>
              </w:rPr>
              <w:t>Tecnologias</w:t>
            </w:r>
            <w:proofErr w:type="spellEnd"/>
            <w:r w:rsidRPr="00983F32">
              <w:rPr>
                <w:rFonts w:ascii="Montserrat" w:eastAsia="Times New Roman" w:hAnsi="Montserrat" w:cs="Calibri"/>
                <w:color w:val="000000"/>
                <w:sz w:val="16"/>
                <w:szCs w:val="16"/>
                <w:lang w:eastAsia="es-MX"/>
              </w:rPr>
              <w:t xml:space="preserve"> de la Información.</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SPGO0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Gasto de operación asociado a Servicios Personales</w:t>
            </w:r>
          </w:p>
        </w:tc>
      </w:tr>
      <w:tr w:rsidR="00983F32" w:rsidRPr="00983F32" w:rsidTr="00983F32">
        <w:trPr>
          <w:trHeight w:val="510"/>
        </w:trPr>
        <w:tc>
          <w:tcPr>
            <w:tcW w:w="480" w:type="dxa"/>
            <w:tcBorders>
              <w:top w:val="single" w:sz="4" w:space="0" w:color="FFFFFF"/>
              <w:left w:val="single" w:sz="4" w:space="0" w:color="FFFFFF"/>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812"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19</w:t>
            </w:r>
          </w:p>
        </w:tc>
        <w:tc>
          <w:tcPr>
            <w:tcW w:w="784"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Formación y capacitación de recursos humanos acordes a las necesidades y demandas de atención a la salud</w:t>
            </w:r>
          </w:p>
        </w:tc>
      </w:tr>
      <w:tr w:rsidR="00983F32" w:rsidRPr="00983F32" w:rsidTr="00983F32">
        <w:trPr>
          <w:trHeight w:val="510"/>
        </w:trPr>
        <w:tc>
          <w:tcPr>
            <w:tcW w:w="480" w:type="dxa"/>
            <w:tcBorders>
              <w:top w:val="nil"/>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812"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19</w:t>
            </w:r>
          </w:p>
        </w:tc>
        <w:tc>
          <w:tcPr>
            <w:tcW w:w="784"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E010</w:t>
            </w:r>
          </w:p>
        </w:tc>
        <w:tc>
          <w:tcPr>
            <w:tcW w:w="747"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Formación y capacitación de recursos humanos para la salud</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19</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E010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AD010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Otorgar apoyo administrativo y sustantivo</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19</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E010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AS010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Profesionalización de los servicios en Centros de Rehabilitación del DIF</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19</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E010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CC020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Programa de Prevención y Control de Cáncer </w:t>
            </w:r>
            <w:proofErr w:type="spellStart"/>
            <w:r w:rsidRPr="00983F32">
              <w:rPr>
                <w:rFonts w:ascii="Montserrat" w:eastAsia="Times New Roman" w:hAnsi="Montserrat" w:cs="Calibri"/>
                <w:color w:val="000000"/>
                <w:sz w:val="16"/>
                <w:szCs w:val="16"/>
                <w:lang w:eastAsia="es-MX"/>
              </w:rPr>
              <w:t>Cérvico</w:t>
            </w:r>
            <w:proofErr w:type="spellEnd"/>
            <w:r w:rsidRPr="00983F32">
              <w:rPr>
                <w:rFonts w:ascii="Montserrat" w:eastAsia="Times New Roman" w:hAnsi="Montserrat" w:cs="Calibri"/>
                <w:color w:val="000000"/>
                <w:sz w:val="16"/>
                <w:szCs w:val="16"/>
                <w:lang w:eastAsia="es-MX"/>
              </w:rPr>
              <w:t xml:space="preserve"> Uterino</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19</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E010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CP010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Realizar la capacitación de personal administrativo, técnico y directivo</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19</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E010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CP020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Capacitar al personal médico, paramédico y afín, y a otros profesionistas en materia de salud</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19</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E010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CT010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Programa interno con el fin de centralizar los recursos de los servicios que su pago se realiza de manera centralizada.</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19</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E010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FO010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Formar médicos especialistas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19</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E010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FO020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Impulsar el desarrollo profesional continuo del personal de la salud</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19</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E010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FO030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Formar profesionales de la salud en posgrados no clínicos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19</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E010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FO040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Recursos propios para enseñanza</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19</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E010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FO050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Formar profesionistas en pregrado</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19</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E010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FOM10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Formar especialistas en materia de salud en el Hospital de la Mujer</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19</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E010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OT052</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Examen Nacional de Residencias Médicas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19</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E010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RM030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Recursos consolidados por la Dirección General de Recursos Materiales y Servicios Generales.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lastRenderedPageBreak/>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19</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E010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RTI40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Recursos consolidados por la Dirección General de </w:t>
            </w:r>
            <w:proofErr w:type="spellStart"/>
            <w:r w:rsidRPr="00983F32">
              <w:rPr>
                <w:rFonts w:ascii="Montserrat" w:eastAsia="Times New Roman" w:hAnsi="Montserrat" w:cs="Calibri"/>
                <w:color w:val="000000"/>
                <w:sz w:val="16"/>
                <w:szCs w:val="16"/>
                <w:lang w:eastAsia="es-MX"/>
              </w:rPr>
              <w:t>Tecnologias</w:t>
            </w:r>
            <w:proofErr w:type="spellEnd"/>
            <w:r w:rsidRPr="00983F32">
              <w:rPr>
                <w:rFonts w:ascii="Montserrat" w:eastAsia="Times New Roman" w:hAnsi="Montserrat" w:cs="Calibri"/>
                <w:color w:val="000000"/>
                <w:sz w:val="16"/>
                <w:szCs w:val="16"/>
                <w:lang w:eastAsia="es-MX"/>
              </w:rPr>
              <w:t xml:space="preserve"> de la Información.</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19</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E010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19</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E010</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SPGO0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Gasto de operación asociado a Servicios Personales</w:t>
            </w:r>
          </w:p>
        </w:tc>
      </w:tr>
      <w:tr w:rsidR="00983F32" w:rsidRPr="00983F32" w:rsidTr="00983F32">
        <w:trPr>
          <w:trHeight w:val="510"/>
        </w:trPr>
        <w:tc>
          <w:tcPr>
            <w:tcW w:w="480" w:type="dxa"/>
            <w:tcBorders>
              <w:top w:val="single" w:sz="4" w:space="0" w:color="FFFFFF"/>
              <w:left w:val="single" w:sz="4" w:space="0" w:color="FFFFFF"/>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812"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20</w:t>
            </w:r>
          </w:p>
        </w:tc>
        <w:tc>
          <w:tcPr>
            <w:tcW w:w="784"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Infraestructura suficiente, equipamiento óptimo e insumos seguros para la salud</w:t>
            </w:r>
          </w:p>
        </w:tc>
      </w:tr>
      <w:tr w:rsidR="00983F32" w:rsidRPr="00983F32" w:rsidTr="00983F32">
        <w:trPr>
          <w:trHeight w:val="510"/>
        </w:trPr>
        <w:tc>
          <w:tcPr>
            <w:tcW w:w="480" w:type="dxa"/>
            <w:tcBorders>
              <w:top w:val="nil"/>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812"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20</w:t>
            </w:r>
          </w:p>
        </w:tc>
        <w:tc>
          <w:tcPr>
            <w:tcW w:w="784"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B002</w:t>
            </w:r>
          </w:p>
        </w:tc>
        <w:tc>
          <w:tcPr>
            <w:tcW w:w="747"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Producción de reactivos, vacunas y otros dispositivos médicos estratégicos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20</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B002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MD020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Producción de biológicos para la salud</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20</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B002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OT012</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Comercializar los biológicos, sueros y reactivos que </w:t>
            </w:r>
            <w:proofErr w:type="spellStart"/>
            <w:r w:rsidRPr="00983F32">
              <w:rPr>
                <w:rFonts w:ascii="Montserrat" w:eastAsia="Times New Roman" w:hAnsi="Montserrat" w:cs="Calibri"/>
                <w:color w:val="000000"/>
                <w:sz w:val="16"/>
                <w:szCs w:val="16"/>
                <w:lang w:eastAsia="es-MX"/>
              </w:rPr>
              <w:t>Birmex</w:t>
            </w:r>
            <w:proofErr w:type="spellEnd"/>
            <w:r w:rsidRPr="00983F32">
              <w:rPr>
                <w:rFonts w:ascii="Montserrat" w:eastAsia="Times New Roman" w:hAnsi="Montserrat" w:cs="Calibri"/>
                <w:color w:val="000000"/>
                <w:sz w:val="16"/>
                <w:szCs w:val="16"/>
                <w:lang w:eastAsia="es-MX"/>
              </w:rPr>
              <w:t xml:space="preserve"> oferta a las instituciones de salud</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20</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B002</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SP030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 recursos propios</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812"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20</w:t>
            </w:r>
          </w:p>
        </w:tc>
        <w:tc>
          <w:tcPr>
            <w:tcW w:w="784"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K011</w:t>
            </w:r>
          </w:p>
        </w:tc>
        <w:tc>
          <w:tcPr>
            <w:tcW w:w="747"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Proyectos de infraestructura social de salud</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20</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K011</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IF010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Fortalecer la infraestructura </w:t>
            </w:r>
            <w:proofErr w:type="spellStart"/>
            <w:r w:rsidRPr="00983F32">
              <w:rPr>
                <w:rFonts w:ascii="Montserrat" w:eastAsia="Times New Roman" w:hAnsi="Montserrat" w:cs="Calibri"/>
                <w:color w:val="000000"/>
                <w:sz w:val="16"/>
                <w:szCs w:val="16"/>
                <w:lang w:eastAsia="es-MX"/>
              </w:rPr>
              <w:t>fisica</w:t>
            </w:r>
            <w:proofErr w:type="spellEnd"/>
            <w:r w:rsidRPr="00983F32">
              <w:rPr>
                <w:rFonts w:ascii="Montserrat" w:eastAsia="Times New Roman" w:hAnsi="Montserrat" w:cs="Calibri"/>
                <w:color w:val="000000"/>
                <w:sz w:val="16"/>
                <w:szCs w:val="16"/>
                <w:lang w:eastAsia="es-MX"/>
              </w:rPr>
              <w:t xml:space="preserve"> y equipamiento</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812"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20</w:t>
            </w:r>
          </w:p>
        </w:tc>
        <w:tc>
          <w:tcPr>
            <w:tcW w:w="784"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K025</w:t>
            </w:r>
          </w:p>
        </w:tc>
        <w:tc>
          <w:tcPr>
            <w:tcW w:w="747"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Proyectos de inmuebles (oficinas administrativas)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20</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K025</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IF010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Fortalecer la infraestructura </w:t>
            </w:r>
            <w:proofErr w:type="spellStart"/>
            <w:r w:rsidRPr="00983F32">
              <w:rPr>
                <w:rFonts w:ascii="Montserrat" w:eastAsia="Times New Roman" w:hAnsi="Montserrat" w:cs="Calibri"/>
                <w:color w:val="000000"/>
                <w:sz w:val="16"/>
                <w:szCs w:val="16"/>
                <w:lang w:eastAsia="es-MX"/>
              </w:rPr>
              <w:t>fisica</w:t>
            </w:r>
            <w:proofErr w:type="spellEnd"/>
            <w:r w:rsidRPr="00983F32">
              <w:rPr>
                <w:rFonts w:ascii="Montserrat" w:eastAsia="Times New Roman" w:hAnsi="Montserrat" w:cs="Calibri"/>
                <w:color w:val="000000"/>
                <w:sz w:val="16"/>
                <w:szCs w:val="16"/>
                <w:lang w:eastAsia="es-MX"/>
              </w:rPr>
              <w:t xml:space="preserve"> y equipamiento</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20</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K025</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IF040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Arrendamiento financiero</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812"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20</w:t>
            </w:r>
          </w:p>
        </w:tc>
        <w:tc>
          <w:tcPr>
            <w:tcW w:w="784"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K027</w:t>
            </w:r>
          </w:p>
        </w:tc>
        <w:tc>
          <w:tcPr>
            <w:tcW w:w="747"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Mantenimiento de infraestructura</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20</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K027</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IF010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Fortalecer la infraestructura </w:t>
            </w:r>
            <w:proofErr w:type="spellStart"/>
            <w:r w:rsidRPr="00983F32">
              <w:rPr>
                <w:rFonts w:ascii="Montserrat" w:eastAsia="Times New Roman" w:hAnsi="Montserrat" w:cs="Calibri"/>
                <w:color w:val="000000"/>
                <w:sz w:val="16"/>
                <w:szCs w:val="16"/>
                <w:lang w:eastAsia="es-MX"/>
              </w:rPr>
              <w:t>fisica</w:t>
            </w:r>
            <w:proofErr w:type="spellEnd"/>
            <w:r w:rsidRPr="00983F32">
              <w:rPr>
                <w:rFonts w:ascii="Montserrat" w:eastAsia="Times New Roman" w:hAnsi="Montserrat" w:cs="Calibri"/>
                <w:color w:val="000000"/>
                <w:sz w:val="16"/>
                <w:szCs w:val="16"/>
                <w:lang w:eastAsia="es-MX"/>
              </w:rPr>
              <w:t xml:space="preserve"> y equipamiento</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9D2449"/>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9D2449"/>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9D2449"/>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4</w:t>
            </w:r>
          </w:p>
        </w:tc>
        <w:tc>
          <w:tcPr>
            <w:tcW w:w="812" w:type="dxa"/>
            <w:tcBorders>
              <w:top w:val="single" w:sz="4" w:space="0" w:color="FFFFFF"/>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84" w:type="dxa"/>
            <w:tcBorders>
              <w:top w:val="single" w:sz="4" w:space="0" w:color="FFFFFF"/>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single" w:sz="4" w:space="0" w:color="FFFFFF"/>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Rectoría del Sistema de Salud</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nil"/>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nil"/>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4</w:t>
            </w:r>
          </w:p>
        </w:tc>
        <w:tc>
          <w:tcPr>
            <w:tcW w:w="812"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1</w:t>
            </w:r>
          </w:p>
        </w:tc>
        <w:tc>
          <w:tcPr>
            <w:tcW w:w="784"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Función pública y buen gobierno</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4</w:t>
            </w:r>
          </w:p>
        </w:tc>
        <w:tc>
          <w:tcPr>
            <w:tcW w:w="812"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w:t>
            </w:r>
          </w:p>
        </w:tc>
        <w:tc>
          <w:tcPr>
            <w:tcW w:w="784"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M001</w:t>
            </w:r>
          </w:p>
        </w:tc>
        <w:tc>
          <w:tcPr>
            <w:tcW w:w="747"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Actividades de apoyo administrativo</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AD010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Otorgar apoyo administrativo y sustantivo</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RM030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Recursos consolidados por la Dirección General de Recursos Materiales y Servicios Generales.</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SPGO0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Gasto de operación asociado a Servicios Personales</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4</w:t>
            </w:r>
          </w:p>
        </w:tc>
        <w:tc>
          <w:tcPr>
            <w:tcW w:w="812"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784"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Servicios de apoyo administrativo</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4</w:t>
            </w:r>
          </w:p>
        </w:tc>
        <w:tc>
          <w:tcPr>
            <w:tcW w:w="812"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784"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M001</w:t>
            </w:r>
          </w:p>
        </w:tc>
        <w:tc>
          <w:tcPr>
            <w:tcW w:w="747"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Actividades de apoyo administrativo</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AD010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Otorgar apoyo administrativo y sustantivo</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AP010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Salud materna y perinatal</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CC050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Programa de Prevención y Control de Cáncer de la Mujer</w:t>
            </w:r>
          </w:p>
        </w:tc>
      </w:tr>
      <w:tr w:rsidR="00983F32" w:rsidRPr="00983F32" w:rsidTr="00983F32">
        <w:trPr>
          <w:trHeight w:val="102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CL011</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Conducir la generación, integración y difusión de información y recomendaciones basadas en la mejor evidencia y la coordinación sectorial en gestión y evaluación de tecnologías para la salud</w:t>
            </w:r>
          </w:p>
        </w:tc>
      </w:tr>
      <w:tr w:rsidR="00983F32" w:rsidRPr="00983F32" w:rsidTr="00983F32">
        <w:trPr>
          <w:trHeight w:val="102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CL040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Integrar información, asesorar en materia de </w:t>
            </w:r>
            <w:proofErr w:type="spellStart"/>
            <w:r w:rsidRPr="00983F32">
              <w:rPr>
                <w:rFonts w:ascii="Montserrat" w:eastAsia="Times New Roman" w:hAnsi="Montserrat" w:cs="Calibri"/>
                <w:color w:val="000000"/>
                <w:sz w:val="16"/>
                <w:szCs w:val="16"/>
                <w:lang w:eastAsia="es-MX"/>
              </w:rPr>
              <w:t>telesalud</w:t>
            </w:r>
            <w:proofErr w:type="spellEnd"/>
            <w:r w:rsidRPr="00983F32">
              <w:rPr>
                <w:rFonts w:ascii="Montserrat" w:eastAsia="Times New Roman" w:hAnsi="Montserrat" w:cs="Calibri"/>
                <w:color w:val="000000"/>
                <w:sz w:val="16"/>
                <w:szCs w:val="16"/>
                <w:lang w:eastAsia="es-MX"/>
              </w:rPr>
              <w:t xml:space="preserve"> y establecer coordinación efectiva con las diversas instituciones para integrar acciones hacia la implementación de programas de </w:t>
            </w:r>
            <w:proofErr w:type="spellStart"/>
            <w:r w:rsidRPr="00983F32">
              <w:rPr>
                <w:rFonts w:ascii="Montserrat" w:eastAsia="Times New Roman" w:hAnsi="Montserrat" w:cs="Calibri"/>
                <w:color w:val="000000"/>
                <w:sz w:val="16"/>
                <w:szCs w:val="16"/>
                <w:lang w:eastAsia="es-MX"/>
              </w:rPr>
              <w:t>Telesalud</w:t>
            </w:r>
            <w:proofErr w:type="spellEnd"/>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CL050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Integrar evaluaciones de tecnologías para la salud, así como otorgar asesorías sobre la materia</w:t>
            </w:r>
          </w:p>
        </w:tc>
      </w:tr>
      <w:tr w:rsidR="00983F32" w:rsidRPr="00983F32" w:rsidTr="00983F32">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CL060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Desarrollar las políticas e instrumentos de gestión de equipo médico para su uso apropiado, eficiente y seguro en el Sistema Nacional de Salud</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CL090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Coordinar la integración sectorial de Guías de Práctica Clínica</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CT010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Programa interno con el fin de centralizar los recursos de los servicios que su pago se realiza de manera centralizada.</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lastRenderedPageBreak/>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I0C10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Autoridad Sanitaria con funciones normativas, consultivas y ejecutivas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MJ030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Igualdad de género en salud</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OT062</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Realización de campañas en pro de la prevención y promoción en la salud pública en México</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OT072</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Campañas de difusión</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OT091</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Apoyar el enlace y coordinación con las diferentes unidades de la Secretaria</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PG020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Prevención y atención de la violencia familiar y de género</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RM030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Recursos consolidados por la Dirección General de Recursos Materiales y Servicios Generales.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RTI40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Recursos consolidados por la Dirección General de </w:t>
            </w:r>
            <w:proofErr w:type="spellStart"/>
            <w:r w:rsidRPr="00983F32">
              <w:rPr>
                <w:rFonts w:ascii="Montserrat" w:eastAsia="Times New Roman" w:hAnsi="Montserrat" w:cs="Calibri"/>
                <w:color w:val="000000"/>
                <w:sz w:val="16"/>
                <w:szCs w:val="16"/>
                <w:lang w:eastAsia="es-MX"/>
              </w:rPr>
              <w:t>Tecnologias</w:t>
            </w:r>
            <w:proofErr w:type="spellEnd"/>
            <w:r w:rsidRPr="00983F32">
              <w:rPr>
                <w:rFonts w:ascii="Montserrat" w:eastAsia="Times New Roman" w:hAnsi="Montserrat" w:cs="Calibri"/>
                <w:color w:val="000000"/>
                <w:sz w:val="16"/>
                <w:szCs w:val="16"/>
                <w:lang w:eastAsia="es-MX"/>
              </w:rPr>
              <w:t xml:space="preserve"> de la Información.</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 recursos propios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SPGO0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Gasto de operación asociado a Servicios Personales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SR010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Programa de Salud Sexual y Reproductiva de los Adolescentes</w:t>
            </w:r>
          </w:p>
        </w:tc>
      </w:tr>
      <w:tr w:rsidR="00983F32" w:rsidRPr="00983F32" w:rsidTr="00983F32">
        <w:trPr>
          <w:trHeight w:val="510"/>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SR020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Programa de Planificación Familiar, Atención y otros Componentes de Salud Reproductiva</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4</w:t>
            </w:r>
          </w:p>
        </w:tc>
        <w:tc>
          <w:tcPr>
            <w:tcW w:w="812"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14</w:t>
            </w:r>
          </w:p>
        </w:tc>
        <w:tc>
          <w:tcPr>
            <w:tcW w:w="784"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Sistema Nacional de Salud organizado e integrado</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4</w:t>
            </w:r>
          </w:p>
        </w:tc>
        <w:tc>
          <w:tcPr>
            <w:tcW w:w="812"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14</w:t>
            </w:r>
          </w:p>
        </w:tc>
        <w:tc>
          <w:tcPr>
            <w:tcW w:w="784"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P012</w:t>
            </w:r>
          </w:p>
        </w:tc>
        <w:tc>
          <w:tcPr>
            <w:tcW w:w="747"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Rectoría en Salud</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AD010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Otorgar apoyo administrativo y sustantivo</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AR010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Fortalecer la comisión fronteriza México-Estados Unidos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CI010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Pago de las cuotas a los Organismos Internacionales de los que México forma parte</w:t>
            </w:r>
          </w:p>
        </w:tc>
      </w:tr>
      <w:tr w:rsidR="00983F32" w:rsidRPr="00983F32" w:rsidTr="00983F32">
        <w:trPr>
          <w:trHeight w:val="102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CL020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Establecer los sistemas de evaluación del desempeño de los sistemas nacional y estatal de salud, de programas prioritarios y especiales de salud y los sistemas de evaluación de prestación de servicios de salud a la persona y no personales de sal</w:t>
            </w:r>
          </w:p>
        </w:tc>
      </w:tr>
      <w:tr w:rsidR="00983F32" w:rsidRPr="00983F32" w:rsidTr="00983F32">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MG010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Fortalecer los vínculos con las autoridades de los Estados Unidos de Norteamérica a fin de facilitar el acceso a los servicios de salud de los migrantes en sus lugares de destino</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RM030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Recursos consolidados por la Dirección General de Recursos Materiales y Servicios Generales.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RTI40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Recursos consolidados por la Dirección General de </w:t>
            </w:r>
            <w:proofErr w:type="spellStart"/>
            <w:r w:rsidRPr="00983F32">
              <w:rPr>
                <w:rFonts w:ascii="Montserrat" w:eastAsia="Times New Roman" w:hAnsi="Montserrat" w:cs="Calibri"/>
                <w:color w:val="000000"/>
                <w:sz w:val="16"/>
                <w:szCs w:val="16"/>
                <w:lang w:eastAsia="es-MX"/>
              </w:rPr>
              <w:t>Tecnologias</w:t>
            </w:r>
            <w:proofErr w:type="spellEnd"/>
            <w:r w:rsidRPr="00983F32">
              <w:rPr>
                <w:rFonts w:ascii="Montserrat" w:eastAsia="Times New Roman" w:hAnsi="Montserrat" w:cs="Calibri"/>
                <w:color w:val="000000"/>
                <w:sz w:val="16"/>
                <w:szCs w:val="16"/>
                <w:lang w:eastAsia="es-MX"/>
              </w:rPr>
              <w:t xml:space="preserve"> de la Información.</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P012</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SP010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4</w:t>
            </w:r>
          </w:p>
        </w:tc>
        <w:tc>
          <w:tcPr>
            <w:tcW w:w="812"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14</w:t>
            </w:r>
          </w:p>
        </w:tc>
        <w:tc>
          <w:tcPr>
            <w:tcW w:w="784"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P013</w:t>
            </w:r>
          </w:p>
        </w:tc>
        <w:tc>
          <w:tcPr>
            <w:tcW w:w="747"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Asistencia social y protección del paciente</w:t>
            </w:r>
          </w:p>
        </w:tc>
      </w:tr>
      <w:tr w:rsidR="00983F32" w:rsidRPr="00983F32" w:rsidTr="00983F32">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OT011</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Establecer y coordinar los mecanismos de vinculación entre la Secretaría de Salud y diversos órganos políticos federales y estatales con injerencia en el sector salud</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OT031</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Integrar información de los servicios estatales de salud</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OT090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Diseño de estrategias y mecanismos de coordinación con las entidades federativas y los municipios a nivel nacional</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RM030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Recursos consolidados por la Dirección General de Recursos Materiales y Servicios Generales.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RTI40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Recursos consolidados por la Dirección General de </w:t>
            </w:r>
            <w:proofErr w:type="spellStart"/>
            <w:r w:rsidRPr="00983F32">
              <w:rPr>
                <w:rFonts w:ascii="Montserrat" w:eastAsia="Times New Roman" w:hAnsi="Montserrat" w:cs="Calibri"/>
                <w:color w:val="000000"/>
                <w:sz w:val="16"/>
                <w:szCs w:val="16"/>
                <w:lang w:eastAsia="es-MX"/>
              </w:rPr>
              <w:t>Tecnologias</w:t>
            </w:r>
            <w:proofErr w:type="spellEnd"/>
            <w:r w:rsidRPr="00983F32">
              <w:rPr>
                <w:rFonts w:ascii="Montserrat" w:eastAsia="Times New Roman" w:hAnsi="Montserrat" w:cs="Calibri"/>
                <w:color w:val="000000"/>
                <w:sz w:val="16"/>
                <w:szCs w:val="16"/>
                <w:lang w:eastAsia="es-MX"/>
              </w:rPr>
              <w:t xml:space="preserve"> de la Información.</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lastRenderedPageBreak/>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SPGO0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Gasto de operación asociado a Servicios Personales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TS010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Promoción de la donación voluntaria y altruista de sangre y células progenitoras o troncales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TS020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Seguridad de células progenitoras o troncales</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TS040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Seguridad de la sangre y componentes sanguíneos</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4</w:t>
            </w:r>
          </w:p>
        </w:tc>
        <w:tc>
          <w:tcPr>
            <w:tcW w:w="812"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14</w:t>
            </w:r>
          </w:p>
        </w:tc>
        <w:tc>
          <w:tcPr>
            <w:tcW w:w="784"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P016</w:t>
            </w:r>
          </w:p>
        </w:tc>
        <w:tc>
          <w:tcPr>
            <w:tcW w:w="747"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Prevención y atención de VIH/SIDA y otras ITS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P016</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MJ040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Desarrollar acciones específicas para promover la atención integral de la salud de la mujer (VIH/SIDA)</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P016</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SPGO0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Gasto de operación asociado a Servicios Personales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P016</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VH010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Prevención y/o atención del VIH-SIDA en la población</w:t>
            </w:r>
          </w:p>
        </w:tc>
      </w:tr>
      <w:tr w:rsidR="00983F32" w:rsidRPr="00983F32" w:rsidTr="00983F32">
        <w:trPr>
          <w:trHeight w:val="76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P016</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VH040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Realizar protocolo de investigación Impacto de la supresión de HHV-8 en pacientes con Sarcoma de Kaposi grave en el desarrollo de SIRI y en mortalidad atribuible</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4</w:t>
            </w:r>
          </w:p>
        </w:tc>
        <w:tc>
          <w:tcPr>
            <w:tcW w:w="812"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14</w:t>
            </w:r>
          </w:p>
        </w:tc>
        <w:tc>
          <w:tcPr>
            <w:tcW w:w="784"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P018</w:t>
            </w:r>
          </w:p>
        </w:tc>
        <w:tc>
          <w:tcPr>
            <w:tcW w:w="747"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Prevención y control de enfermedades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P018</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AC020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Fortalecer la instrumentación de políticas y criterios técnicos en materia de prevención de lesiones por accidentes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P018</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AM030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Otorgar atención ambulatoria</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P018</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CT010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Programa interno con el fin de centralizar los recursos de los servicios que su pago se realiza de manera centralizada.</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P018</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EE010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Realizar operativos de apoyo a las entidades federativas ante urgencias epidemiológicas y desastres</w:t>
            </w:r>
          </w:p>
        </w:tc>
      </w:tr>
      <w:tr w:rsidR="00983F32" w:rsidRPr="00983F32" w:rsidTr="00983F32">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P018</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EE020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Realizar operativos de apoyo para la vigilancia epidemiológica, prevención y control de enfermedades transmitidas por vectores e intoxicación por picadura de alacrán</w:t>
            </w:r>
          </w:p>
        </w:tc>
      </w:tr>
      <w:tr w:rsidR="00983F32" w:rsidRPr="00983F32" w:rsidTr="00983F32">
        <w:trPr>
          <w:trHeight w:val="102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P018</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EE030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Supervisar, capacitar, normar, asesorar y evaluar en  prevención  y atención en el adulto y adulto mayor, en las enfermedades de mayor prevalencia y control de las enfermedades crónicas no transmisibles (diabetes, riesgo cardiovascular y </w:t>
            </w:r>
            <w:proofErr w:type="spellStart"/>
            <w:r w:rsidRPr="00983F32">
              <w:rPr>
                <w:rFonts w:ascii="Montserrat" w:eastAsia="Times New Roman" w:hAnsi="Montserrat" w:cs="Calibri"/>
                <w:color w:val="000000"/>
                <w:sz w:val="16"/>
                <w:szCs w:val="16"/>
                <w:lang w:eastAsia="es-MX"/>
              </w:rPr>
              <w:t>dislipidemia</w:t>
            </w:r>
            <w:proofErr w:type="spellEnd"/>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P018</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EE040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Reforzar la vigilancia epidemiológica a través del análisis y diagnóstico de referencia</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P018</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EE050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Supervisar, capacitar, normar, asesorar y evaluar en la prevención y control de  la tuberculosis y la lepra</w:t>
            </w:r>
          </w:p>
        </w:tc>
      </w:tr>
      <w:tr w:rsidR="00983F32" w:rsidRPr="00983F32" w:rsidTr="00983F32">
        <w:trPr>
          <w:trHeight w:val="102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P018</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EE060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Supervisar, capacitar, normar, asesorar y evaluar en la prevención y control de la tuberculosis, la lepra y </w:t>
            </w:r>
            <w:proofErr w:type="spellStart"/>
            <w:r w:rsidRPr="00983F32">
              <w:rPr>
                <w:rFonts w:ascii="Montserrat" w:eastAsia="Times New Roman" w:hAnsi="Montserrat" w:cs="Calibri"/>
                <w:color w:val="000000"/>
                <w:sz w:val="16"/>
                <w:szCs w:val="16"/>
                <w:lang w:eastAsia="es-MX"/>
              </w:rPr>
              <w:t>respiratorias.Neumonía</w:t>
            </w:r>
            <w:proofErr w:type="spellEnd"/>
            <w:r w:rsidRPr="00983F32">
              <w:rPr>
                <w:rFonts w:ascii="Montserrat" w:eastAsia="Times New Roman" w:hAnsi="Montserrat" w:cs="Calibri"/>
                <w:color w:val="000000"/>
                <w:sz w:val="16"/>
                <w:szCs w:val="16"/>
                <w:lang w:eastAsia="es-MX"/>
              </w:rPr>
              <w:t xml:space="preserve"> adquirida en la comunidad, Enfermedad Pulmonar Obstructiva Crónica EPOC, Asma e Influenza.</w:t>
            </w:r>
          </w:p>
        </w:tc>
      </w:tr>
      <w:tr w:rsidR="00983F32" w:rsidRPr="00983F32" w:rsidTr="00983F32">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P018</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EE070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Supervisar, capacitar, normar, asesorar y evaluar en la prevención y control de enfermedades transmitidas por rabia, brucelosis, </w:t>
            </w:r>
            <w:proofErr w:type="spellStart"/>
            <w:r w:rsidRPr="00983F32">
              <w:rPr>
                <w:rFonts w:ascii="Montserrat" w:eastAsia="Times New Roman" w:hAnsi="Montserrat" w:cs="Calibri"/>
                <w:color w:val="000000"/>
                <w:sz w:val="16"/>
                <w:szCs w:val="16"/>
                <w:lang w:eastAsia="es-MX"/>
              </w:rPr>
              <w:t>rickettsiosis</w:t>
            </w:r>
            <w:proofErr w:type="spellEnd"/>
            <w:r w:rsidRPr="00983F32">
              <w:rPr>
                <w:rFonts w:ascii="Montserrat" w:eastAsia="Times New Roman" w:hAnsi="Montserrat" w:cs="Calibri"/>
                <w:color w:val="000000"/>
                <w:sz w:val="16"/>
                <w:szCs w:val="16"/>
                <w:lang w:eastAsia="es-MX"/>
              </w:rPr>
              <w:t xml:space="preserve"> (Fiebre Manchada de las Montañas Rocosas)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P018</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EE080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Fomentar, proteger y restablecer la salud bucal, con parte de la salud integral de la población mexicana</w:t>
            </w:r>
          </w:p>
        </w:tc>
      </w:tr>
      <w:tr w:rsidR="00983F32" w:rsidRPr="00983F32" w:rsidTr="00983F32">
        <w:trPr>
          <w:trHeight w:val="102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P018</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PP010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Participar en el diseño e implantación de las políticas públicas en materia de promoción de la salud, vigilancia epidemiológica, atención de urgencias y prevención de enfermedades transmisibles</w:t>
            </w:r>
          </w:p>
        </w:tc>
      </w:tr>
      <w:tr w:rsidR="00983F32" w:rsidRPr="00983F32" w:rsidTr="00983F32">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P018</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PP030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Participar en el diseño e implantación de las políticas públicas en materia de salud pública, enfermedades emergentes, atención de urgencias epidemiológicas y desastres naturales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lastRenderedPageBreak/>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P018</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RM030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Recursos consolidados por la Dirección General de Recursos Materiales y Servicios Generales.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P018</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RTI40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Recursos consolidados por la Dirección General de </w:t>
            </w:r>
            <w:proofErr w:type="spellStart"/>
            <w:r w:rsidRPr="00983F32">
              <w:rPr>
                <w:rFonts w:ascii="Montserrat" w:eastAsia="Times New Roman" w:hAnsi="Montserrat" w:cs="Calibri"/>
                <w:color w:val="000000"/>
                <w:sz w:val="16"/>
                <w:szCs w:val="16"/>
                <w:lang w:eastAsia="es-MX"/>
              </w:rPr>
              <w:t>Tecnologias</w:t>
            </w:r>
            <w:proofErr w:type="spellEnd"/>
            <w:r w:rsidRPr="00983F32">
              <w:rPr>
                <w:rFonts w:ascii="Montserrat" w:eastAsia="Times New Roman" w:hAnsi="Montserrat" w:cs="Calibri"/>
                <w:color w:val="000000"/>
                <w:sz w:val="16"/>
                <w:szCs w:val="16"/>
                <w:lang w:eastAsia="es-MX"/>
              </w:rPr>
              <w:t xml:space="preserve"> de la Información.</w:t>
            </w:r>
          </w:p>
        </w:tc>
      </w:tr>
      <w:tr w:rsidR="00983F32" w:rsidRPr="00983F32" w:rsidTr="00983F32">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P018</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SM020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Garantizar la protección de los derechos humanos de los usuarios de los servicios en salud mental conforme a la normatividad y el Programa Nacional de Salud Mental.</w:t>
            </w:r>
          </w:p>
        </w:tc>
      </w:tr>
      <w:tr w:rsidR="00983F32" w:rsidRPr="00983F32" w:rsidTr="00983F32">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P018</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SM030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Verificar la aplicación de los recursos en las actividades de rehabilitación psicosocial (Talleres, paseos terapéuticos, bancos de reforzadores) en las Entidades Federativas.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P018</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P018</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SPGO0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Gasto de operación asociado a Servicios Personales</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4</w:t>
            </w:r>
          </w:p>
        </w:tc>
        <w:tc>
          <w:tcPr>
            <w:tcW w:w="812"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14</w:t>
            </w:r>
          </w:p>
        </w:tc>
        <w:tc>
          <w:tcPr>
            <w:tcW w:w="784"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P020</w:t>
            </w:r>
          </w:p>
        </w:tc>
        <w:tc>
          <w:tcPr>
            <w:tcW w:w="747"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Salud materna, sexual y reproductiva</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AP010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Salud materna y perinatal</w:t>
            </w:r>
          </w:p>
        </w:tc>
      </w:tr>
      <w:tr w:rsidR="00983F32" w:rsidRPr="00983F32" w:rsidTr="00983F32">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CC010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Realizar acciones para el manejo multidisciplinario al paciente con padecimientos oncológicos y su familia, a través de la Clínica de Cáncer Familiar</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CC011</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Reforzamiento del programa de detección y atención de Cáncer de </w:t>
            </w:r>
            <w:proofErr w:type="spellStart"/>
            <w:r w:rsidRPr="00983F32">
              <w:rPr>
                <w:rFonts w:ascii="Montserrat" w:eastAsia="Times New Roman" w:hAnsi="Montserrat" w:cs="Calibri"/>
                <w:color w:val="000000"/>
                <w:sz w:val="16"/>
                <w:szCs w:val="16"/>
                <w:lang w:eastAsia="es-MX"/>
              </w:rPr>
              <w:t>Pulmon</w:t>
            </w:r>
            <w:proofErr w:type="spellEnd"/>
            <w:r w:rsidRPr="00983F32">
              <w:rPr>
                <w:rFonts w:ascii="Montserrat" w:eastAsia="Times New Roman" w:hAnsi="Montserrat" w:cs="Calibri"/>
                <w:color w:val="000000"/>
                <w:sz w:val="16"/>
                <w:szCs w:val="16"/>
                <w:lang w:eastAsia="es-MX"/>
              </w:rPr>
              <w:t xml:space="preserve"> en Mujeres no asociado a tabaquismo.</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CC021</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Reforzamiento del programa de detección y atención de Cáncer </w:t>
            </w:r>
            <w:proofErr w:type="spellStart"/>
            <w:r w:rsidRPr="00983F32">
              <w:rPr>
                <w:rFonts w:ascii="Montserrat" w:eastAsia="Times New Roman" w:hAnsi="Montserrat" w:cs="Calibri"/>
                <w:color w:val="000000"/>
                <w:sz w:val="16"/>
                <w:szCs w:val="16"/>
                <w:lang w:eastAsia="es-MX"/>
              </w:rPr>
              <w:t>Cervicouterino</w:t>
            </w:r>
            <w:proofErr w:type="spellEnd"/>
            <w:r w:rsidRPr="00983F32">
              <w:rPr>
                <w:rFonts w:ascii="Montserrat" w:eastAsia="Times New Roman" w:hAnsi="Montserrat" w:cs="Calibri"/>
                <w:color w:val="000000"/>
                <w:sz w:val="16"/>
                <w:szCs w:val="16"/>
                <w:lang w:eastAsia="es-MX"/>
              </w:rPr>
              <w:t>.</w:t>
            </w:r>
          </w:p>
        </w:tc>
      </w:tr>
      <w:tr w:rsidR="00983F32" w:rsidRPr="00983F32" w:rsidTr="00983F32">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CC031</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Contribuir a mejorar el tratamiento integral con equipo multidisciplinario, a las pacientes con diagnóstico de cáncer de mama</w:t>
            </w:r>
          </w:p>
        </w:tc>
      </w:tr>
      <w:tr w:rsidR="00983F32" w:rsidRPr="00983F32" w:rsidTr="00983F32">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CC041</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Contribuir a mejorar el tratamiento integral con equipo multidisciplinario, a las pacientes con diagnóstico de cáncer de ovario; así como la difusión y prevención de esta neoplasia</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CC050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Programa de Prevención y Control de Cáncer de la Mujer</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CC090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Reforzamiento del programa de detección y atención de  Cáncer de Mama</w:t>
            </w:r>
          </w:p>
        </w:tc>
      </w:tr>
      <w:tr w:rsidR="00983F32" w:rsidRPr="00983F32" w:rsidTr="00983F32">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CCICT</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Cáncer de pulmón en mujeres con mutaciones de receptor de factor de crecimiento epidérmico (EGFR) no asociado a tabaquismo</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CCIVO</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Programa de acceso, atención, promoción, difusión e investigación del cáncer de ovario</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MJ030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Igualdad de género en salud</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MJ050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Programa para mujeres y la igualdad de genero</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PG020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Prevención y atención de la violencia familiar y de género</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RM030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Recursos consolidados por la Dirección General de Recursos Materiales y Servicios Generales.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RTI40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Recursos consolidados por la Dirección General de </w:t>
            </w:r>
            <w:proofErr w:type="spellStart"/>
            <w:r w:rsidRPr="00983F32">
              <w:rPr>
                <w:rFonts w:ascii="Montserrat" w:eastAsia="Times New Roman" w:hAnsi="Montserrat" w:cs="Calibri"/>
                <w:color w:val="000000"/>
                <w:sz w:val="16"/>
                <w:szCs w:val="16"/>
                <w:lang w:eastAsia="es-MX"/>
              </w:rPr>
              <w:t>Tecnologias</w:t>
            </w:r>
            <w:proofErr w:type="spellEnd"/>
            <w:r w:rsidRPr="00983F32">
              <w:rPr>
                <w:rFonts w:ascii="Montserrat" w:eastAsia="Times New Roman" w:hAnsi="Montserrat" w:cs="Calibri"/>
                <w:color w:val="000000"/>
                <w:sz w:val="16"/>
                <w:szCs w:val="16"/>
                <w:lang w:eastAsia="es-MX"/>
              </w:rPr>
              <w:t xml:space="preserve"> de la Información.</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SPGO0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Gasto de operación asociado a Servicios Personales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SR010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Programa de Salud Sexual y Reproductiva de los Adolescentes</w:t>
            </w:r>
          </w:p>
        </w:tc>
      </w:tr>
      <w:tr w:rsidR="00983F32" w:rsidRPr="00983F32" w:rsidTr="00983F32">
        <w:trPr>
          <w:trHeight w:val="510"/>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14</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SR020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Programa de Planificación Familiar, Atención y otros Componentes de Salud Reproductiva</w:t>
            </w:r>
          </w:p>
        </w:tc>
      </w:tr>
      <w:tr w:rsidR="00983F32" w:rsidRPr="00983F32" w:rsidTr="00983F32">
        <w:trPr>
          <w:trHeight w:val="510"/>
        </w:trPr>
        <w:tc>
          <w:tcPr>
            <w:tcW w:w="480" w:type="dxa"/>
            <w:tcBorders>
              <w:top w:val="single" w:sz="4" w:space="0" w:color="FFFFFF"/>
              <w:left w:val="single" w:sz="4" w:space="0" w:color="FFFFFF"/>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4</w:t>
            </w:r>
          </w:p>
        </w:tc>
        <w:tc>
          <w:tcPr>
            <w:tcW w:w="812"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25</w:t>
            </w:r>
          </w:p>
        </w:tc>
        <w:tc>
          <w:tcPr>
            <w:tcW w:w="784"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Políticas de calidad implementadas en el Sistema Nacional de Salud</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lastRenderedPageBreak/>
              <w:t>2</w:t>
            </w:r>
          </w:p>
        </w:tc>
        <w:tc>
          <w:tcPr>
            <w:tcW w:w="490"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4</w:t>
            </w:r>
          </w:p>
        </w:tc>
        <w:tc>
          <w:tcPr>
            <w:tcW w:w="812"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25</w:t>
            </w:r>
          </w:p>
        </w:tc>
        <w:tc>
          <w:tcPr>
            <w:tcW w:w="784"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P012</w:t>
            </w:r>
          </w:p>
        </w:tc>
        <w:tc>
          <w:tcPr>
            <w:tcW w:w="747"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Rectoría en Salud</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CL021</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Impulso del modelo de gestión de calidad en salud</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OT022</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Planeación para el desarrollo sectorial en salud</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RM030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Recursos consolidados por la Dirección General de Recursos Materiales y Servicios Generales.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RTI40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Recursos consolidados por la Dirección General de </w:t>
            </w:r>
            <w:proofErr w:type="spellStart"/>
            <w:r w:rsidRPr="00983F32">
              <w:rPr>
                <w:rFonts w:ascii="Montserrat" w:eastAsia="Times New Roman" w:hAnsi="Montserrat" w:cs="Calibri"/>
                <w:color w:val="000000"/>
                <w:sz w:val="16"/>
                <w:szCs w:val="16"/>
                <w:lang w:eastAsia="es-MX"/>
              </w:rPr>
              <w:t>Tecnologias</w:t>
            </w:r>
            <w:proofErr w:type="spellEnd"/>
            <w:r w:rsidRPr="00983F32">
              <w:rPr>
                <w:rFonts w:ascii="Montserrat" w:eastAsia="Times New Roman" w:hAnsi="Montserrat" w:cs="Calibri"/>
                <w:color w:val="000000"/>
                <w:sz w:val="16"/>
                <w:szCs w:val="16"/>
                <w:lang w:eastAsia="es-MX"/>
              </w:rPr>
              <w:t xml:space="preserve"> de la Información.</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25</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P012</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SPGO0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Gasto de operación asociado a Servicios Personales</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4</w:t>
            </w:r>
          </w:p>
        </w:tc>
        <w:tc>
          <w:tcPr>
            <w:tcW w:w="812"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25</w:t>
            </w:r>
          </w:p>
        </w:tc>
        <w:tc>
          <w:tcPr>
            <w:tcW w:w="784"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P013</w:t>
            </w:r>
          </w:p>
        </w:tc>
        <w:tc>
          <w:tcPr>
            <w:tcW w:w="747"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Asistencia social y protección del paciente</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AB010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Fortalecer  a la queja médica como medida preventiva para mejorar  la calidad de los servicios de salud</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AB020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Impulsar el registro y análisis de la queja de los incidentes en salud.</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AB030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Fortalecimiento del Sistema Nacional de Salud a través de atención de las quejas médicas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CT010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Programa interno con el fin de centralizar los recursos de los servicios que su pago se realiza de manera centralizada.</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OT021</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Consolidación de las Comisiones Nacional, Estatales de Bioética y los Comités Hospitalarios de Bioética y de Ética en investigación</w:t>
            </w:r>
          </w:p>
        </w:tc>
      </w:tr>
      <w:tr w:rsidR="00983F32" w:rsidRPr="00983F32" w:rsidTr="00983F32">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OT050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Difundir la cultura bioética entre la sociedad, impulsar la capacitación del personal y la formación de profesionales en la materia</w:t>
            </w:r>
          </w:p>
        </w:tc>
      </w:tr>
      <w:tr w:rsidR="00983F32" w:rsidRPr="00983F32" w:rsidTr="00983F32">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OT081</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Promoción de la observancia de criterios de bioética internacionales acordes con el interés y las políticas de salud del país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RM030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Recursos consolidados por la Dirección General de Recursos Materiales y Servicios Generales.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RTI40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Recursos consolidados por la Dirección General de </w:t>
            </w:r>
            <w:proofErr w:type="spellStart"/>
            <w:r w:rsidRPr="00983F32">
              <w:rPr>
                <w:rFonts w:ascii="Montserrat" w:eastAsia="Times New Roman" w:hAnsi="Montserrat" w:cs="Calibri"/>
                <w:color w:val="000000"/>
                <w:sz w:val="16"/>
                <w:szCs w:val="16"/>
                <w:lang w:eastAsia="es-MX"/>
              </w:rPr>
              <w:t>Tecnologias</w:t>
            </w:r>
            <w:proofErr w:type="spellEnd"/>
            <w:r w:rsidRPr="00983F32">
              <w:rPr>
                <w:rFonts w:ascii="Montserrat" w:eastAsia="Times New Roman" w:hAnsi="Montserrat" w:cs="Calibri"/>
                <w:color w:val="000000"/>
                <w:sz w:val="16"/>
                <w:szCs w:val="16"/>
                <w:lang w:eastAsia="es-MX"/>
              </w:rPr>
              <w:t xml:space="preserve"> de la Información.</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25</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SPGO0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Gasto de operación asociado a Servicios Personales</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4</w:t>
            </w:r>
          </w:p>
        </w:tc>
        <w:tc>
          <w:tcPr>
            <w:tcW w:w="812"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25</w:t>
            </w:r>
          </w:p>
        </w:tc>
        <w:tc>
          <w:tcPr>
            <w:tcW w:w="784"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P016</w:t>
            </w:r>
          </w:p>
        </w:tc>
        <w:tc>
          <w:tcPr>
            <w:tcW w:w="747"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Prevención y atención de VIH/SIDA y otras ITS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P016</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RM030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Recursos consolidados por la Dirección General de Recursos Materiales y Servicios Generales.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P016</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RTI40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Recursos consolidados por la Dirección General de </w:t>
            </w:r>
            <w:proofErr w:type="spellStart"/>
            <w:r w:rsidRPr="00983F32">
              <w:rPr>
                <w:rFonts w:ascii="Montserrat" w:eastAsia="Times New Roman" w:hAnsi="Montserrat" w:cs="Calibri"/>
                <w:color w:val="000000"/>
                <w:sz w:val="16"/>
                <w:szCs w:val="16"/>
                <w:lang w:eastAsia="es-MX"/>
              </w:rPr>
              <w:t>Tecnologias</w:t>
            </w:r>
            <w:proofErr w:type="spellEnd"/>
            <w:r w:rsidRPr="00983F32">
              <w:rPr>
                <w:rFonts w:ascii="Montserrat" w:eastAsia="Times New Roman" w:hAnsi="Montserrat" w:cs="Calibri"/>
                <w:color w:val="000000"/>
                <w:sz w:val="16"/>
                <w:szCs w:val="16"/>
                <w:lang w:eastAsia="es-MX"/>
              </w:rPr>
              <w:t xml:space="preserve"> de la Información.</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P016</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P016</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SPGO0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Gasto de operación asociado a Servicios Personales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P016</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VH020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Promover atención integral de las personas con VIH-SIDA e ITS</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4</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25</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P016</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VH030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Prevención del VIH/SIDA y otras ITS</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9D2449"/>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9D2449"/>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9D2449"/>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5</w:t>
            </w:r>
          </w:p>
        </w:tc>
        <w:tc>
          <w:tcPr>
            <w:tcW w:w="812" w:type="dxa"/>
            <w:tcBorders>
              <w:top w:val="single" w:sz="4" w:space="0" w:color="FFFFFF"/>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84" w:type="dxa"/>
            <w:tcBorders>
              <w:top w:val="single" w:sz="4" w:space="0" w:color="FFFFFF"/>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single" w:sz="4" w:space="0" w:color="FFFFFF"/>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Protección Social en Salud</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nil"/>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nil"/>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5</w:t>
            </w:r>
          </w:p>
        </w:tc>
        <w:tc>
          <w:tcPr>
            <w:tcW w:w="812"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784"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Servicios de apoyo administrativo</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5</w:t>
            </w:r>
          </w:p>
        </w:tc>
        <w:tc>
          <w:tcPr>
            <w:tcW w:w="812"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784"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M001</w:t>
            </w:r>
          </w:p>
        </w:tc>
        <w:tc>
          <w:tcPr>
            <w:tcW w:w="747"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Actividades de apoyo administrativo</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5</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AD010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Otorgar apoyo administrativo y sustantivo</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5</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5</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SPGO0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Gasto de operación asociado a Servicios Personales</w:t>
            </w:r>
          </w:p>
        </w:tc>
      </w:tr>
      <w:tr w:rsidR="00983F32" w:rsidRPr="00983F32" w:rsidTr="00983F32">
        <w:trPr>
          <w:trHeight w:val="765"/>
        </w:trPr>
        <w:tc>
          <w:tcPr>
            <w:tcW w:w="480" w:type="dxa"/>
            <w:tcBorders>
              <w:top w:val="single" w:sz="4" w:space="0" w:color="FFFFFF"/>
              <w:left w:val="single" w:sz="4" w:space="0" w:color="FFFFFF"/>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lastRenderedPageBreak/>
              <w:t>2</w:t>
            </w:r>
          </w:p>
        </w:tc>
        <w:tc>
          <w:tcPr>
            <w:tcW w:w="490"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5</w:t>
            </w:r>
          </w:p>
        </w:tc>
        <w:tc>
          <w:tcPr>
            <w:tcW w:w="812"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15</w:t>
            </w:r>
          </w:p>
        </w:tc>
        <w:tc>
          <w:tcPr>
            <w:tcW w:w="784"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Promoción de la salud y prevención y control de enfermedades fortalecidas e integradas sectorial e intersectorialmente</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5</w:t>
            </w:r>
          </w:p>
        </w:tc>
        <w:tc>
          <w:tcPr>
            <w:tcW w:w="812"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15</w:t>
            </w:r>
          </w:p>
        </w:tc>
        <w:tc>
          <w:tcPr>
            <w:tcW w:w="784"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S200</w:t>
            </w:r>
          </w:p>
        </w:tc>
        <w:tc>
          <w:tcPr>
            <w:tcW w:w="747"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Fortalecimiento a la atención médica</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5</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15</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S200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RO010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Unidades médicas móviles</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5</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15</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S200</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SP010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w:t>
            </w:r>
          </w:p>
        </w:tc>
      </w:tr>
      <w:tr w:rsidR="00983F32" w:rsidRPr="00983F32" w:rsidTr="00983F32">
        <w:trPr>
          <w:trHeight w:val="510"/>
        </w:trPr>
        <w:tc>
          <w:tcPr>
            <w:tcW w:w="480" w:type="dxa"/>
            <w:tcBorders>
              <w:top w:val="single" w:sz="4" w:space="0" w:color="FFFFFF"/>
              <w:left w:val="single" w:sz="4" w:space="0" w:color="FFFFFF"/>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5</w:t>
            </w:r>
          </w:p>
        </w:tc>
        <w:tc>
          <w:tcPr>
            <w:tcW w:w="812"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18</w:t>
            </w:r>
          </w:p>
        </w:tc>
        <w:tc>
          <w:tcPr>
            <w:tcW w:w="784"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Prestación de servicios del Sistema Nacional de Salud organizados e integrados</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5</w:t>
            </w:r>
          </w:p>
        </w:tc>
        <w:tc>
          <w:tcPr>
            <w:tcW w:w="812"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18</w:t>
            </w:r>
          </w:p>
        </w:tc>
        <w:tc>
          <w:tcPr>
            <w:tcW w:w="784"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E023</w:t>
            </w:r>
          </w:p>
        </w:tc>
        <w:tc>
          <w:tcPr>
            <w:tcW w:w="747"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Atención a la Salud</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5</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AM021</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Fortalecimiento a la Atención primaria de Salud.</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5</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GSS01</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Gratuidad de los Servicios de Salud.</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5</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MD010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Abasto oportuno de medicamentos</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5</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E023</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SP010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5</w:t>
            </w:r>
          </w:p>
        </w:tc>
        <w:tc>
          <w:tcPr>
            <w:tcW w:w="812"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18</w:t>
            </w:r>
          </w:p>
        </w:tc>
        <w:tc>
          <w:tcPr>
            <w:tcW w:w="784"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U012</w:t>
            </w:r>
          </w:p>
        </w:tc>
        <w:tc>
          <w:tcPr>
            <w:tcW w:w="747"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Fortalecimiento de los Servicios Estatales de Salud</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5</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18</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U012</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SPGO0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Gasto de operación asociado a Servicios Personales</w:t>
            </w:r>
          </w:p>
        </w:tc>
      </w:tr>
      <w:tr w:rsidR="00983F32" w:rsidRPr="00983F32" w:rsidTr="00983F32">
        <w:trPr>
          <w:trHeight w:val="510"/>
        </w:trPr>
        <w:tc>
          <w:tcPr>
            <w:tcW w:w="480" w:type="dxa"/>
            <w:tcBorders>
              <w:top w:val="single" w:sz="4" w:space="0" w:color="FFFFFF"/>
              <w:left w:val="single" w:sz="4" w:space="0" w:color="FFFFFF"/>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5</w:t>
            </w:r>
          </w:p>
        </w:tc>
        <w:tc>
          <w:tcPr>
            <w:tcW w:w="812"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22</w:t>
            </w:r>
          </w:p>
        </w:tc>
        <w:tc>
          <w:tcPr>
            <w:tcW w:w="784"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Reforma financiera consolidada con acceso universal a los servicios de salud a la persona</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5</w:t>
            </w:r>
          </w:p>
        </w:tc>
        <w:tc>
          <w:tcPr>
            <w:tcW w:w="812"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22</w:t>
            </w:r>
          </w:p>
        </w:tc>
        <w:tc>
          <w:tcPr>
            <w:tcW w:w="784"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E036</w:t>
            </w:r>
          </w:p>
        </w:tc>
        <w:tc>
          <w:tcPr>
            <w:tcW w:w="747"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Programa de vacunación</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5</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E036</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COVID</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Adquisición de vacunas COVID-19 , insumos y </w:t>
            </w:r>
            <w:proofErr w:type="spellStart"/>
            <w:r w:rsidRPr="00983F32">
              <w:rPr>
                <w:rFonts w:ascii="Montserrat" w:eastAsia="Times New Roman" w:hAnsi="Montserrat" w:cs="Calibri"/>
                <w:color w:val="000000"/>
                <w:sz w:val="16"/>
                <w:szCs w:val="16"/>
                <w:lang w:eastAsia="es-MX"/>
              </w:rPr>
              <w:t>translado</w:t>
            </w:r>
            <w:proofErr w:type="spellEnd"/>
            <w:r w:rsidRPr="00983F32">
              <w:rPr>
                <w:rFonts w:ascii="Montserrat" w:eastAsia="Times New Roman" w:hAnsi="Montserrat" w:cs="Calibri"/>
                <w:color w:val="000000"/>
                <w:sz w:val="16"/>
                <w:szCs w:val="16"/>
                <w:lang w:eastAsia="es-MX"/>
              </w:rPr>
              <w:t>.</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5</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E036</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VA001</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Ampliación de la H. Cámara para el Programa de Vacunación E036</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5</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22</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E036</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VA010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Programa de Vacunación</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5</w:t>
            </w:r>
          </w:p>
        </w:tc>
        <w:tc>
          <w:tcPr>
            <w:tcW w:w="812"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22</w:t>
            </w:r>
          </w:p>
        </w:tc>
        <w:tc>
          <w:tcPr>
            <w:tcW w:w="784"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P016</w:t>
            </w:r>
          </w:p>
        </w:tc>
        <w:tc>
          <w:tcPr>
            <w:tcW w:w="747"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Prevención y atención de VIH/SIDA y otras ITS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5</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P016</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VH020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Promover atención integral de las personas con VIH-SIDA e ITS</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5</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22</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P016</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VH030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Prevención del VIH/SIDA y otras ITS</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5</w:t>
            </w:r>
          </w:p>
        </w:tc>
        <w:tc>
          <w:tcPr>
            <w:tcW w:w="812"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22</w:t>
            </w:r>
          </w:p>
        </w:tc>
        <w:tc>
          <w:tcPr>
            <w:tcW w:w="784"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P020</w:t>
            </w:r>
          </w:p>
        </w:tc>
        <w:tc>
          <w:tcPr>
            <w:tcW w:w="747"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Salud materna, sexual y reproductiva</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5</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AP010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Salud materna y perinatal</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5</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CC050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Programa de Prevención y Control de Cáncer de la Mujer</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5</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MJ030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Igualdad de género en salud</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5</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MJ060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Programa para mejorar la calidad de la atención a la Salud de las Mujeres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5</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PG020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Prevención y atención de la violencia familiar y de género</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5</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SR010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Programa de Salud Sexual y Reproductiva de los Adolescentes</w:t>
            </w:r>
          </w:p>
        </w:tc>
      </w:tr>
      <w:tr w:rsidR="00983F32" w:rsidRPr="00983F32" w:rsidTr="00983F32">
        <w:trPr>
          <w:trHeight w:val="510"/>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5</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22</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P020</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SR020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Programa de Planificación Familiar, Atención y otros Componentes de Salud Reproductiva</w:t>
            </w:r>
          </w:p>
        </w:tc>
      </w:tr>
      <w:tr w:rsidR="00983F32" w:rsidRPr="00983F32" w:rsidTr="00983F32">
        <w:trPr>
          <w:trHeight w:val="510"/>
        </w:trPr>
        <w:tc>
          <w:tcPr>
            <w:tcW w:w="480" w:type="dxa"/>
            <w:tcBorders>
              <w:top w:val="single" w:sz="4" w:space="0" w:color="FFFFFF"/>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1387"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5</w:t>
            </w:r>
          </w:p>
        </w:tc>
        <w:tc>
          <w:tcPr>
            <w:tcW w:w="812"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22</w:t>
            </w:r>
          </w:p>
        </w:tc>
        <w:tc>
          <w:tcPr>
            <w:tcW w:w="784"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U013</w:t>
            </w:r>
          </w:p>
        </w:tc>
        <w:tc>
          <w:tcPr>
            <w:tcW w:w="747"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Atención a la Salud y Medicamentos Gratuitos para la Población sin Seguridad Social Laboral</w:t>
            </w:r>
          </w:p>
        </w:tc>
      </w:tr>
      <w:tr w:rsidR="00983F32" w:rsidRPr="00983F32" w:rsidTr="00983F32">
        <w:trPr>
          <w:trHeight w:val="510"/>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5</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22</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U013</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AM011</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Atención a la Salud y Medicamentos Gratuitos para la Población sin Seguridad Social Laboral</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761B3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761B3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6</w:t>
            </w:r>
          </w:p>
        </w:tc>
        <w:tc>
          <w:tcPr>
            <w:tcW w:w="1387" w:type="dxa"/>
            <w:tcBorders>
              <w:top w:val="single" w:sz="4" w:space="0" w:color="FFFFFF"/>
              <w:left w:val="nil"/>
              <w:bottom w:val="single" w:sz="4" w:space="0" w:color="FFFFFF"/>
              <w:right w:val="single" w:sz="4" w:space="0" w:color="FFFFFF"/>
            </w:tcBorders>
            <w:shd w:val="clear" w:color="000000" w:fill="761B3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812" w:type="dxa"/>
            <w:tcBorders>
              <w:top w:val="single" w:sz="4" w:space="0" w:color="FFFFFF"/>
              <w:left w:val="nil"/>
              <w:bottom w:val="single" w:sz="4" w:space="0" w:color="FFFFFF"/>
              <w:right w:val="single" w:sz="4" w:space="0" w:color="FFFFFF"/>
            </w:tcBorders>
            <w:shd w:val="clear" w:color="000000" w:fill="761B3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84" w:type="dxa"/>
            <w:tcBorders>
              <w:top w:val="single" w:sz="4" w:space="0" w:color="FFFFFF"/>
              <w:left w:val="nil"/>
              <w:bottom w:val="single" w:sz="4" w:space="0" w:color="FFFFFF"/>
              <w:right w:val="single" w:sz="4" w:space="0" w:color="FFFFFF"/>
            </w:tcBorders>
            <w:shd w:val="clear" w:color="000000" w:fill="761B3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single" w:sz="4" w:space="0" w:color="FFFFFF"/>
              <w:left w:val="nil"/>
              <w:bottom w:val="single" w:sz="4" w:space="0" w:color="FFFFFF"/>
              <w:right w:val="single" w:sz="4" w:space="0" w:color="FFFFFF"/>
            </w:tcBorders>
            <w:shd w:val="clear" w:color="000000" w:fill="761B3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761B36"/>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Protección Social</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9D2449"/>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nil"/>
              <w:left w:val="nil"/>
              <w:bottom w:val="single" w:sz="4" w:space="0" w:color="FFFFFF"/>
              <w:right w:val="single" w:sz="4" w:space="0" w:color="FFFFFF"/>
            </w:tcBorders>
            <w:shd w:val="clear" w:color="000000" w:fill="9D2449"/>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6</w:t>
            </w:r>
          </w:p>
        </w:tc>
        <w:tc>
          <w:tcPr>
            <w:tcW w:w="1387" w:type="dxa"/>
            <w:tcBorders>
              <w:top w:val="nil"/>
              <w:left w:val="nil"/>
              <w:bottom w:val="single" w:sz="4" w:space="0" w:color="FFFFFF"/>
              <w:right w:val="single" w:sz="4" w:space="0" w:color="FFFFFF"/>
            </w:tcBorders>
            <w:shd w:val="clear" w:color="000000" w:fill="9D2449"/>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8</w:t>
            </w:r>
          </w:p>
        </w:tc>
        <w:tc>
          <w:tcPr>
            <w:tcW w:w="812" w:type="dxa"/>
            <w:tcBorders>
              <w:top w:val="nil"/>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84" w:type="dxa"/>
            <w:tcBorders>
              <w:top w:val="nil"/>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nil"/>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nil"/>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Otros Grupos Vulnerables</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nil"/>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6</w:t>
            </w:r>
          </w:p>
        </w:tc>
        <w:tc>
          <w:tcPr>
            <w:tcW w:w="1387" w:type="dxa"/>
            <w:tcBorders>
              <w:top w:val="nil"/>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8</w:t>
            </w:r>
          </w:p>
        </w:tc>
        <w:tc>
          <w:tcPr>
            <w:tcW w:w="812"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784"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Servicios de apoyo administrativo</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6</w:t>
            </w:r>
          </w:p>
        </w:tc>
        <w:tc>
          <w:tcPr>
            <w:tcW w:w="1387"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8</w:t>
            </w:r>
          </w:p>
        </w:tc>
        <w:tc>
          <w:tcPr>
            <w:tcW w:w="812"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784"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M001</w:t>
            </w:r>
          </w:p>
        </w:tc>
        <w:tc>
          <w:tcPr>
            <w:tcW w:w="747"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Actividades de apoyo administrativo</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6</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AD010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Otorgar apoyo administrativo y sustantivo</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6</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RM030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Recursos consolidados por la Dirección General de Recursos Materiales y Servicios Generales.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6</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RTI40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Recursos consolidados por la Dirección General de </w:t>
            </w:r>
            <w:proofErr w:type="spellStart"/>
            <w:r w:rsidRPr="00983F32">
              <w:rPr>
                <w:rFonts w:ascii="Montserrat" w:eastAsia="Times New Roman" w:hAnsi="Montserrat" w:cs="Calibri"/>
                <w:color w:val="000000"/>
                <w:sz w:val="16"/>
                <w:szCs w:val="16"/>
                <w:lang w:eastAsia="es-MX"/>
              </w:rPr>
              <w:t>Tecnologias</w:t>
            </w:r>
            <w:proofErr w:type="spellEnd"/>
            <w:r w:rsidRPr="00983F32">
              <w:rPr>
                <w:rFonts w:ascii="Montserrat" w:eastAsia="Times New Roman" w:hAnsi="Montserrat" w:cs="Calibri"/>
                <w:color w:val="000000"/>
                <w:sz w:val="16"/>
                <w:szCs w:val="16"/>
                <w:lang w:eastAsia="es-MX"/>
              </w:rPr>
              <w:t xml:space="preserve"> de la Información.</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lastRenderedPageBreak/>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6</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6</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M001</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SPGO0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Gasto de operación asociado a Servicios Personales</w:t>
            </w:r>
          </w:p>
        </w:tc>
      </w:tr>
      <w:tr w:rsidR="00983F32" w:rsidRPr="00983F32" w:rsidTr="00983F32">
        <w:trPr>
          <w:trHeight w:val="510"/>
        </w:trPr>
        <w:tc>
          <w:tcPr>
            <w:tcW w:w="480" w:type="dxa"/>
            <w:tcBorders>
              <w:top w:val="single" w:sz="4" w:space="0" w:color="FFFFFF"/>
              <w:left w:val="single" w:sz="4" w:space="0" w:color="FFFFFF"/>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6</w:t>
            </w:r>
          </w:p>
        </w:tc>
        <w:tc>
          <w:tcPr>
            <w:tcW w:w="1387" w:type="dxa"/>
            <w:tcBorders>
              <w:top w:val="single" w:sz="4" w:space="0" w:color="FFFFFF"/>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8</w:t>
            </w:r>
          </w:p>
        </w:tc>
        <w:tc>
          <w:tcPr>
            <w:tcW w:w="812"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12</w:t>
            </w:r>
          </w:p>
        </w:tc>
        <w:tc>
          <w:tcPr>
            <w:tcW w:w="784"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Asistencia social, comunitaria y beneficencia pública justa y equitativa (asistencia pública)</w:t>
            </w:r>
          </w:p>
        </w:tc>
      </w:tr>
      <w:tr w:rsidR="00983F32" w:rsidRPr="00983F32" w:rsidTr="00983F32">
        <w:trPr>
          <w:trHeight w:val="510"/>
        </w:trPr>
        <w:tc>
          <w:tcPr>
            <w:tcW w:w="480" w:type="dxa"/>
            <w:tcBorders>
              <w:top w:val="nil"/>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6</w:t>
            </w:r>
          </w:p>
        </w:tc>
        <w:tc>
          <w:tcPr>
            <w:tcW w:w="1387"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8</w:t>
            </w:r>
          </w:p>
        </w:tc>
        <w:tc>
          <w:tcPr>
            <w:tcW w:w="812"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12</w:t>
            </w:r>
          </w:p>
        </w:tc>
        <w:tc>
          <w:tcPr>
            <w:tcW w:w="784"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E010</w:t>
            </w:r>
          </w:p>
        </w:tc>
        <w:tc>
          <w:tcPr>
            <w:tcW w:w="747"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Formación y capacitación de recursos humanos para la salud</w:t>
            </w:r>
          </w:p>
        </w:tc>
      </w:tr>
      <w:tr w:rsidR="00983F32" w:rsidRPr="00983F32" w:rsidTr="00983F32">
        <w:trPr>
          <w:trHeight w:val="510"/>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6</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12</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E010</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AS010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Profesionalización de los servicios en Centros de Rehabilitación del DIF</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6</w:t>
            </w:r>
          </w:p>
        </w:tc>
        <w:tc>
          <w:tcPr>
            <w:tcW w:w="1387"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8</w:t>
            </w:r>
          </w:p>
        </w:tc>
        <w:tc>
          <w:tcPr>
            <w:tcW w:w="812"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12</w:t>
            </w:r>
          </w:p>
        </w:tc>
        <w:tc>
          <w:tcPr>
            <w:tcW w:w="784"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E040</w:t>
            </w:r>
          </w:p>
        </w:tc>
        <w:tc>
          <w:tcPr>
            <w:tcW w:w="747"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Servicios de asistencia social integral</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6</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E040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AS040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de atención a población vulnerable</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6</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E040</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6</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12</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E040</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SPGO0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Gasto de operación asociado a Servicios Personales</w:t>
            </w:r>
          </w:p>
        </w:tc>
      </w:tr>
      <w:tr w:rsidR="00983F32" w:rsidRPr="00983F32" w:rsidTr="00983F32">
        <w:trPr>
          <w:trHeight w:val="510"/>
        </w:trPr>
        <w:tc>
          <w:tcPr>
            <w:tcW w:w="480" w:type="dxa"/>
            <w:tcBorders>
              <w:top w:val="single" w:sz="4" w:space="0" w:color="FFFFFF"/>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6</w:t>
            </w:r>
          </w:p>
        </w:tc>
        <w:tc>
          <w:tcPr>
            <w:tcW w:w="1387"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8</w:t>
            </w:r>
          </w:p>
        </w:tc>
        <w:tc>
          <w:tcPr>
            <w:tcW w:w="812"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12</w:t>
            </w:r>
          </w:p>
        </w:tc>
        <w:tc>
          <w:tcPr>
            <w:tcW w:w="784"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E041</w:t>
            </w:r>
          </w:p>
        </w:tc>
        <w:tc>
          <w:tcPr>
            <w:tcW w:w="747"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Protección y restitución de los derechos de las niñas, niños y adolescentes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6</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E041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AS020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Protección y restitución de los derechos de las niñas, niños y adolescentes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6</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E041</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6</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12</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E041</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SPGO0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Gasto de operación asociado a Servicios Personales</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6</w:t>
            </w:r>
          </w:p>
        </w:tc>
        <w:tc>
          <w:tcPr>
            <w:tcW w:w="1387"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8</w:t>
            </w:r>
          </w:p>
        </w:tc>
        <w:tc>
          <w:tcPr>
            <w:tcW w:w="812"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12</w:t>
            </w:r>
          </w:p>
        </w:tc>
        <w:tc>
          <w:tcPr>
            <w:tcW w:w="784"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P013</w:t>
            </w:r>
          </w:p>
        </w:tc>
        <w:tc>
          <w:tcPr>
            <w:tcW w:w="747"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Asistencia social y protección del paciente</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6</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AS030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Promover políticas para la asistencia social DIF</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6</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OT071</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Realizar acciones de filantropía en materia de salud</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6</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RM030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Recursos consolidados por la Dirección General de Recursos Materiales y Servicios Generales.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6</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RTI40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 xml:space="preserve">Recursos consolidados por la Dirección General de </w:t>
            </w:r>
            <w:proofErr w:type="spellStart"/>
            <w:r w:rsidRPr="00983F32">
              <w:rPr>
                <w:rFonts w:ascii="Montserrat" w:eastAsia="Times New Roman" w:hAnsi="Montserrat" w:cs="Calibri"/>
                <w:color w:val="000000"/>
                <w:sz w:val="16"/>
                <w:szCs w:val="16"/>
                <w:lang w:eastAsia="es-MX"/>
              </w:rPr>
              <w:t>Tecnologias</w:t>
            </w:r>
            <w:proofErr w:type="spellEnd"/>
            <w:r w:rsidRPr="00983F32">
              <w:rPr>
                <w:rFonts w:ascii="Montserrat" w:eastAsia="Times New Roman" w:hAnsi="Montserrat" w:cs="Calibri"/>
                <w:color w:val="000000"/>
                <w:sz w:val="16"/>
                <w:szCs w:val="16"/>
                <w:lang w:eastAsia="es-MX"/>
              </w:rPr>
              <w:t xml:space="preserve"> de la Información.</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6</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12</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6</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12</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P013</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SPGO0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Gasto de operación asociado a Servicios Personales</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w:t>
            </w:r>
          </w:p>
        </w:tc>
        <w:tc>
          <w:tcPr>
            <w:tcW w:w="490"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6</w:t>
            </w:r>
          </w:p>
        </w:tc>
        <w:tc>
          <w:tcPr>
            <w:tcW w:w="1387" w:type="dxa"/>
            <w:tcBorders>
              <w:top w:val="single" w:sz="4" w:space="0" w:color="FFFFFF"/>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8</w:t>
            </w:r>
          </w:p>
        </w:tc>
        <w:tc>
          <w:tcPr>
            <w:tcW w:w="812"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12</w:t>
            </w:r>
          </w:p>
        </w:tc>
        <w:tc>
          <w:tcPr>
            <w:tcW w:w="784"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S039</w:t>
            </w:r>
          </w:p>
        </w:tc>
        <w:tc>
          <w:tcPr>
            <w:tcW w:w="747"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Programa de Atención a Personas con Discapacidad</w:t>
            </w:r>
          </w:p>
        </w:tc>
      </w:tr>
      <w:tr w:rsidR="00983F32" w:rsidRPr="00983F32" w:rsidTr="00983F32">
        <w:trPr>
          <w:trHeight w:val="255"/>
        </w:trPr>
        <w:tc>
          <w:tcPr>
            <w:tcW w:w="480" w:type="dxa"/>
            <w:tcBorders>
              <w:top w:val="nil"/>
              <w:left w:val="single" w:sz="4" w:space="0" w:color="auto"/>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490"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6</w:t>
            </w:r>
          </w:p>
        </w:tc>
        <w:tc>
          <w:tcPr>
            <w:tcW w:w="1387" w:type="dxa"/>
            <w:tcBorders>
              <w:top w:val="nil"/>
              <w:left w:val="nil"/>
              <w:bottom w:val="nil"/>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812"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12</w:t>
            </w:r>
          </w:p>
        </w:tc>
        <w:tc>
          <w:tcPr>
            <w:tcW w:w="784"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S039</w:t>
            </w:r>
          </w:p>
        </w:tc>
        <w:tc>
          <w:tcPr>
            <w:tcW w:w="747"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RO040</w:t>
            </w:r>
          </w:p>
        </w:tc>
        <w:tc>
          <w:tcPr>
            <w:tcW w:w="5100" w:type="dxa"/>
            <w:tcBorders>
              <w:top w:val="nil"/>
              <w:left w:val="nil"/>
              <w:bottom w:val="nil"/>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Programa de Atención a Personas con Discapacidad</w:t>
            </w:r>
          </w:p>
        </w:tc>
      </w:tr>
      <w:tr w:rsidR="00983F32" w:rsidRPr="00983F32" w:rsidTr="00983F32">
        <w:trPr>
          <w:trHeight w:val="255"/>
        </w:trPr>
        <w:tc>
          <w:tcPr>
            <w:tcW w:w="480" w:type="dxa"/>
            <w:tcBorders>
              <w:top w:val="single" w:sz="4" w:space="0" w:color="FFFFFF"/>
              <w:left w:val="single" w:sz="4" w:space="0" w:color="FFFFFF"/>
              <w:bottom w:val="single" w:sz="4" w:space="0" w:color="FFFFFF"/>
              <w:right w:val="single" w:sz="4" w:space="0" w:color="FFFFFF"/>
            </w:tcBorders>
            <w:shd w:val="clear" w:color="000000" w:fill="4E1224"/>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490" w:type="dxa"/>
            <w:tcBorders>
              <w:top w:val="single" w:sz="4" w:space="0" w:color="FFFFFF"/>
              <w:left w:val="nil"/>
              <w:bottom w:val="single" w:sz="4" w:space="0" w:color="FFFFFF"/>
              <w:right w:val="single" w:sz="4" w:space="0" w:color="FFFFFF"/>
            </w:tcBorders>
            <w:shd w:val="clear" w:color="000000" w:fill="4E1224"/>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1387" w:type="dxa"/>
            <w:tcBorders>
              <w:top w:val="single" w:sz="4" w:space="0" w:color="FFFFFF"/>
              <w:left w:val="nil"/>
              <w:bottom w:val="single" w:sz="4" w:space="0" w:color="FFFFFF"/>
              <w:right w:val="single" w:sz="4" w:space="0" w:color="FFFFFF"/>
            </w:tcBorders>
            <w:shd w:val="clear" w:color="000000" w:fill="4E1224"/>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812" w:type="dxa"/>
            <w:tcBorders>
              <w:top w:val="single" w:sz="4" w:space="0" w:color="FFFFFF"/>
              <w:left w:val="nil"/>
              <w:bottom w:val="single" w:sz="4" w:space="0" w:color="FFFFFF"/>
              <w:right w:val="single" w:sz="4" w:space="0" w:color="FFFFFF"/>
            </w:tcBorders>
            <w:shd w:val="clear" w:color="000000" w:fill="4E1224"/>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84" w:type="dxa"/>
            <w:tcBorders>
              <w:top w:val="single" w:sz="4" w:space="0" w:color="FFFFFF"/>
              <w:left w:val="nil"/>
              <w:bottom w:val="single" w:sz="4" w:space="0" w:color="FFFFFF"/>
              <w:right w:val="single" w:sz="4" w:space="0" w:color="FFFFFF"/>
            </w:tcBorders>
            <w:shd w:val="clear" w:color="000000" w:fill="4E1224"/>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single" w:sz="4" w:space="0" w:color="FFFFFF"/>
              <w:left w:val="nil"/>
              <w:bottom w:val="single" w:sz="4" w:space="0" w:color="FFFFFF"/>
              <w:right w:val="single" w:sz="4" w:space="0" w:color="FFFFFF"/>
            </w:tcBorders>
            <w:shd w:val="clear" w:color="000000" w:fill="4E1224"/>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single" w:sz="4" w:space="0" w:color="FFFFFF"/>
              <w:left w:val="nil"/>
              <w:bottom w:val="single" w:sz="4" w:space="0" w:color="FFFFFF"/>
              <w:right w:val="single" w:sz="4" w:space="0" w:color="FFFFFF"/>
            </w:tcBorders>
            <w:shd w:val="clear" w:color="000000" w:fill="4E1224"/>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Desarrollo Económico</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761B3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490" w:type="dxa"/>
            <w:tcBorders>
              <w:top w:val="nil"/>
              <w:left w:val="nil"/>
              <w:bottom w:val="single" w:sz="4" w:space="0" w:color="FFFFFF"/>
              <w:right w:val="single" w:sz="4" w:space="0" w:color="FFFFFF"/>
            </w:tcBorders>
            <w:shd w:val="clear" w:color="000000" w:fill="761B3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8</w:t>
            </w:r>
          </w:p>
        </w:tc>
        <w:tc>
          <w:tcPr>
            <w:tcW w:w="1387" w:type="dxa"/>
            <w:tcBorders>
              <w:top w:val="nil"/>
              <w:left w:val="nil"/>
              <w:bottom w:val="single" w:sz="4" w:space="0" w:color="FFFFFF"/>
              <w:right w:val="single" w:sz="4" w:space="0" w:color="FFFFFF"/>
            </w:tcBorders>
            <w:shd w:val="clear" w:color="000000" w:fill="761B3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812" w:type="dxa"/>
            <w:tcBorders>
              <w:top w:val="nil"/>
              <w:left w:val="nil"/>
              <w:bottom w:val="single" w:sz="4" w:space="0" w:color="FFFFFF"/>
              <w:right w:val="single" w:sz="4" w:space="0" w:color="FFFFFF"/>
            </w:tcBorders>
            <w:shd w:val="clear" w:color="000000" w:fill="761B3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84" w:type="dxa"/>
            <w:tcBorders>
              <w:top w:val="nil"/>
              <w:left w:val="nil"/>
              <w:bottom w:val="single" w:sz="4" w:space="0" w:color="FFFFFF"/>
              <w:right w:val="single" w:sz="4" w:space="0" w:color="FFFFFF"/>
            </w:tcBorders>
            <w:shd w:val="clear" w:color="000000" w:fill="761B3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nil"/>
              <w:left w:val="nil"/>
              <w:bottom w:val="single" w:sz="4" w:space="0" w:color="FFFFFF"/>
              <w:right w:val="single" w:sz="4" w:space="0" w:color="FFFFFF"/>
            </w:tcBorders>
            <w:shd w:val="clear" w:color="000000" w:fill="761B3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nil"/>
              <w:left w:val="nil"/>
              <w:bottom w:val="single" w:sz="4" w:space="0" w:color="FFFFFF"/>
              <w:right w:val="single" w:sz="4" w:space="0" w:color="FFFFFF"/>
            </w:tcBorders>
            <w:shd w:val="clear" w:color="000000" w:fill="761B36"/>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Ciencia y Tecnología e Innovación</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9D2449"/>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490" w:type="dxa"/>
            <w:tcBorders>
              <w:top w:val="nil"/>
              <w:left w:val="nil"/>
              <w:bottom w:val="single" w:sz="4" w:space="0" w:color="FFFFFF"/>
              <w:right w:val="single" w:sz="4" w:space="0" w:color="FFFFFF"/>
            </w:tcBorders>
            <w:shd w:val="clear" w:color="000000" w:fill="9D2449"/>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8</w:t>
            </w:r>
          </w:p>
        </w:tc>
        <w:tc>
          <w:tcPr>
            <w:tcW w:w="1387" w:type="dxa"/>
            <w:tcBorders>
              <w:top w:val="nil"/>
              <w:left w:val="nil"/>
              <w:bottom w:val="single" w:sz="4" w:space="0" w:color="FFFFFF"/>
              <w:right w:val="single" w:sz="4" w:space="0" w:color="FFFFFF"/>
            </w:tcBorders>
            <w:shd w:val="clear" w:color="000000" w:fill="9D2449"/>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1</w:t>
            </w:r>
          </w:p>
        </w:tc>
        <w:tc>
          <w:tcPr>
            <w:tcW w:w="812" w:type="dxa"/>
            <w:tcBorders>
              <w:top w:val="nil"/>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84" w:type="dxa"/>
            <w:tcBorders>
              <w:top w:val="nil"/>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nil"/>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nil"/>
              <w:left w:val="nil"/>
              <w:bottom w:val="single" w:sz="4" w:space="0" w:color="FFFFFF"/>
              <w:right w:val="single" w:sz="4" w:space="0" w:color="FFFFFF"/>
            </w:tcBorders>
            <w:shd w:val="clear" w:color="000000" w:fill="9D2449"/>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Investigación Científica</w:t>
            </w:r>
          </w:p>
        </w:tc>
      </w:tr>
      <w:tr w:rsidR="00983F32" w:rsidRPr="00983F32" w:rsidTr="00983F32">
        <w:trPr>
          <w:trHeight w:val="510"/>
        </w:trPr>
        <w:tc>
          <w:tcPr>
            <w:tcW w:w="480" w:type="dxa"/>
            <w:tcBorders>
              <w:top w:val="nil"/>
              <w:left w:val="single" w:sz="4" w:space="0" w:color="FFFFFF"/>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3</w:t>
            </w:r>
          </w:p>
        </w:tc>
        <w:tc>
          <w:tcPr>
            <w:tcW w:w="490" w:type="dxa"/>
            <w:tcBorders>
              <w:top w:val="nil"/>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8</w:t>
            </w:r>
          </w:p>
        </w:tc>
        <w:tc>
          <w:tcPr>
            <w:tcW w:w="1387" w:type="dxa"/>
            <w:tcBorders>
              <w:top w:val="nil"/>
              <w:left w:val="nil"/>
              <w:bottom w:val="single" w:sz="4" w:space="0" w:color="FFFFFF"/>
              <w:right w:val="single" w:sz="4" w:space="0" w:color="FFFFFF"/>
            </w:tcBorders>
            <w:shd w:val="clear" w:color="000000" w:fill="BA5A66"/>
            <w:vAlign w:val="center"/>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1</w:t>
            </w:r>
          </w:p>
        </w:tc>
        <w:tc>
          <w:tcPr>
            <w:tcW w:w="812"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24</w:t>
            </w:r>
          </w:p>
        </w:tc>
        <w:tc>
          <w:tcPr>
            <w:tcW w:w="784"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747"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center"/>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 </w:t>
            </w:r>
          </w:p>
        </w:tc>
        <w:tc>
          <w:tcPr>
            <w:tcW w:w="5100" w:type="dxa"/>
            <w:tcBorders>
              <w:top w:val="nil"/>
              <w:left w:val="nil"/>
              <w:bottom w:val="single" w:sz="4" w:space="0" w:color="FFFFFF"/>
              <w:right w:val="single" w:sz="4" w:space="0" w:color="FFFFFF"/>
            </w:tcBorders>
            <w:shd w:val="clear" w:color="000000" w:fill="BA5A66"/>
            <w:vAlign w:val="bottom"/>
            <w:hideMark/>
          </w:tcPr>
          <w:p w:rsidR="00983F32" w:rsidRPr="00983F32" w:rsidRDefault="00983F32" w:rsidP="00983F32">
            <w:pPr>
              <w:spacing w:after="0" w:line="240" w:lineRule="auto"/>
              <w:jc w:val="left"/>
              <w:rPr>
                <w:rFonts w:ascii="Montserrat" w:eastAsia="Times New Roman" w:hAnsi="Montserrat" w:cs="Calibri"/>
                <w:b/>
                <w:bCs/>
                <w:color w:val="FFFFFF"/>
                <w:sz w:val="16"/>
                <w:szCs w:val="16"/>
                <w:lang w:eastAsia="es-MX"/>
              </w:rPr>
            </w:pPr>
            <w:r w:rsidRPr="00983F32">
              <w:rPr>
                <w:rFonts w:ascii="Montserrat" w:eastAsia="Times New Roman" w:hAnsi="Montserrat" w:cs="Calibri"/>
                <w:b/>
                <w:bCs/>
                <w:color w:val="FFFFFF"/>
                <w:sz w:val="16"/>
                <w:szCs w:val="16"/>
                <w:lang w:eastAsia="es-MX"/>
              </w:rPr>
              <w:t>Investigación en salud pertinente y de excelencia académica</w:t>
            </w:r>
          </w:p>
        </w:tc>
      </w:tr>
      <w:tr w:rsidR="00983F32" w:rsidRPr="00983F32" w:rsidTr="00983F32">
        <w:trPr>
          <w:trHeight w:val="255"/>
        </w:trPr>
        <w:tc>
          <w:tcPr>
            <w:tcW w:w="480" w:type="dxa"/>
            <w:tcBorders>
              <w:top w:val="nil"/>
              <w:left w:val="single" w:sz="4" w:space="0" w:color="FFFFFF"/>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3</w:t>
            </w:r>
          </w:p>
        </w:tc>
        <w:tc>
          <w:tcPr>
            <w:tcW w:w="490"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8</w:t>
            </w:r>
          </w:p>
        </w:tc>
        <w:tc>
          <w:tcPr>
            <w:tcW w:w="1387" w:type="dxa"/>
            <w:tcBorders>
              <w:top w:val="nil"/>
              <w:left w:val="nil"/>
              <w:bottom w:val="single" w:sz="4" w:space="0" w:color="FFFFFF"/>
              <w:right w:val="single" w:sz="4" w:space="0" w:color="FFFFFF"/>
            </w:tcBorders>
            <w:shd w:val="clear" w:color="000000" w:fill="F3CBD7"/>
            <w:vAlign w:val="center"/>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1</w:t>
            </w:r>
          </w:p>
        </w:tc>
        <w:tc>
          <w:tcPr>
            <w:tcW w:w="812"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24</w:t>
            </w:r>
          </w:p>
        </w:tc>
        <w:tc>
          <w:tcPr>
            <w:tcW w:w="784"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E022</w:t>
            </w:r>
          </w:p>
        </w:tc>
        <w:tc>
          <w:tcPr>
            <w:tcW w:w="747"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center"/>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 </w:t>
            </w:r>
          </w:p>
        </w:tc>
        <w:tc>
          <w:tcPr>
            <w:tcW w:w="5100" w:type="dxa"/>
            <w:tcBorders>
              <w:top w:val="nil"/>
              <w:left w:val="nil"/>
              <w:bottom w:val="single" w:sz="4" w:space="0" w:color="FFFFFF"/>
              <w:right w:val="single" w:sz="4" w:space="0" w:color="FFFFFF"/>
            </w:tcBorders>
            <w:shd w:val="clear" w:color="000000" w:fill="F3CBD7"/>
            <w:vAlign w:val="bottom"/>
            <w:hideMark/>
          </w:tcPr>
          <w:p w:rsidR="00983F32" w:rsidRPr="00983F32" w:rsidRDefault="00983F32" w:rsidP="00983F32">
            <w:pPr>
              <w:spacing w:after="0" w:line="240" w:lineRule="auto"/>
              <w:jc w:val="left"/>
              <w:rPr>
                <w:rFonts w:ascii="Montserrat" w:eastAsia="Times New Roman" w:hAnsi="Montserrat" w:cs="Calibri"/>
                <w:b/>
                <w:bCs/>
                <w:sz w:val="16"/>
                <w:szCs w:val="16"/>
                <w:lang w:eastAsia="es-MX"/>
              </w:rPr>
            </w:pPr>
            <w:r w:rsidRPr="00983F32">
              <w:rPr>
                <w:rFonts w:ascii="Montserrat" w:eastAsia="Times New Roman" w:hAnsi="Montserrat" w:cs="Calibri"/>
                <w:b/>
                <w:bCs/>
                <w:sz w:val="16"/>
                <w:szCs w:val="16"/>
                <w:lang w:eastAsia="es-MX"/>
              </w:rPr>
              <w:t>Investigación y desarrollo tecnológico en salud</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AD010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Otorgar apoyo administrativo y sustantivo</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IV010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Fomentar la investigación en salud</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IV011</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Desarrollar nuevas vacunas, sueros, reactivos y mejoras a los productos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IV020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Difusión de la investigación</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IV030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Desarrollar la investigación clínica</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IV040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Desarrollar la investigación tecnológica</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IV050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Desarrollar la investigación en socio medicina</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IV060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Fortalecimiento de recursos humanos para investigación</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IV080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Desarrollar la investigación biomédica</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IV110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Fomentar la investigación en salud (DGPIS)</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IV160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Fortalecimiento de recursos humanos para investigación (DGPIS)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OT041</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Otorgar servicios de Información y difusión en salud</w:t>
            </w:r>
          </w:p>
        </w:tc>
      </w:tr>
      <w:tr w:rsidR="00983F32" w:rsidRPr="00983F32" w:rsidTr="00983F32">
        <w:trPr>
          <w:trHeight w:val="5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lastRenderedPageBreak/>
              <w:t>3</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RM030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Recursos consolidados por la Dirección General de Recursos Materiales y Servicios Generales.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SP010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SP030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Servicios personales recursos propios</w:t>
            </w:r>
          </w:p>
        </w:tc>
      </w:tr>
      <w:tr w:rsidR="00983F32" w:rsidRPr="00983F32" w:rsidTr="00983F32">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3</w:t>
            </w:r>
          </w:p>
        </w:tc>
        <w:tc>
          <w:tcPr>
            <w:tcW w:w="490"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8</w:t>
            </w:r>
          </w:p>
        </w:tc>
        <w:tc>
          <w:tcPr>
            <w:tcW w:w="1387" w:type="dxa"/>
            <w:tcBorders>
              <w:top w:val="nil"/>
              <w:left w:val="nil"/>
              <w:bottom w:val="single" w:sz="4" w:space="0" w:color="auto"/>
              <w:right w:val="single" w:sz="4" w:space="0" w:color="auto"/>
            </w:tcBorders>
            <w:shd w:val="clear" w:color="auto" w:fill="auto"/>
            <w:vAlign w:val="center"/>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1</w:t>
            </w:r>
          </w:p>
        </w:tc>
        <w:tc>
          <w:tcPr>
            <w:tcW w:w="812"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24</w:t>
            </w:r>
          </w:p>
        </w:tc>
        <w:tc>
          <w:tcPr>
            <w:tcW w:w="784"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center"/>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E022</w:t>
            </w:r>
          </w:p>
        </w:tc>
        <w:tc>
          <w:tcPr>
            <w:tcW w:w="747"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SPGO0</w:t>
            </w:r>
          </w:p>
        </w:tc>
        <w:tc>
          <w:tcPr>
            <w:tcW w:w="5100" w:type="dxa"/>
            <w:tcBorders>
              <w:top w:val="nil"/>
              <w:left w:val="nil"/>
              <w:bottom w:val="single" w:sz="4" w:space="0" w:color="auto"/>
              <w:right w:val="single" w:sz="4" w:space="0" w:color="auto"/>
            </w:tcBorders>
            <w:shd w:val="clear" w:color="auto" w:fill="auto"/>
            <w:vAlign w:val="bottom"/>
            <w:hideMark/>
          </w:tcPr>
          <w:p w:rsidR="00983F32" w:rsidRPr="00983F32" w:rsidRDefault="00983F32" w:rsidP="00983F32">
            <w:pPr>
              <w:spacing w:after="0" w:line="240" w:lineRule="auto"/>
              <w:jc w:val="left"/>
              <w:rPr>
                <w:rFonts w:ascii="Montserrat" w:eastAsia="Times New Roman" w:hAnsi="Montserrat" w:cs="Calibri"/>
                <w:color w:val="000000"/>
                <w:sz w:val="16"/>
                <w:szCs w:val="16"/>
                <w:lang w:eastAsia="es-MX"/>
              </w:rPr>
            </w:pPr>
            <w:r w:rsidRPr="00983F32">
              <w:rPr>
                <w:rFonts w:ascii="Montserrat" w:eastAsia="Times New Roman" w:hAnsi="Montserrat" w:cs="Calibri"/>
                <w:color w:val="000000"/>
                <w:sz w:val="16"/>
                <w:szCs w:val="16"/>
                <w:lang w:eastAsia="es-MX"/>
              </w:rPr>
              <w:t>Gasto de operación asociado a Servicios Personales</w:t>
            </w:r>
          </w:p>
        </w:tc>
      </w:tr>
    </w:tbl>
    <w:p w:rsidR="00910356" w:rsidRPr="00910356" w:rsidRDefault="00910356" w:rsidP="00910356"/>
    <w:p w:rsidR="00910356" w:rsidRPr="00910356" w:rsidRDefault="00910356" w:rsidP="00910356">
      <w:pPr>
        <w:pStyle w:val="Prrafodelista"/>
        <w:ind w:left="1080"/>
        <w:rPr>
          <w:b/>
        </w:rPr>
      </w:pPr>
    </w:p>
    <w:p w:rsidR="00910356" w:rsidRDefault="00910356" w:rsidP="00910356">
      <w:pPr>
        <w:pStyle w:val="Prrafodelista"/>
        <w:numPr>
          <w:ilvl w:val="0"/>
          <w:numId w:val="19"/>
        </w:numPr>
        <w:rPr>
          <w:b/>
        </w:rPr>
      </w:pPr>
      <w:r>
        <w:rPr>
          <w:b/>
        </w:rPr>
        <w:t>Integración y codificación del Clasificador por Actividad Institucional en la Matriz de Gasto</w:t>
      </w:r>
    </w:p>
    <w:p w:rsidR="00260BE6" w:rsidRDefault="00260BE6" w:rsidP="00260BE6">
      <w:r w:rsidRPr="00260BE6">
        <w:t>Para poder ordenar la Estructura Programática Institucional de la Secretaria de Salud, dentro de la Matriz de Gasto se han considerado siete de las ocho columnas destinadas a e</w:t>
      </w:r>
      <w:r>
        <w:t>ste clasificador. En la figura 6</w:t>
      </w:r>
      <w:r w:rsidRPr="00260BE6">
        <w:t xml:space="preserve"> se observa que se han resaltado las columnas F, G y I-</w:t>
      </w:r>
      <w:r>
        <w:t>M, la columna H no se considera</w:t>
      </w:r>
      <w:r w:rsidRPr="00260BE6">
        <w:t xml:space="preserve"> debido a que es exclusiva para la</w:t>
      </w:r>
      <w:r>
        <w:t xml:space="preserve"> estructura </w:t>
      </w:r>
      <w:r w:rsidRPr="00260BE6">
        <w:t>de las entidades federativas.</w:t>
      </w:r>
    </w:p>
    <w:p w:rsidR="00D9356B" w:rsidRDefault="00D9356B" w:rsidP="00260BE6"/>
    <w:p w:rsidR="00260BE6" w:rsidRDefault="00260BE6" w:rsidP="00260BE6">
      <w:pPr>
        <w:pStyle w:val="Figurasycuadros"/>
      </w:pPr>
      <w:r>
        <w:t xml:space="preserve">Figura 6. </w:t>
      </w:r>
      <w:r w:rsidRPr="00260BE6">
        <w:t>Matriz de Gasto, columnas del Clasifica</w:t>
      </w:r>
      <w:r>
        <w:t>dor por Actividad Institucional c</w:t>
      </w:r>
      <w:r w:rsidRPr="00260BE6">
        <w:t xml:space="preserve">onsideradas para la estructura funcional de </w:t>
      </w:r>
      <w:r>
        <w:t>la Secretaria de salud</w:t>
      </w:r>
      <w:r w:rsidRPr="00260BE6">
        <w:t>.</w:t>
      </w:r>
    </w:p>
    <w:p w:rsidR="00260BE6" w:rsidRPr="00260BE6" w:rsidRDefault="00260BE6" w:rsidP="00260BE6">
      <w:r>
        <w:rPr>
          <w:noProof/>
          <w:lang w:eastAsia="es-MX"/>
        </w:rPr>
        <w:drawing>
          <wp:inline distT="0" distB="0" distL="0" distR="0" wp14:anchorId="37AC6F38" wp14:editId="01ACD7A5">
            <wp:extent cx="6181725" cy="2437130"/>
            <wp:effectExtent l="171450" t="171450" r="161925" b="1536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1725" cy="243713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9356B" w:rsidRDefault="00D9356B" w:rsidP="00260BE6"/>
    <w:p w:rsidR="001C7881" w:rsidRDefault="00260BE6" w:rsidP="00260BE6">
      <w:r>
        <w:t>A pesar que el cuadro 7</w:t>
      </w:r>
      <w:r w:rsidRPr="00260BE6">
        <w:t xml:space="preserve"> incluye los niveles de Finalidad y Función, el llenado de la matriz se comienza</w:t>
      </w:r>
      <w:r w:rsidR="00D6770D">
        <w:t xml:space="preserve"> la codificación</w:t>
      </w:r>
      <w:r w:rsidRPr="00260BE6">
        <w:t xml:space="preserve"> desde el nivel de Subfunción en la columna F. Posteriormente, la columna G se codifica con la clave de Actividad Institucional, la columna H se salta y </w:t>
      </w:r>
      <w:r>
        <w:t xml:space="preserve">en </w:t>
      </w:r>
      <w:r w:rsidRPr="00260BE6">
        <w:t>la columna I se codifica la descripción de la</w:t>
      </w:r>
      <w:r>
        <w:t xml:space="preserve"> Actividad Institucional</w:t>
      </w:r>
      <w:r w:rsidRPr="00260BE6">
        <w:t xml:space="preserve"> </w:t>
      </w:r>
      <w:r>
        <w:t>(</w:t>
      </w:r>
      <w:r w:rsidRPr="00260BE6">
        <w:t>clave codificada en la columna G</w:t>
      </w:r>
      <w:r>
        <w:t>)</w:t>
      </w:r>
      <w:r w:rsidRPr="00260BE6">
        <w:t>. Para el programa presupuestario, en la columna J se coloca la clave y en la columna K su descripción; por último, para el Programa Institucional, en la columna L colocar la clave y en la M su descripción.</w:t>
      </w:r>
    </w:p>
    <w:p w:rsidR="00D9356B" w:rsidRDefault="00D9356B" w:rsidP="00D9356B">
      <w:pPr>
        <w:pStyle w:val="Figurasycuadros"/>
      </w:pPr>
    </w:p>
    <w:p w:rsidR="00D9356B" w:rsidRDefault="00D9356B" w:rsidP="00D9356B">
      <w:pPr>
        <w:pStyle w:val="Figurasycuadros"/>
      </w:pPr>
    </w:p>
    <w:p w:rsidR="00D9356B" w:rsidRDefault="00D9356B" w:rsidP="00D9356B">
      <w:pPr>
        <w:pStyle w:val="Figurasycuadros"/>
      </w:pPr>
    </w:p>
    <w:p w:rsidR="00D9356B" w:rsidRDefault="00D9356B" w:rsidP="00D9356B">
      <w:pPr>
        <w:pStyle w:val="Figurasycuadros"/>
      </w:pPr>
    </w:p>
    <w:p w:rsidR="00D9356B" w:rsidRDefault="00D9356B" w:rsidP="00D9356B">
      <w:pPr>
        <w:pStyle w:val="Figurasycuadros"/>
      </w:pPr>
    </w:p>
    <w:p w:rsidR="00D9356B" w:rsidRDefault="00D9356B" w:rsidP="00D9356B">
      <w:pPr>
        <w:pStyle w:val="Figurasycuadros"/>
      </w:pPr>
    </w:p>
    <w:p w:rsidR="00CA2119" w:rsidRDefault="00CA2119" w:rsidP="00CA2119"/>
    <w:p w:rsidR="00CA2119" w:rsidRPr="00CA2119" w:rsidRDefault="00CA2119" w:rsidP="00CA2119"/>
    <w:p w:rsidR="00D9356B" w:rsidRDefault="00D9356B" w:rsidP="00D9356B">
      <w:pPr>
        <w:pStyle w:val="Figurasycuadros"/>
      </w:pPr>
    </w:p>
    <w:p w:rsidR="00D9356B" w:rsidRDefault="00D9356B" w:rsidP="00D9356B">
      <w:pPr>
        <w:pStyle w:val="Figurasycuadros"/>
      </w:pPr>
    </w:p>
    <w:p w:rsidR="00D9356B" w:rsidRDefault="00D9356B" w:rsidP="00D9356B">
      <w:pPr>
        <w:pStyle w:val="Figurasycuadros"/>
      </w:pPr>
    </w:p>
    <w:p w:rsidR="00260BE6" w:rsidRDefault="00D9356B" w:rsidP="00D9356B">
      <w:pPr>
        <w:pStyle w:val="Figurasycuadros"/>
      </w:pPr>
      <w:r>
        <w:t xml:space="preserve">Figura 7. </w:t>
      </w:r>
      <w:r w:rsidRPr="00D9356B">
        <w:t>Codificación de la Estructura Funcional de la Secretaria de Salud en la Matriz de Gasto</w:t>
      </w:r>
    </w:p>
    <w:p w:rsidR="00D9356B" w:rsidRDefault="00D9356B" w:rsidP="00D9356B">
      <w:r>
        <w:rPr>
          <w:noProof/>
          <w:lang w:eastAsia="es-MX"/>
        </w:rPr>
        <w:drawing>
          <wp:inline distT="0" distB="0" distL="0" distR="0" wp14:anchorId="50A817F1" wp14:editId="7E12D84A">
            <wp:extent cx="6400800" cy="2555240"/>
            <wp:effectExtent l="152400" t="171450" r="152400" b="1689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0800" cy="255524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E1EF4" w:rsidRDefault="00D9356B" w:rsidP="00FE1EF4">
      <w:r>
        <w:t>Todas las Unidades Administrativas, Órganos</w:t>
      </w:r>
      <w:r w:rsidR="00FE1EF4">
        <w:t xml:space="preserve"> D</w:t>
      </w:r>
      <w:r>
        <w:t xml:space="preserve">esconcentrados, Organismos Descentralizados, </w:t>
      </w:r>
      <w:r w:rsidR="00FE1EF4">
        <w:t>Hospitales Federales de Referencia y Empresas de Participación Estatal mayoritaria deben alinearse a la estructura antes presentada, la cual será comparada con Cuenta Pública, por lo que no es necesario el uso de columnas adicionales, sin embargo, en caso de requerirlo, se puede contactar al personal de la DGIS para presentar el requerimiento y recibir instrucciones adicionales.</w:t>
      </w:r>
    </w:p>
    <w:p w:rsidR="00FE1EF4" w:rsidRDefault="00FE1EF4" w:rsidP="00FE1EF4"/>
    <w:p w:rsidR="00FE1EF4" w:rsidRDefault="00FE1EF4" w:rsidP="00FE1EF4">
      <w:pPr>
        <w:pStyle w:val="subsubtitulos"/>
        <w:numPr>
          <w:ilvl w:val="0"/>
          <w:numId w:val="15"/>
        </w:numPr>
      </w:pPr>
      <w:r>
        <w:t>Instituciones de Investigación, Educación y Desarrollo.</w:t>
      </w:r>
    </w:p>
    <w:p w:rsidR="00A64807" w:rsidRPr="00A64807" w:rsidRDefault="00A64807" w:rsidP="00A64807">
      <w:pPr>
        <w:pStyle w:val="Prrafodelista"/>
        <w:numPr>
          <w:ilvl w:val="0"/>
          <w:numId w:val="20"/>
        </w:numPr>
        <w:rPr>
          <w:b/>
        </w:rPr>
      </w:pPr>
      <w:r>
        <w:rPr>
          <w:b/>
        </w:rPr>
        <w:t>Estructura Programática</w:t>
      </w:r>
    </w:p>
    <w:p w:rsidR="00FE1EF4" w:rsidRDefault="00667D78" w:rsidP="00667D78">
      <w:r w:rsidRPr="00667D78">
        <w:t xml:space="preserve">A partir del Ejercicio 2020, se incluyen en el catálogo de proveedores del SICUENTAS, </w:t>
      </w:r>
      <w:r w:rsidR="00CA2119">
        <w:t>tres</w:t>
      </w:r>
      <w:r w:rsidRPr="00667D78">
        <w:t xml:space="preserve"> universidades (UNAM, IPN y UAM) y el Consejo Nacional de Ciencia y Tecnología</w:t>
      </w:r>
      <w:r w:rsidR="00CA2119">
        <w:t xml:space="preserve"> (CONACyT)</w:t>
      </w:r>
      <w:r w:rsidRPr="00667D78">
        <w:t xml:space="preserve">, las </w:t>
      </w:r>
      <w:r w:rsidRPr="00667D78">
        <w:lastRenderedPageBreak/>
        <w:t>cuales se han agrupado como Instituciones de Investigación, Educación y Desarrollo</w:t>
      </w:r>
      <w:r w:rsidR="00CA2119">
        <w:t xml:space="preserve"> </w:t>
      </w:r>
      <w:r w:rsidR="00CA2119" w:rsidRPr="00667D78">
        <w:t>(IE&amp;D)</w:t>
      </w:r>
      <w:r w:rsidRPr="00667D78">
        <w:t xml:space="preserve">. La </w:t>
      </w:r>
      <w:r w:rsidR="00CA2119" w:rsidRPr="00667D78">
        <w:t>razón</w:t>
      </w:r>
      <w:r w:rsidRPr="00667D78">
        <w:t xml:space="preserve"> para integrarlas a la contabilización del Gasto en Salud, es en primer lugar, </w:t>
      </w:r>
      <w:r w:rsidR="00CA2119">
        <w:t>por el</w:t>
      </w:r>
      <w:r w:rsidRPr="00667D78">
        <w:t xml:space="preserve"> desarrollo de investigaciones y proyectos en favor de combate a la Pandemia del COVID 19 que llevaron a cabo durante el año 2020, y en segundo lugar, para visibilizar el Gasto en Salud que se lleva a cabo como parte de las actividades normales dentro de estas instituciones, tal puede ser el caso de consultorios médicos escolares, el funcionamiento de hospitales y </w:t>
      </w:r>
      <w:r w:rsidR="00CA2119" w:rsidRPr="00667D78">
        <w:t>clínicas</w:t>
      </w:r>
      <w:r w:rsidRPr="00667D78">
        <w:t xml:space="preserve"> universitarias, la compra de medicamentos para la atenc</w:t>
      </w:r>
      <w:r w:rsidR="00CA2119">
        <w:t xml:space="preserve">ión de padecimientos menores, </w:t>
      </w:r>
      <w:r w:rsidRPr="00667D78">
        <w:t xml:space="preserve">la puesta en marcha de campañas de </w:t>
      </w:r>
      <w:r w:rsidR="00CA2119" w:rsidRPr="00667D78">
        <w:t>difusión</w:t>
      </w:r>
      <w:r w:rsidRPr="00667D78">
        <w:t xml:space="preserve"> de </w:t>
      </w:r>
      <w:r w:rsidR="00CA2119" w:rsidRPr="00667D78">
        <w:t>prácticas</w:t>
      </w:r>
      <w:r w:rsidRPr="00667D78">
        <w:t xml:space="preserve"> saludables, buena alimentación, deportes, educación sexual, etc.</w:t>
      </w:r>
    </w:p>
    <w:p w:rsidR="005C2C09" w:rsidRDefault="005C2C09" w:rsidP="00667D78">
      <w:r>
        <w:t>La estructura funcional que se considera es el propio del Ramo 11 Educación, para las universidades y el ram</w:t>
      </w:r>
      <w:r w:rsidR="00297DCB">
        <w:t>o 38 para el CONACyT, y en ambos casos, el requerimiento es reportar bajo esa estructura el Gasto en Salud efectuado en esas instituciones, no solo en la investigación y desarrollo en proyectos en Salud, sino en la operación de las actividades normales que tengan que ver en salud, y no solo en las acciones encaminadas a la erradicación del COVID-19, como se ha descrito antes.</w:t>
      </w:r>
    </w:p>
    <w:p w:rsidR="00297DCB" w:rsidRDefault="00297DCB" w:rsidP="00297DCB">
      <w:pPr>
        <w:pStyle w:val="Figurasycuadros"/>
      </w:pPr>
      <w:r>
        <w:t xml:space="preserve">Cuadro 8: </w:t>
      </w:r>
      <w:r w:rsidRPr="00297DCB">
        <w:t>Estructura Programática Funcional del Consejo Nacional de Ciencia y Tecnología</w:t>
      </w:r>
      <w:r w:rsidR="00536E45">
        <w:t xml:space="preserve"> (CONACyT)</w:t>
      </w:r>
    </w:p>
    <w:tbl>
      <w:tblPr>
        <w:tblW w:w="10640" w:type="dxa"/>
        <w:jc w:val="center"/>
        <w:tblCellMar>
          <w:left w:w="70" w:type="dxa"/>
          <w:right w:w="70" w:type="dxa"/>
        </w:tblCellMar>
        <w:tblLook w:val="04A0" w:firstRow="1" w:lastRow="0" w:firstColumn="1" w:lastColumn="0" w:noHBand="0" w:noVBand="1"/>
      </w:tblPr>
      <w:tblGrid>
        <w:gridCol w:w="518"/>
        <w:gridCol w:w="685"/>
        <w:gridCol w:w="1497"/>
        <w:gridCol w:w="851"/>
        <w:gridCol w:w="925"/>
        <w:gridCol w:w="6276"/>
      </w:tblGrid>
      <w:tr w:rsidR="0011592B" w:rsidRPr="0011592B" w:rsidTr="0011592B">
        <w:trPr>
          <w:trHeight w:val="470"/>
          <w:jc w:val="center"/>
        </w:trPr>
        <w:tc>
          <w:tcPr>
            <w:tcW w:w="518" w:type="dxa"/>
            <w:tcBorders>
              <w:top w:val="single" w:sz="4" w:space="0" w:color="FFFFFF"/>
              <w:left w:val="single" w:sz="4" w:space="0" w:color="FFFFFF"/>
              <w:bottom w:val="single" w:sz="4" w:space="0" w:color="FFFFFF"/>
              <w:right w:val="single" w:sz="4" w:space="0" w:color="FFFFFF"/>
            </w:tcBorders>
            <w:shd w:val="clear" w:color="000000" w:fill="A6A6A6"/>
            <w:noWrap/>
            <w:vAlign w:val="center"/>
            <w:hideMark/>
          </w:tcPr>
          <w:p w:rsidR="0011592B" w:rsidRPr="0011592B" w:rsidRDefault="0011592B" w:rsidP="0011592B">
            <w:pPr>
              <w:spacing w:after="0" w:line="240" w:lineRule="auto"/>
              <w:jc w:val="center"/>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FI</w:t>
            </w:r>
          </w:p>
        </w:tc>
        <w:tc>
          <w:tcPr>
            <w:tcW w:w="685" w:type="dxa"/>
            <w:tcBorders>
              <w:top w:val="single" w:sz="4" w:space="0" w:color="FFFFFF"/>
              <w:left w:val="nil"/>
              <w:bottom w:val="single" w:sz="4" w:space="0" w:color="FFFFFF"/>
              <w:right w:val="single" w:sz="4" w:space="0" w:color="FFFFFF"/>
            </w:tcBorders>
            <w:shd w:val="clear" w:color="000000" w:fill="A6A6A6"/>
            <w:noWrap/>
            <w:vAlign w:val="center"/>
            <w:hideMark/>
          </w:tcPr>
          <w:p w:rsidR="0011592B" w:rsidRPr="0011592B" w:rsidRDefault="0011592B" w:rsidP="0011592B">
            <w:pPr>
              <w:spacing w:after="0" w:line="240" w:lineRule="auto"/>
              <w:jc w:val="center"/>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FN</w:t>
            </w:r>
          </w:p>
        </w:tc>
        <w:tc>
          <w:tcPr>
            <w:tcW w:w="1385" w:type="dxa"/>
            <w:tcBorders>
              <w:top w:val="single" w:sz="4" w:space="0" w:color="FFFFFF"/>
              <w:left w:val="nil"/>
              <w:bottom w:val="single" w:sz="4" w:space="0" w:color="FFFFFF"/>
              <w:right w:val="single" w:sz="4" w:space="0" w:color="FFFFFF"/>
            </w:tcBorders>
            <w:shd w:val="clear" w:color="000000" w:fill="806637"/>
            <w:vAlign w:val="center"/>
            <w:hideMark/>
          </w:tcPr>
          <w:p w:rsidR="0011592B" w:rsidRPr="0011592B" w:rsidRDefault="0011592B" w:rsidP="0011592B">
            <w:pPr>
              <w:spacing w:after="0" w:line="240" w:lineRule="auto"/>
              <w:jc w:val="center"/>
              <w:rPr>
                <w:rFonts w:ascii="Montserrat" w:eastAsia="Times New Roman" w:hAnsi="Montserrat" w:cs="Calibri"/>
                <w:b/>
                <w:bCs/>
                <w:color w:val="FFFFFF"/>
                <w:sz w:val="16"/>
                <w:szCs w:val="16"/>
                <w:lang w:eastAsia="es-MX"/>
              </w:rPr>
            </w:pPr>
            <w:proofErr w:type="spellStart"/>
            <w:r w:rsidRPr="0011592B">
              <w:rPr>
                <w:rFonts w:ascii="Montserrat" w:eastAsia="Times New Roman" w:hAnsi="Montserrat" w:cs="Calibri"/>
                <w:b/>
                <w:bCs/>
                <w:color w:val="FFFFFF"/>
                <w:sz w:val="16"/>
                <w:szCs w:val="16"/>
                <w:lang w:eastAsia="es-MX"/>
              </w:rPr>
              <w:t>Cve_Subfunción</w:t>
            </w:r>
            <w:proofErr w:type="spellEnd"/>
          </w:p>
        </w:tc>
        <w:tc>
          <w:tcPr>
            <w:tcW w:w="851" w:type="dxa"/>
            <w:tcBorders>
              <w:top w:val="single" w:sz="4" w:space="0" w:color="FFFFFF"/>
              <w:left w:val="nil"/>
              <w:bottom w:val="single" w:sz="4" w:space="0" w:color="FFFFFF"/>
              <w:right w:val="single" w:sz="4" w:space="0" w:color="FFFFFF"/>
            </w:tcBorders>
            <w:shd w:val="clear" w:color="000000" w:fill="806637"/>
            <w:noWrap/>
            <w:vAlign w:val="center"/>
            <w:hideMark/>
          </w:tcPr>
          <w:p w:rsidR="0011592B" w:rsidRPr="0011592B" w:rsidRDefault="0011592B" w:rsidP="0011592B">
            <w:pPr>
              <w:spacing w:after="0" w:line="240" w:lineRule="auto"/>
              <w:jc w:val="center"/>
              <w:rPr>
                <w:rFonts w:ascii="Montserrat" w:eastAsia="Times New Roman" w:hAnsi="Montserrat" w:cs="Calibri"/>
                <w:b/>
                <w:bCs/>
                <w:color w:val="FFFFFF"/>
                <w:sz w:val="16"/>
                <w:szCs w:val="16"/>
                <w:lang w:eastAsia="es-MX"/>
              </w:rPr>
            </w:pPr>
            <w:proofErr w:type="spellStart"/>
            <w:r w:rsidRPr="0011592B">
              <w:rPr>
                <w:rFonts w:ascii="Montserrat" w:eastAsia="Times New Roman" w:hAnsi="Montserrat" w:cs="Calibri"/>
                <w:b/>
                <w:bCs/>
                <w:color w:val="FFFFFF"/>
                <w:sz w:val="16"/>
                <w:szCs w:val="16"/>
                <w:lang w:eastAsia="es-MX"/>
              </w:rPr>
              <w:t>Cve_AI</w:t>
            </w:r>
            <w:proofErr w:type="spellEnd"/>
          </w:p>
        </w:tc>
        <w:tc>
          <w:tcPr>
            <w:tcW w:w="925" w:type="dxa"/>
            <w:tcBorders>
              <w:top w:val="single" w:sz="4" w:space="0" w:color="FFFFFF"/>
              <w:left w:val="nil"/>
              <w:bottom w:val="single" w:sz="4" w:space="0" w:color="FFFFFF"/>
              <w:right w:val="single" w:sz="4" w:space="0" w:color="FFFFFF"/>
            </w:tcBorders>
            <w:shd w:val="clear" w:color="000000" w:fill="806637"/>
            <w:noWrap/>
            <w:vAlign w:val="center"/>
            <w:hideMark/>
          </w:tcPr>
          <w:p w:rsidR="0011592B" w:rsidRPr="0011592B" w:rsidRDefault="0011592B" w:rsidP="0011592B">
            <w:pPr>
              <w:spacing w:after="0" w:line="240" w:lineRule="auto"/>
              <w:jc w:val="center"/>
              <w:rPr>
                <w:rFonts w:ascii="Montserrat" w:eastAsia="Times New Roman" w:hAnsi="Montserrat" w:cs="Calibri"/>
                <w:b/>
                <w:bCs/>
                <w:color w:val="FFFFFF"/>
                <w:sz w:val="16"/>
                <w:szCs w:val="16"/>
                <w:lang w:eastAsia="es-MX"/>
              </w:rPr>
            </w:pPr>
            <w:proofErr w:type="spellStart"/>
            <w:r w:rsidRPr="0011592B">
              <w:rPr>
                <w:rFonts w:ascii="Montserrat" w:eastAsia="Times New Roman" w:hAnsi="Montserrat" w:cs="Calibri"/>
                <w:b/>
                <w:bCs/>
                <w:color w:val="FFFFFF"/>
                <w:sz w:val="16"/>
                <w:szCs w:val="16"/>
                <w:lang w:eastAsia="es-MX"/>
              </w:rPr>
              <w:t>Cve_PP</w:t>
            </w:r>
            <w:proofErr w:type="spellEnd"/>
          </w:p>
        </w:tc>
        <w:tc>
          <w:tcPr>
            <w:tcW w:w="6276" w:type="dxa"/>
            <w:tcBorders>
              <w:top w:val="single" w:sz="4" w:space="0" w:color="FFFFFF"/>
              <w:left w:val="nil"/>
              <w:bottom w:val="single" w:sz="4" w:space="0" w:color="FFFFFF"/>
              <w:right w:val="single" w:sz="4" w:space="0" w:color="FFFFFF"/>
            </w:tcBorders>
            <w:shd w:val="clear" w:color="000000" w:fill="806637"/>
            <w:noWrap/>
            <w:vAlign w:val="center"/>
            <w:hideMark/>
          </w:tcPr>
          <w:p w:rsidR="0011592B" w:rsidRPr="0011592B" w:rsidRDefault="0011592B" w:rsidP="0011592B">
            <w:pPr>
              <w:spacing w:after="0" w:line="240" w:lineRule="auto"/>
              <w:jc w:val="center"/>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Programa Presupuestario</w:t>
            </w:r>
          </w:p>
        </w:tc>
      </w:tr>
      <w:tr w:rsidR="0011592B" w:rsidRPr="0011592B" w:rsidTr="0011592B">
        <w:trPr>
          <w:trHeight w:val="224"/>
          <w:jc w:val="center"/>
        </w:trPr>
        <w:tc>
          <w:tcPr>
            <w:tcW w:w="518" w:type="dxa"/>
            <w:tcBorders>
              <w:top w:val="nil"/>
              <w:left w:val="single" w:sz="4" w:space="0" w:color="FFFFFF"/>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1</w:t>
            </w:r>
          </w:p>
        </w:tc>
        <w:tc>
          <w:tcPr>
            <w:tcW w:w="685" w:type="dxa"/>
            <w:tcBorders>
              <w:top w:val="nil"/>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1385" w:type="dxa"/>
            <w:tcBorders>
              <w:top w:val="nil"/>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851" w:type="dxa"/>
            <w:tcBorders>
              <w:top w:val="nil"/>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925" w:type="dxa"/>
            <w:tcBorders>
              <w:top w:val="nil"/>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6276" w:type="dxa"/>
            <w:tcBorders>
              <w:top w:val="nil"/>
              <w:left w:val="nil"/>
              <w:bottom w:val="single" w:sz="4" w:space="0" w:color="FFFFFF"/>
              <w:right w:val="single" w:sz="4" w:space="0" w:color="FFFFFF"/>
            </w:tcBorders>
            <w:shd w:val="clear" w:color="000000" w:fill="806637"/>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Gobierno</w:t>
            </w:r>
          </w:p>
        </w:tc>
      </w:tr>
      <w:tr w:rsidR="0011592B" w:rsidRPr="0011592B" w:rsidTr="0011592B">
        <w:trPr>
          <w:trHeight w:val="224"/>
          <w:jc w:val="center"/>
        </w:trPr>
        <w:tc>
          <w:tcPr>
            <w:tcW w:w="518" w:type="dxa"/>
            <w:tcBorders>
              <w:top w:val="nil"/>
              <w:left w:val="single" w:sz="4" w:space="0" w:color="FFFFFF"/>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1</w:t>
            </w:r>
          </w:p>
        </w:tc>
        <w:tc>
          <w:tcPr>
            <w:tcW w:w="685"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3</w:t>
            </w:r>
          </w:p>
        </w:tc>
        <w:tc>
          <w:tcPr>
            <w:tcW w:w="1385"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851"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925"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6276" w:type="dxa"/>
            <w:tcBorders>
              <w:top w:val="nil"/>
              <w:left w:val="nil"/>
              <w:bottom w:val="single" w:sz="4" w:space="0" w:color="FFFFFF"/>
              <w:right w:val="single" w:sz="4" w:space="0" w:color="FFFFFF"/>
            </w:tcBorders>
            <w:shd w:val="clear" w:color="000000" w:fill="B8975A"/>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Coordinación de la Política de Gobierno</w:t>
            </w:r>
          </w:p>
        </w:tc>
      </w:tr>
      <w:tr w:rsidR="0011592B" w:rsidRPr="0011592B" w:rsidTr="0011592B">
        <w:trPr>
          <w:trHeight w:val="224"/>
          <w:jc w:val="center"/>
        </w:trPr>
        <w:tc>
          <w:tcPr>
            <w:tcW w:w="518" w:type="dxa"/>
            <w:tcBorders>
              <w:top w:val="nil"/>
              <w:left w:val="single" w:sz="4" w:space="0" w:color="FFFFFF"/>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1</w:t>
            </w:r>
          </w:p>
        </w:tc>
        <w:tc>
          <w:tcPr>
            <w:tcW w:w="685"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1385"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4</w:t>
            </w:r>
          </w:p>
        </w:tc>
        <w:tc>
          <w:tcPr>
            <w:tcW w:w="851"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925"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276" w:type="dxa"/>
            <w:tcBorders>
              <w:top w:val="nil"/>
              <w:left w:val="nil"/>
              <w:bottom w:val="single" w:sz="4" w:space="0" w:color="FFFFFF"/>
              <w:right w:val="single" w:sz="4" w:space="0" w:color="FFFFFF"/>
            </w:tcBorders>
            <w:shd w:val="clear" w:color="000000" w:fill="E4D9C2"/>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Función Pública</w:t>
            </w:r>
          </w:p>
        </w:tc>
      </w:tr>
      <w:tr w:rsidR="0011592B" w:rsidRPr="0011592B" w:rsidTr="0011592B">
        <w:trPr>
          <w:trHeight w:val="224"/>
          <w:jc w:val="center"/>
        </w:trPr>
        <w:tc>
          <w:tcPr>
            <w:tcW w:w="518" w:type="dxa"/>
            <w:tcBorders>
              <w:top w:val="nil"/>
              <w:left w:val="single" w:sz="4" w:space="0" w:color="FFFFFF"/>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1</w:t>
            </w:r>
          </w:p>
        </w:tc>
        <w:tc>
          <w:tcPr>
            <w:tcW w:w="68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138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4</w:t>
            </w:r>
          </w:p>
        </w:tc>
        <w:tc>
          <w:tcPr>
            <w:tcW w:w="851"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1</w:t>
            </w:r>
          </w:p>
        </w:tc>
        <w:tc>
          <w:tcPr>
            <w:tcW w:w="92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276" w:type="dxa"/>
            <w:tcBorders>
              <w:top w:val="nil"/>
              <w:left w:val="nil"/>
              <w:bottom w:val="single" w:sz="4" w:space="0" w:color="FFFFFF"/>
              <w:right w:val="single" w:sz="4" w:space="0" w:color="FFFFFF"/>
            </w:tcBorders>
            <w:shd w:val="clear" w:color="000000" w:fill="F7F2EA"/>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Función pública y buen gobierno</w:t>
            </w:r>
          </w:p>
        </w:tc>
      </w:tr>
      <w:tr w:rsidR="0011592B" w:rsidRPr="0011592B" w:rsidTr="0011592B">
        <w:trPr>
          <w:trHeight w:val="224"/>
          <w:jc w:val="center"/>
        </w:trPr>
        <w:tc>
          <w:tcPr>
            <w:tcW w:w="518" w:type="dxa"/>
            <w:tcBorders>
              <w:top w:val="nil"/>
              <w:left w:val="single" w:sz="4" w:space="0" w:color="D4C19C"/>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1</w:t>
            </w:r>
          </w:p>
        </w:tc>
        <w:tc>
          <w:tcPr>
            <w:tcW w:w="68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138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4</w:t>
            </w:r>
          </w:p>
        </w:tc>
        <w:tc>
          <w:tcPr>
            <w:tcW w:w="851"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1</w:t>
            </w:r>
          </w:p>
        </w:tc>
        <w:tc>
          <w:tcPr>
            <w:tcW w:w="92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O001 </w:t>
            </w:r>
          </w:p>
        </w:tc>
        <w:tc>
          <w:tcPr>
            <w:tcW w:w="6276" w:type="dxa"/>
            <w:tcBorders>
              <w:top w:val="nil"/>
              <w:left w:val="nil"/>
              <w:bottom w:val="nil"/>
              <w:right w:val="single" w:sz="4" w:space="0" w:color="D4C19C"/>
            </w:tcBorders>
            <w:shd w:val="clear" w:color="auto" w:fill="auto"/>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Actividades de apoyo a la función pública y buen gobierno </w:t>
            </w:r>
          </w:p>
        </w:tc>
      </w:tr>
      <w:tr w:rsidR="0011592B" w:rsidRPr="0011592B" w:rsidTr="0011592B">
        <w:trPr>
          <w:trHeight w:val="224"/>
          <w:jc w:val="center"/>
        </w:trPr>
        <w:tc>
          <w:tcPr>
            <w:tcW w:w="518" w:type="dxa"/>
            <w:tcBorders>
              <w:top w:val="single" w:sz="4" w:space="0" w:color="FFFFFF"/>
              <w:left w:val="single" w:sz="4" w:space="0" w:color="FFFFFF"/>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3</w:t>
            </w:r>
          </w:p>
        </w:tc>
        <w:tc>
          <w:tcPr>
            <w:tcW w:w="685" w:type="dxa"/>
            <w:tcBorders>
              <w:top w:val="single" w:sz="4" w:space="0" w:color="FFFFFF"/>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1385" w:type="dxa"/>
            <w:tcBorders>
              <w:top w:val="single" w:sz="4" w:space="0" w:color="FFFFFF"/>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851" w:type="dxa"/>
            <w:tcBorders>
              <w:top w:val="single" w:sz="4" w:space="0" w:color="FFFFFF"/>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925" w:type="dxa"/>
            <w:tcBorders>
              <w:top w:val="single" w:sz="4" w:space="0" w:color="FFFFFF"/>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6276" w:type="dxa"/>
            <w:tcBorders>
              <w:top w:val="single" w:sz="4" w:space="0" w:color="FFFFFF"/>
              <w:left w:val="nil"/>
              <w:bottom w:val="single" w:sz="4" w:space="0" w:color="FFFFFF"/>
              <w:right w:val="single" w:sz="4" w:space="0" w:color="FFFFFF"/>
            </w:tcBorders>
            <w:shd w:val="clear" w:color="000000" w:fill="806637"/>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Desarrollo Económico</w:t>
            </w:r>
          </w:p>
        </w:tc>
      </w:tr>
      <w:tr w:rsidR="0011592B" w:rsidRPr="0011592B" w:rsidTr="0011592B">
        <w:trPr>
          <w:trHeight w:val="224"/>
          <w:jc w:val="center"/>
        </w:trPr>
        <w:tc>
          <w:tcPr>
            <w:tcW w:w="518" w:type="dxa"/>
            <w:tcBorders>
              <w:top w:val="nil"/>
              <w:left w:val="single" w:sz="4" w:space="0" w:color="FFFFFF"/>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3</w:t>
            </w:r>
          </w:p>
        </w:tc>
        <w:tc>
          <w:tcPr>
            <w:tcW w:w="685"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8</w:t>
            </w:r>
          </w:p>
        </w:tc>
        <w:tc>
          <w:tcPr>
            <w:tcW w:w="1385"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851"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925"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6276" w:type="dxa"/>
            <w:tcBorders>
              <w:top w:val="nil"/>
              <w:left w:val="nil"/>
              <w:bottom w:val="single" w:sz="4" w:space="0" w:color="FFFFFF"/>
              <w:right w:val="single" w:sz="4" w:space="0" w:color="FFFFFF"/>
            </w:tcBorders>
            <w:shd w:val="clear" w:color="000000" w:fill="B8975A"/>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Ciencia, Tecnología e Innovación</w:t>
            </w:r>
          </w:p>
        </w:tc>
      </w:tr>
      <w:tr w:rsidR="0011592B" w:rsidRPr="0011592B" w:rsidTr="0011592B">
        <w:trPr>
          <w:trHeight w:val="224"/>
          <w:jc w:val="center"/>
        </w:trPr>
        <w:tc>
          <w:tcPr>
            <w:tcW w:w="518" w:type="dxa"/>
            <w:tcBorders>
              <w:top w:val="nil"/>
              <w:left w:val="single" w:sz="4" w:space="0" w:color="FFFFFF"/>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685"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8</w:t>
            </w:r>
          </w:p>
        </w:tc>
        <w:tc>
          <w:tcPr>
            <w:tcW w:w="1385"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1</w:t>
            </w:r>
          </w:p>
        </w:tc>
        <w:tc>
          <w:tcPr>
            <w:tcW w:w="851"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925"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276" w:type="dxa"/>
            <w:tcBorders>
              <w:top w:val="nil"/>
              <w:left w:val="nil"/>
              <w:bottom w:val="single" w:sz="4" w:space="0" w:color="FFFFFF"/>
              <w:right w:val="single" w:sz="4" w:space="0" w:color="FFFFFF"/>
            </w:tcBorders>
            <w:shd w:val="clear" w:color="000000" w:fill="E4D9C2"/>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Investigación Científica</w:t>
            </w:r>
          </w:p>
        </w:tc>
      </w:tr>
      <w:tr w:rsidR="0011592B" w:rsidRPr="0011592B" w:rsidTr="0011592B">
        <w:trPr>
          <w:trHeight w:val="224"/>
          <w:jc w:val="center"/>
        </w:trPr>
        <w:tc>
          <w:tcPr>
            <w:tcW w:w="518" w:type="dxa"/>
            <w:tcBorders>
              <w:top w:val="nil"/>
              <w:left w:val="single" w:sz="4" w:space="0" w:color="FFFFFF"/>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68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8</w:t>
            </w:r>
          </w:p>
        </w:tc>
        <w:tc>
          <w:tcPr>
            <w:tcW w:w="138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1</w:t>
            </w:r>
          </w:p>
        </w:tc>
        <w:tc>
          <w:tcPr>
            <w:tcW w:w="851"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92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276" w:type="dxa"/>
            <w:tcBorders>
              <w:top w:val="nil"/>
              <w:left w:val="nil"/>
              <w:bottom w:val="single" w:sz="4" w:space="0" w:color="FFFFFF"/>
              <w:right w:val="single" w:sz="4" w:space="0" w:color="FFFFFF"/>
            </w:tcBorders>
            <w:shd w:val="clear" w:color="000000" w:fill="F7F2EA"/>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Servicios de apoyo administrativo</w:t>
            </w:r>
          </w:p>
        </w:tc>
      </w:tr>
      <w:tr w:rsidR="0011592B" w:rsidRPr="0011592B" w:rsidTr="0011592B">
        <w:trPr>
          <w:trHeight w:val="224"/>
          <w:jc w:val="center"/>
        </w:trPr>
        <w:tc>
          <w:tcPr>
            <w:tcW w:w="518" w:type="dxa"/>
            <w:tcBorders>
              <w:top w:val="nil"/>
              <w:left w:val="single" w:sz="4" w:space="0" w:color="D4C19C"/>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68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8</w:t>
            </w:r>
          </w:p>
        </w:tc>
        <w:tc>
          <w:tcPr>
            <w:tcW w:w="138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1</w:t>
            </w:r>
          </w:p>
        </w:tc>
        <w:tc>
          <w:tcPr>
            <w:tcW w:w="851"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92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M001 </w:t>
            </w:r>
          </w:p>
        </w:tc>
        <w:tc>
          <w:tcPr>
            <w:tcW w:w="6276" w:type="dxa"/>
            <w:tcBorders>
              <w:top w:val="nil"/>
              <w:left w:val="nil"/>
              <w:bottom w:val="nil"/>
              <w:right w:val="single" w:sz="4" w:space="0" w:color="D4C19C"/>
            </w:tcBorders>
            <w:shd w:val="clear" w:color="auto" w:fill="auto"/>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Actividades de apoyo administrativo </w:t>
            </w:r>
          </w:p>
        </w:tc>
      </w:tr>
      <w:tr w:rsidR="0011592B" w:rsidRPr="0011592B" w:rsidTr="0011592B">
        <w:trPr>
          <w:trHeight w:val="392"/>
          <w:jc w:val="center"/>
        </w:trPr>
        <w:tc>
          <w:tcPr>
            <w:tcW w:w="518" w:type="dxa"/>
            <w:tcBorders>
              <w:top w:val="single" w:sz="4" w:space="0" w:color="FFFFFF"/>
              <w:left w:val="single" w:sz="4" w:space="0" w:color="FFFFFF"/>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685" w:type="dxa"/>
            <w:tcBorders>
              <w:top w:val="single" w:sz="4" w:space="0" w:color="FFFFFF"/>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8</w:t>
            </w:r>
          </w:p>
        </w:tc>
        <w:tc>
          <w:tcPr>
            <w:tcW w:w="1385" w:type="dxa"/>
            <w:tcBorders>
              <w:top w:val="single" w:sz="4" w:space="0" w:color="FFFFFF"/>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1</w:t>
            </w:r>
          </w:p>
        </w:tc>
        <w:tc>
          <w:tcPr>
            <w:tcW w:w="851" w:type="dxa"/>
            <w:tcBorders>
              <w:top w:val="single" w:sz="4" w:space="0" w:color="FFFFFF"/>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925" w:type="dxa"/>
            <w:tcBorders>
              <w:top w:val="single" w:sz="4" w:space="0" w:color="FFFFFF"/>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276" w:type="dxa"/>
            <w:tcBorders>
              <w:top w:val="single" w:sz="4" w:space="0" w:color="FFFFFF"/>
              <w:left w:val="nil"/>
              <w:bottom w:val="single" w:sz="4" w:space="0" w:color="FFFFFF"/>
              <w:right w:val="single" w:sz="4" w:space="0" w:color="FFFFFF"/>
            </w:tcBorders>
            <w:shd w:val="clear" w:color="000000" w:fill="F7F2EA"/>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Generación de conocimiento científico para el bienestar de la población y difusión de sus resultados</w:t>
            </w:r>
          </w:p>
        </w:tc>
      </w:tr>
      <w:tr w:rsidR="0011592B" w:rsidRPr="0011592B" w:rsidTr="0011592B">
        <w:trPr>
          <w:trHeight w:val="224"/>
          <w:jc w:val="center"/>
        </w:trPr>
        <w:tc>
          <w:tcPr>
            <w:tcW w:w="518" w:type="dxa"/>
            <w:tcBorders>
              <w:top w:val="nil"/>
              <w:left w:val="single" w:sz="4" w:space="0" w:color="D4C19C"/>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685"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8</w:t>
            </w:r>
          </w:p>
        </w:tc>
        <w:tc>
          <w:tcPr>
            <w:tcW w:w="1385"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1</w:t>
            </w:r>
          </w:p>
        </w:tc>
        <w:tc>
          <w:tcPr>
            <w:tcW w:w="851"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925"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E003 </w:t>
            </w:r>
          </w:p>
        </w:tc>
        <w:tc>
          <w:tcPr>
            <w:tcW w:w="6276" w:type="dxa"/>
            <w:tcBorders>
              <w:top w:val="nil"/>
              <w:left w:val="nil"/>
              <w:bottom w:val="single" w:sz="4" w:space="0" w:color="D4C19C"/>
              <w:right w:val="single" w:sz="4" w:space="0" w:color="D4C19C"/>
            </w:tcBorders>
            <w:shd w:val="clear" w:color="auto" w:fill="auto"/>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Investigación científica, desarrollo e innovación </w:t>
            </w:r>
          </w:p>
        </w:tc>
      </w:tr>
      <w:tr w:rsidR="0011592B" w:rsidRPr="0011592B" w:rsidTr="0011592B">
        <w:trPr>
          <w:trHeight w:val="392"/>
          <w:jc w:val="center"/>
        </w:trPr>
        <w:tc>
          <w:tcPr>
            <w:tcW w:w="518" w:type="dxa"/>
            <w:tcBorders>
              <w:top w:val="nil"/>
              <w:left w:val="single" w:sz="4" w:space="0" w:color="D4C19C"/>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68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8</w:t>
            </w:r>
          </w:p>
        </w:tc>
        <w:tc>
          <w:tcPr>
            <w:tcW w:w="138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1</w:t>
            </w:r>
          </w:p>
        </w:tc>
        <w:tc>
          <w:tcPr>
            <w:tcW w:w="851"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92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F003 </w:t>
            </w:r>
          </w:p>
        </w:tc>
        <w:tc>
          <w:tcPr>
            <w:tcW w:w="6276" w:type="dxa"/>
            <w:tcBorders>
              <w:top w:val="nil"/>
              <w:left w:val="nil"/>
              <w:bottom w:val="nil"/>
              <w:right w:val="single" w:sz="4" w:space="0" w:color="D4C19C"/>
            </w:tcBorders>
            <w:shd w:val="clear" w:color="auto" w:fill="auto"/>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Programas nacionales estratégicos de ciencia, tecnología y vinculación con el sector social, público y privado </w:t>
            </w:r>
          </w:p>
        </w:tc>
      </w:tr>
      <w:tr w:rsidR="0011592B" w:rsidRPr="0011592B" w:rsidTr="0011592B">
        <w:trPr>
          <w:trHeight w:val="224"/>
          <w:jc w:val="center"/>
        </w:trPr>
        <w:tc>
          <w:tcPr>
            <w:tcW w:w="518" w:type="dxa"/>
            <w:tcBorders>
              <w:top w:val="single" w:sz="4" w:space="0" w:color="D4C19C"/>
              <w:left w:val="single" w:sz="4" w:space="0" w:color="D4C19C"/>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685" w:type="dxa"/>
            <w:tcBorders>
              <w:top w:val="single" w:sz="4" w:space="0" w:color="D4C19C"/>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8</w:t>
            </w:r>
          </w:p>
        </w:tc>
        <w:tc>
          <w:tcPr>
            <w:tcW w:w="1385" w:type="dxa"/>
            <w:tcBorders>
              <w:top w:val="single" w:sz="4" w:space="0" w:color="D4C19C"/>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1</w:t>
            </w:r>
          </w:p>
        </w:tc>
        <w:tc>
          <w:tcPr>
            <w:tcW w:w="851" w:type="dxa"/>
            <w:tcBorders>
              <w:top w:val="single" w:sz="4" w:space="0" w:color="D4C19C"/>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925" w:type="dxa"/>
            <w:tcBorders>
              <w:top w:val="single" w:sz="4" w:space="0" w:color="D4C19C"/>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K010 </w:t>
            </w:r>
          </w:p>
        </w:tc>
        <w:tc>
          <w:tcPr>
            <w:tcW w:w="6276" w:type="dxa"/>
            <w:tcBorders>
              <w:top w:val="single" w:sz="4" w:space="0" w:color="D4C19C"/>
              <w:left w:val="nil"/>
              <w:bottom w:val="nil"/>
              <w:right w:val="single" w:sz="4" w:space="0" w:color="D4C19C"/>
            </w:tcBorders>
            <w:shd w:val="clear" w:color="auto" w:fill="auto"/>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Proyectos de infraestructura social de ciencia y tecnología </w:t>
            </w:r>
          </w:p>
        </w:tc>
      </w:tr>
      <w:tr w:rsidR="0011592B" w:rsidRPr="0011592B" w:rsidTr="0011592B">
        <w:trPr>
          <w:trHeight w:val="224"/>
          <w:jc w:val="center"/>
        </w:trPr>
        <w:tc>
          <w:tcPr>
            <w:tcW w:w="518" w:type="dxa"/>
            <w:tcBorders>
              <w:top w:val="single" w:sz="4" w:space="0" w:color="D4C19C"/>
              <w:left w:val="single" w:sz="4" w:space="0" w:color="D4C19C"/>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685" w:type="dxa"/>
            <w:tcBorders>
              <w:top w:val="single" w:sz="4" w:space="0" w:color="D4C19C"/>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8</w:t>
            </w:r>
          </w:p>
        </w:tc>
        <w:tc>
          <w:tcPr>
            <w:tcW w:w="1385" w:type="dxa"/>
            <w:tcBorders>
              <w:top w:val="single" w:sz="4" w:space="0" w:color="D4C19C"/>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1</w:t>
            </w:r>
          </w:p>
        </w:tc>
        <w:tc>
          <w:tcPr>
            <w:tcW w:w="851" w:type="dxa"/>
            <w:tcBorders>
              <w:top w:val="single" w:sz="4" w:space="0" w:color="D4C19C"/>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925" w:type="dxa"/>
            <w:tcBorders>
              <w:top w:val="single" w:sz="4" w:space="0" w:color="D4C19C"/>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P001 </w:t>
            </w:r>
          </w:p>
        </w:tc>
        <w:tc>
          <w:tcPr>
            <w:tcW w:w="6276" w:type="dxa"/>
            <w:tcBorders>
              <w:top w:val="single" w:sz="4" w:space="0" w:color="D4C19C"/>
              <w:left w:val="nil"/>
              <w:bottom w:val="nil"/>
              <w:right w:val="single" w:sz="4" w:space="0" w:color="D4C19C"/>
            </w:tcBorders>
            <w:shd w:val="clear" w:color="auto" w:fill="auto"/>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Diseño y evaluación de políticas en ciencia, tecnología e innovación </w:t>
            </w:r>
          </w:p>
        </w:tc>
      </w:tr>
      <w:tr w:rsidR="0011592B" w:rsidRPr="0011592B" w:rsidTr="0011592B">
        <w:trPr>
          <w:trHeight w:val="224"/>
          <w:jc w:val="center"/>
        </w:trPr>
        <w:tc>
          <w:tcPr>
            <w:tcW w:w="518" w:type="dxa"/>
            <w:tcBorders>
              <w:top w:val="single" w:sz="4" w:space="0" w:color="FFFFFF"/>
              <w:left w:val="single" w:sz="4" w:space="0" w:color="FFFFFF"/>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685" w:type="dxa"/>
            <w:tcBorders>
              <w:top w:val="single" w:sz="4" w:space="0" w:color="FFFFFF"/>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8</w:t>
            </w:r>
          </w:p>
        </w:tc>
        <w:tc>
          <w:tcPr>
            <w:tcW w:w="1385" w:type="dxa"/>
            <w:tcBorders>
              <w:top w:val="single" w:sz="4" w:space="0" w:color="FFFFFF"/>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1</w:t>
            </w:r>
          </w:p>
        </w:tc>
        <w:tc>
          <w:tcPr>
            <w:tcW w:w="851" w:type="dxa"/>
            <w:tcBorders>
              <w:top w:val="single" w:sz="4" w:space="0" w:color="FFFFFF"/>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6</w:t>
            </w:r>
          </w:p>
        </w:tc>
        <w:tc>
          <w:tcPr>
            <w:tcW w:w="925" w:type="dxa"/>
            <w:tcBorders>
              <w:top w:val="single" w:sz="4" w:space="0" w:color="FFFFFF"/>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276" w:type="dxa"/>
            <w:tcBorders>
              <w:top w:val="single" w:sz="4" w:space="0" w:color="FFFFFF"/>
              <w:left w:val="nil"/>
              <w:bottom w:val="single" w:sz="4" w:space="0" w:color="FFFFFF"/>
              <w:right w:val="single" w:sz="4" w:space="0" w:color="FFFFFF"/>
            </w:tcBorders>
            <w:shd w:val="clear" w:color="000000" w:fill="F7F2EA"/>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Apoyo a la formación de capital humano</w:t>
            </w:r>
          </w:p>
        </w:tc>
      </w:tr>
      <w:tr w:rsidR="0011592B" w:rsidRPr="0011592B" w:rsidTr="0011592B">
        <w:trPr>
          <w:trHeight w:val="224"/>
          <w:jc w:val="center"/>
        </w:trPr>
        <w:tc>
          <w:tcPr>
            <w:tcW w:w="518" w:type="dxa"/>
            <w:tcBorders>
              <w:top w:val="nil"/>
              <w:left w:val="single" w:sz="4" w:space="0" w:color="D4C19C"/>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68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8</w:t>
            </w:r>
          </w:p>
        </w:tc>
        <w:tc>
          <w:tcPr>
            <w:tcW w:w="138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1</w:t>
            </w:r>
          </w:p>
        </w:tc>
        <w:tc>
          <w:tcPr>
            <w:tcW w:w="851"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6</w:t>
            </w:r>
          </w:p>
        </w:tc>
        <w:tc>
          <w:tcPr>
            <w:tcW w:w="92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S190 </w:t>
            </w:r>
          </w:p>
        </w:tc>
        <w:tc>
          <w:tcPr>
            <w:tcW w:w="6276" w:type="dxa"/>
            <w:tcBorders>
              <w:top w:val="nil"/>
              <w:left w:val="nil"/>
              <w:bottom w:val="nil"/>
              <w:right w:val="single" w:sz="4" w:space="0" w:color="D4C19C"/>
            </w:tcBorders>
            <w:shd w:val="clear" w:color="auto" w:fill="auto"/>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Becas de posgrado y apoyos a la calidad </w:t>
            </w:r>
          </w:p>
        </w:tc>
      </w:tr>
      <w:tr w:rsidR="0011592B" w:rsidRPr="0011592B" w:rsidTr="0011592B">
        <w:trPr>
          <w:trHeight w:val="224"/>
          <w:jc w:val="center"/>
        </w:trPr>
        <w:tc>
          <w:tcPr>
            <w:tcW w:w="518" w:type="dxa"/>
            <w:tcBorders>
              <w:top w:val="single" w:sz="4" w:space="0" w:color="FFFFFF"/>
              <w:left w:val="single" w:sz="4" w:space="0" w:color="FFFFFF"/>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685" w:type="dxa"/>
            <w:tcBorders>
              <w:top w:val="single" w:sz="4" w:space="0" w:color="FFFFFF"/>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8</w:t>
            </w:r>
          </w:p>
        </w:tc>
        <w:tc>
          <w:tcPr>
            <w:tcW w:w="1385" w:type="dxa"/>
            <w:tcBorders>
              <w:top w:val="single" w:sz="4" w:space="0" w:color="FFFFFF"/>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1</w:t>
            </w:r>
          </w:p>
        </w:tc>
        <w:tc>
          <w:tcPr>
            <w:tcW w:w="851" w:type="dxa"/>
            <w:tcBorders>
              <w:top w:val="single" w:sz="4" w:space="0" w:color="FFFFFF"/>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7</w:t>
            </w:r>
          </w:p>
        </w:tc>
        <w:tc>
          <w:tcPr>
            <w:tcW w:w="925" w:type="dxa"/>
            <w:tcBorders>
              <w:top w:val="single" w:sz="4" w:space="0" w:color="FFFFFF"/>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276" w:type="dxa"/>
            <w:tcBorders>
              <w:top w:val="single" w:sz="4" w:space="0" w:color="FFFFFF"/>
              <w:left w:val="nil"/>
              <w:bottom w:val="single" w:sz="4" w:space="0" w:color="FFFFFF"/>
              <w:right w:val="single" w:sz="4" w:space="0" w:color="FFFFFF"/>
            </w:tcBorders>
            <w:shd w:val="clear" w:color="000000" w:fill="F7F2EA"/>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Apoyo al ingreso y fomento al desarrollo de los investigadores de mérito</w:t>
            </w:r>
          </w:p>
        </w:tc>
      </w:tr>
      <w:tr w:rsidR="0011592B" w:rsidRPr="0011592B" w:rsidTr="0011592B">
        <w:trPr>
          <w:trHeight w:val="224"/>
          <w:jc w:val="center"/>
        </w:trPr>
        <w:tc>
          <w:tcPr>
            <w:tcW w:w="518" w:type="dxa"/>
            <w:tcBorders>
              <w:top w:val="nil"/>
              <w:left w:val="single" w:sz="4" w:space="0" w:color="D4C19C"/>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68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8</w:t>
            </w:r>
          </w:p>
        </w:tc>
        <w:tc>
          <w:tcPr>
            <w:tcW w:w="138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1</w:t>
            </w:r>
          </w:p>
        </w:tc>
        <w:tc>
          <w:tcPr>
            <w:tcW w:w="851"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7</w:t>
            </w:r>
          </w:p>
        </w:tc>
        <w:tc>
          <w:tcPr>
            <w:tcW w:w="92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S191 </w:t>
            </w:r>
          </w:p>
        </w:tc>
        <w:tc>
          <w:tcPr>
            <w:tcW w:w="6276" w:type="dxa"/>
            <w:tcBorders>
              <w:top w:val="nil"/>
              <w:left w:val="nil"/>
              <w:bottom w:val="nil"/>
              <w:right w:val="single" w:sz="4" w:space="0" w:color="D4C19C"/>
            </w:tcBorders>
            <w:shd w:val="clear" w:color="auto" w:fill="auto"/>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Sistema Nacional de Investigadores </w:t>
            </w:r>
          </w:p>
        </w:tc>
      </w:tr>
      <w:tr w:rsidR="0011592B" w:rsidRPr="0011592B" w:rsidTr="0011592B">
        <w:trPr>
          <w:trHeight w:val="224"/>
          <w:jc w:val="center"/>
        </w:trPr>
        <w:tc>
          <w:tcPr>
            <w:tcW w:w="518" w:type="dxa"/>
            <w:tcBorders>
              <w:top w:val="single" w:sz="4" w:space="0" w:color="FFFFFF"/>
              <w:left w:val="single" w:sz="4" w:space="0" w:color="FFFFFF"/>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685"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8</w:t>
            </w:r>
          </w:p>
        </w:tc>
        <w:tc>
          <w:tcPr>
            <w:tcW w:w="1385"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851"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925"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276" w:type="dxa"/>
            <w:tcBorders>
              <w:top w:val="single" w:sz="4" w:space="0" w:color="FFFFFF"/>
              <w:left w:val="nil"/>
              <w:bottom w:val="single" w:sz="4" w:space="0" w:color="FFFFFF"/>
              <w:right w:val="single" w:sz="4" w:space="0" w:color="FFFFFF"/>
            </w:tcBorders>
            <w:shd w:val="clear" w:color="000000" w:fill="E4D9C2"/>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Desarrollo Tecnológico</w:t>
            </w:r>
          </w:p>
        </w:tc>
      </w:tr>
      <w:tr w:rsidR="0011592B" w:rsidRPr="0011592B" w:rsidTr="0011592B">
        <w:trPr>
          <w:trHeight w:val="224"/>
          <w:jc w:val="center"/>
        </w:trPr>
        <w:tc>
          <w:tcPr>
            <w:tcW w:w="518" w:type="dxa"/>
            <w:tcBorders>
              <w:top w:val="nil"/>
              <w:left w:val="single" w:sz="4" w:space="0" w:color="FFFFFF"/>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68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8</w:t>
            </w:r>
          </w:p>
        </w:tc>
        <w:tc>
          <w:tcPr>
            <w:tcW w:w="138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851"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92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276" w:type="dxa"/>
            <w:tcBorders>
              <w:top w:val="nil"/>
              <w:left w:val="nil"/>
              <w:bottom w:val="single" w:sz="4" w:space="0" w:color="FFFFFF"/>
              <w:right w:val="single" w:sz="4" w:space="0" w:color="FFFFFF"/>
            </w:tcBorders>
            <w:shd w:val="clear" w:color="000000" w:fill="F7F2EA"/>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Servicios de apoyo administrativo</w:t>
            </w:r>
          </w:p>
        </w:tc>
      </w:tr>
      <w:tr w:rsidR="0011592B" w:rsidRPr="0011592B" w:rsidTr="0011592B">
        <w:trPr>
          <w:trHeight w:val="224"/>
          <w:jc w:val="center"/>
        </w:trPr>
        <w:tc>
          <w:tcPr>
            <w:tcW w:w="518" w:type="dxa"/>
            <w:tcBorders>
              <w:top w:val="nil"/>
              <w:left w:val="single" w:sz="4" w:space="0" w:color="D4C19C"/>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68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8</w:t>
            </w:r>
          </w:p>
        </w:tc>
        <w:tc>
          <w:tcPr>
            <w:tcW w:w="138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851"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92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M001 </w:t>
            </w:r>
          </w:p>
        </w:tc>
        <w:tc>
          <w:tcPr>
            <w:tcW w:w="6276" w:type="dxa"/>
            <w:tcBorders>
              <w:top w:val="nil"/>
              <w:left w:val="nil"/>
              <w:bottom w:val="nil"/>
              <w:right w:val="single" w:sz="4" w:space="0" w:color="D4C19C"/>
            </w:tcBorders>
            <w:shd w:val="clear" w:color="auto" w:fill="auto"/>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Actividades de apoyo administrativo </w:t>
            </w:r>
          </w:p>
        </w:tc>
      </w:tr>
      <w:tr w:rsidR="0011592B" w:rsidRPr="0011592B" w:rsidTr="0011592B">
        <w:trPr>
          <w:trHeight w:val="392"/>
          <w:jc w:val="center"/>
        </w:trPr>
        <w:tc>
          <w:tcPr>
            <w:tcW w:w="518" w:type="dxa"/>
            <w:tcBorders>
              <w:top w:val="single" w:sz="4" w:space="0" w:color="FFFFFF"/>
              <w:left w:val="single" w:sz="4" w:space="0" w:color="FFFFFF"/>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685" w:type="dxa"/>
            <w:tcBorders>
              <w:top w:val="single" w:sz="4" w:space="0" w:color="FFFFFF"/>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8</w:t>
            </w:r>
          </w:p>
        </w:tc>
        <w:tc>
          <w:tcPr>
            <w:tcW w:w="1385" w:type="dxa"/>
            <w:tcBorders>
              <w:top w:val="single" w:sz="4" w:space="0" w:color="FFFFFF"/>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851" w:type="dxa"/>
            <w:tcBorders>
              <w:top w:val="single" w:sz="4" w:space="0" w:color="FFFFFF"/>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4</w:t>
            </w:r>
          </w:p>
        </w:tc>
        <w:tc>
          <w:tcPr>
            <w:tcW w:w="925" w:type="dxa"/>
            <w:tcBorders>
              <w:top w:val="single" w:sz="4" w:space="0" w:color="FFFFFF"/>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276" w:type="dxa"/>
            <w:tcBorders>
              <w:top w:val="single" w:sz="4" w:space="0" w:color="FFFFFF"/>
              <w:left w:val="nil"/>
              <w:bottom w:val="single" w:sz="4" w:space="0" w:color="FFFFFF"/>
              <w:right w:val="single" w:sz="4" w:space="0" w:color="FFFFFF"/>
            </w:tcBorders>
            <w:shd w:val="clear" w:color="000000" w:fill="F7F2EA"/>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Generación de desarrollo e innovación tecnológica para elevar la competitividad del país y difusión de sus resultados</w:t>
            </w:r>
          </w:p>
        </w:tc>
      </w:tr>
      <w:tr w:rsidR="0011592B" w:rsidRPr="0011592B" w:rsidTr="0011592B">
        <w:trPr>
          <w:trHeight w:val="224"/>
          <w:jc w:val="center"/>
        </w:trPr>
        <w:tc>
          <w:tcPr>
            <w:tcW w:w="518" w:type="dxa"/>
            <w:tcBorders>
              <w:top w:val="nil"/>
              <w:left w:val="single" w:sz="4" w:space="0" w:color="D4C19C"/>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68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8</w:t>
            </w:r>
          </w:p>
        </w:tc>
        <w:tc>
          <w:tcPr>
            <w:tcW w:w="138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851"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4</w:t>
            </w:r>
          </w:p>
        </w:tc>
        <w:tc>
          <w:tcPr>
            <w:tcW w:w="92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E003 </w:t>
            </w:r>
          </w:p>
        </w:tc>
        <w:tc>
          <w:tcPr>
            <w:tcW w:w="6276" w:type="dxa"/>
            <w:tcBorders>
              <w:top w:val="nil"/>
              <w:left w:val="nil"/>
              <w:bottom w:val="nil"/>
              <w:right w:val="single" w:sz="4" w:space="0" w:color="D4C19C"/>
            </w:tcBorders>
            <w:shd w:val="clear" w:color="auto" w:fill="auto"/>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Investigación científica, desarrollo e innovación </w:t>
            </w:r>
          </w:p>
        </w:tc>
      </w:tr>
      <w:tr w:rsidR="0011592B" w:rsidRPr="0011592B" w:rsidTr="0011592B">
        <w:trPr>
          <w:trHeight w:val="224"/>
          <w:jc w:val="center"/>
        </w:trPr>
        <w:tc>
          <w:tcPr>
            <w:tcW w:w="518" w:type="dxa"/>
            <w:tcBorders>
              <w:top w:val="single" w:sz="4" w:space="0" w:color="FFFFFF"/>
              <w:left w:val="single" w:sz="4" w:space="0" w:color="FFFFFF"/>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685"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8</w:t>
            </w:r>
          </w:p>
        </w:tc>
        <w:tc>
          <w:tcPr>
            <w:tcW w:w="1385"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851"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925"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276" w:type="dxa"/>
            <w:tcBorders>
              <w:top w:val="single" w:sz="4" w:space="0" w:color="FFFFFF"/>
              <w:left w:val="nil"/>
              <w:bottom w:val="single" w:sz="4" w:space="0" w:color="FFFFFF"/>
              <w:right w:val="single" w:sz="4" w:space="0" w:color="FFFFFF"/>
            </w:tcBorders>
            <w:shd w:val="clear" w:color="000000" w:fill="E4D9C2"/>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Servicios Científicos y Tecnológicos</w:t>
            </w:r>
          </w:p>
        </w:tc>
      </w:tr>
      <w:tr w:rsidR="0011592B" w:rsidRPr="0011592B" w:rsidTr="0011592B">
        <w:trPr>
          <w:trHeight w:val="224"/>
          <w:jc w:val="center"/>
        </w:trPr>
        <w:tc>
          <w:tcPr>
            <w:tcW w:w="518" w:type="dxa"/>
            <w:tcBorders>
              <w:top w:val="nil"/>
              <w:left w:val="single" w:sz="4" w:space="0" w:color="FFFFFF"/>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68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8</w:t>
            </w:r>
          </w:p>
        </w:tc>
        <w:tc>
          <w:tcPr>
            <w:tcW w:w="138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851"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92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276" w:type="dxa"/>
            <w:tcBorders>
              <w:top w:val="nil"/>
              <w:left w:val="nil"/>
              <w:bottom w:val="single" w:sz="4" w:space="0" w:color="FFFFFF"/>
              <w:right w:val="single" w:sz="4" w:space="0" w:color="FFFFFF"/>
            </w:tcBorders>
            <w:shd w:val="clear" w:color="000000" w:fill="F7F2EA"/>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Servicios de apoyo administrativo</w:t>
            </w:r>
          </w:p>
        </w:tc>
      </w:tr>
      <w:tr w:rsidR="0011592B" w:rsidRPr="0011592B" w:rsidTr="0011592B">
        <w:trPr>
          <w:trHeight w:val="224"/>
          <w:jc w:val="center"/>
        </w:trPr>
        <w:tc>
          <w:tcPr>
            <w:tcW w:w="518" w:type="dxa"/>
            <w:tcBorders>
              <w:top w:val="nil"/>
              <w:left w:val="single" w:sz="4" w:space="0" w:color="D4C19C"/>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68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8</w:t>
            </w:r>
          </w:p>
        </w:tc>
        <w:tc>
          <w:tcPr>
            <w:tcW w:w="138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851"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92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M001 </w:t>
            </w:r>
          </w:p>
        </w:tc>
        <w:tc>
          <w:tcPr>
            <w:tcW w:w="6276" w:type="dxa"/>
            <w:tcBorders>
              <w:top w:val="nil"/>
              <w:left w:val="nil"/>
              <w:bottom w:val="nil"/>
              <w:right w:val="single" w:sz="4" w:space="0" w:color="D4C19C"/>
            </w:tcBorders>
            <w:shd w:val="clear" w:color="auto" w:fill="auto"/>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Actividades de apoyo administrativo </w:t>
            </w:r>
          </w:p>
        </w:tc>
      </w:tr>
      <w:tr w:rsidR="0011592B" w:rsidRPr="0011592B" w:rsidTr="0011592B">
        <w:trPr>
          <w:trHeight w:val="392"/>
          <w:jc w:val="center"/>
        </w:trPr>
        <w:tc>
          <w:tcPr>
            <w:tcW w:w="518" w:type="dxa"/>
            <w:tcBorders>
              <w:top w:val="single" w:sz="4" w:space="0" w:color="FFFFFF"/>
              <w:left w:val="single" w:sz="4" w:space="0" w:color="FFFFFF"/>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lastRenderedPageBreak/>
              <w:t>3</w:t>
            </w:r>
          </w:p>
        </w:tc>
        <w:tc>
          <w:tcPr>
            <w:tcW w:w="685" w:type="dxa"/>
            <w:tcBorders>
              <w:top w:val="single" w:sz="4" w:space="0" w:color="FFFFFF"/>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8</w:t>
            </w:r>
          </w:p>
        </w:tc>
        <w:tc>
          <w:tcPr>
            <w:tcW w:w="1385" w:type="dxa"/>
            <w:tcBorders>
              <w:top w:val="single" w:sz="4" w:space="0" w:color="FFFFFF"/>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851" w:type="dxa"/>
            <w:tcBorders>
              <w:top w:val="single" w:sz="4" w:space="0" w:color="FFFFFF"/>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5</w:t>
            </w:r>
          </w:p>
        </w:tc>
        <w:tc>
          <w:tcPr>
            <w:tcW w:w="925" w:type="dxa"/>
            <w:tcBorders>
              <w:top w:val="single" w:sz="4" w:space="0" w:color="FFFFFF"/>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276" w:type="dxa"/>
            <w:tcBorders>
              <w:top w:val="single" w:sz="4" w:space="0" w:color="FFFFFF"/>
              <w:left w:val="nil"/>
              <w:bottom w:val="single" w:sz="4" w:space="0" w:color="FFFFFF"/>
              <w:right w:val="single" w:sz="4" w:space="0" w:color="FFFFFF"/>
            </w:tcBorders>
            <w:shd w:val="clear" w:color="000000" w:fill="F7F2EA"/>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Formulación, articulación y conducción de la política en ciencia, tecnología e innovación</w:t>
            </w:r>
          </w:p>
        </w:tc>
      </w:tr>
      <w:tr w:rsidR="0011592B" w:rsidRPr="0011592B" w:rsidTr="0011592B">
        <w:trPr>
          <w:trHeight w:val="224"/>
          <w:jc w:val="center"/>
        </w:trPr>
        <w:tc>
          <w:tcPr>
            <w:tcW w:w="518" w:type="dxa"/>
            <w:tcBorders>
              <w:top w:val="nil"/>
              <w:left w:val="single" w:sz="4" w:space="0" w:color="D4C19C"/>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68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8</w:t>
            </w:r>
          </w:p>
        </w:tc>
        <w:tc>
          <w:tcPr>
            <w:tcW w:w="138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851"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5</w:t>
            </w:r>
          </w:p>
        </w:tc>
        <w:tc>
          <w:tcPr>
            <w:tcW w:w="92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P001 </w:t>
            </w:r>
          </w:p>
        </w:tc>
        <w:tc>
          <w:tcPr>
            <w:tcW w:w="6276" w:type="dxa"/>
            <w:tcBorders>
              <w:top w:val="nil"/>
              <w:left w:val="nil"/>
              <w:bottom w:val="nil"/>
              <w:right w:val="single" w:sz="4" w:space="0" w:color="D4C19C"/>
            </w:tcBorders>
            <w:shd w:val="clear" w:color="auto" w:fill="auto"/>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Diseño y evaluación de políticas en ciencia, tecnología e innovación </w:t>
            </w:r>
          </w:p>
        </w:tc>
      </w:tr>
      <w:tr w:rsidR="0011592B" w:rsidRPr="0011592B" w:rsidTr="0011592B">
        <w:trPr>
          <w:trHeight w:val="224"/>
          <w:jc w:val="center"/>
        </w:trPr>
        <w:tc>
          <w:tcPr>
            <w:tcW w:w="518" w:type="dxa"/>
            <w:tcBorders>
              <w:top w:val="single" w:sz="4" w:space="0" w:color="FFFFFF"/>
              <w:left w:val="single" w:sz="4" w:space="0" w:color="FFFFFF"/>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685" w:type="dxa"/>
            <w:tcBorders>
              <w:top w:val="single" w:sz="4" w:space="0" w:color="FFFFFF"/>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8</w:t>
            </w:r>
          </w:p>
        </w:tc>
        <w:tc>
          <w:tcPr>
            <w:tcW w:w="1385" w:type="dxa"/>
            <w:tcBorders>
              <w:top w:val="single" w:sz="4" w:space="0" w:color="FFFFFF"/>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851" w:type="dxa"/>
            <w:tcBorders>
              <w:top w:val="single" w:sz="4" w:space="0" w:color="FFFFFF"/>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6</w:t>
            </w:r>
          </w:p>
        </w:tc>
        <w:tc>
          <w:tcPr>
            <w:tcW w:w="925" w:type="dxa"/>
            <w:tcBorders>
              <w:top w:val="single" w:sz="4" w:space="0" w:color="FFFFFF"/>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276" w:type="dxa"/>
            <w:tcBorders>
              <w:top w:val="single" w:sz="4" w:space="0" w:color="FFFFFF"/>
              <w:left w:val="nil"/>
              <w:bottom w:val="single" w:sz="4" w:space="0" w:color="FFFFFF"/>
              <w:right w:val="single" w:sz="4" w:space="0" w:color="FFFFFF"/>
            </w:tcBorders>
            <w:shd w:val="clear" w:color="000000" w:fill="F7F2EA"/>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Apoyo a la formación de capital humano</w:t>
            </w:r>
          </w:p>
        </w:tc>
      </w:tr>
      <w:tr w:rsidR="0011592B" w:rsidRPr="0011592B" w:rsidTr="0011592B">
        <w:trPr>
          <w:trHeight w:val="224"/>
          <w:jc w:val="center"/>
        </w:trPr>
        <w:tc>
          <w:tcPr>
            <w:tcW w:w="518" w:type="dxa"/>
            <w:tcBorders>
              <w:top w:val="nil"/>
              <w:left w:val="single" w:sz="4" w:space="0" w:color="D4C19C"/>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685"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8</w:t>
            </w:r>
          </w:p>
        </w:tc>
        <w:tc>
          <w:tcPr>
            <w:tcW w:w="1385"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851"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6</w:t>
            </w:r>
          </w:p>
        </w:tc>
        <w:tc>
          <w:tcPr>
            <w:tcW w:w="925"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E003 </w:t>
            </w:r>
          </w:p>
        </w:tc>
        <w:tc>
          <w:tcPr>
            <w:tcW w:w="6276"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Investigación científica, desarrollo e innovación </w:t>
            </w:r>
          </w:p>
        </w:tc>
      </w:tr>
    </w:tbl>
    <w:p w:rsidR="00297DCB" w:rsidRDefault="00297DCB" w:rsidP="00667D78"/>
    <w:p w:rsidR="00536E45" w:rsidRDefault="00536E45" w:rsidP="00536E45">
      <w:pPr>
        <w:pStyle w:val="Figurasycuadros"/>
      </w:pPr>
      <w:r>
        <w:t xml:space="preserve">Cuadro 9. </w:t>
      </w:r>
      <w:r w:rsidRPr="00536E45">
        <w:t>Estructura Programática Funcional de la Universidad Nacional Autónoma de México</w:t>
      </w:r>
      <w:r>
        <w:t xml:space="preserve"> (UNAM)</w:t>
      </w:r>
    </w:p>
    <w:tbl>
      <w:tblPr>
        <w:tblW w:w="10854" w:type="dxa"/>
        <w:jc w:val="center"/>
        <w:tblCellMar>
          <w:left w:w="70" w:type="dxa"/>
          <w:right w:w="70" w:type="dxa"/>
        </w:tblCellMar>
        <w:tblLook w:val="04A0" w:firstRow="1" w:lastRow="0" w:firstColumn="1" w:lastColumn="0" w:noHBand="0" w:noVBand="1"/>
      </w:tblPr>
      <w:tblGrid>
        <w:gridCol w:w="585"/>
        <w:gridCol w:w="774"/>
        <w:gridCol w:w="1566"/>
        <w:gridCol w:w="878"/>
        <w:gridCol w:w="983"/>
        <w:gridCol w:w="6068"/>
      </w:tblGrid>
      <w:tr w:rsidR="0011592B" w:rsidRPr="0011592B" w:rsidTr="0011592B">
        <w:trPr>
          <w:trHeight w:val="525"/>
          <w:jc w:val="center"/>
        </w:trPr>
        <w:tc>
          <w:tcPr>
            <w:tcW w:w="585" w:type="dxa"/>
            <w:tcBorders>
              <w:top w:val="single" w:sz="4" w:space="0" w:color="FFFFFF"/>
              <w:left w:val="single" w:sz="4" w:space="0" w:color="FFFFFF"/>
              <w:bottom w:val="single" w:sz="4" w:space="0" w:color="FFFFFF"/>
              <w:right w:val="single" w:sz="4" w:space="0" w:color="FFFFFF"/>
            </w:tcBorders>
            <w:shd w:val="clear" w:color="000000" w:fill="A6A6A6"/>
            <w:noWrap/>
            <w:vAlign w:val="center"/>
            <w:hideMark/>
          </w:tcPr>
          <w:p w:rsidR="0011592B" w:rsidRPr="0011592B" w:rsidRDefault="0011592B" w:rsidP="0011592B">
            <w:pPr>
              <w:spacing w:after="0" w:line="240" w:lineRule="auto"/>
              <w:jc w:val="center"/>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FI</w:t>
            </w:r>
          </w:p>
        </w:tc>
        <w:tc>
          <w:tcPr>
            <w:tcW w:w="774" w:type="dxa"/>
            <w:tcBorders>
              <w:top w:val="single" w:sz="4" w:space="0" w:color="FFFFFF"/>
              <w:left w:val="nil"/>
              <w:bottom w:val="single" w:sz="4" w:space="0" w:color="FFFFFF"/>
              <w:right w:val="single" w:sz="4" w:space="0" w:color="FFFFFF"/>
            </w:tcBorders>
            <w:shd w:val="clear" w:color="000000" w:fill="A6A6A6"/>
            <w:noWrap/>
            <w:vAlign w:val="center"/>
            <w:hideMark/>
          </w:tcPr>
          <w:p w:rsidR="0011592B" w:rsidRPr="0011592B" w:rsidRDefault="0011592B" w:rsidP="0011592B">
            <w:pPr>
              <w:spacing w:after="0" w:line="240" w:lineRule="auto"/>
              <w:jc w:val="center"/>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FN</w:t>
            </w:r>
          </w:p>
        </w:tc>
        <w:tc>
          <w:tcPr>
            <w:tcW w:w="1566" w:type="dxa"/>
            <w:tcBorders>
              <w:top w:val="single" w:sz="4" w:space="0" w:color="FFFFFF"/>
              <w:left w:val="nil"/>
              <w:bottom w:val="single" w:sz="4" w:space="0" w:color="FFFFFF"/>
              <w:right w:val="single" w:sz="4" w:space="0" w:color="FFFFFF"/>
            </w:tcBorders>
            <w:shd w:val="clear" w:color="000000" w:fill="806637"/>
            <w:vAlign w:val="center"/>
            <w:hideMark/>
          </w:tcPr>
          <w:p w:rsidR="0011592B" w:rsidRPr="0011592B" w:rsidRDefault="0011592B" w:rsidP="0011592B">
            <w:pPr>
              <w:spacing w:after="0" w:line="240" w:lineRule="auto"/>
              <w:jc w:val="center"/>
              <w:rPr>
                <w:rFonts w:ascii="Montserrat" w:eastAsia="Times New Roman" w:hAnsi="Montserrat" w:cs="Calibri"/>
                <w:b/>
                <w:bCs/>
                <w:color w:val="FFFFFF"/>
                <w:sz w:val="16"/>
                <w:szCs w:val="16"/>
                <w:lang w:eastAsia="es-MX"/>
              </w:rPr>
            </w:pPr>
            <w:proofErr w:type="spellStart"/>
            <w:r w:rsidRPr="0011592B">
              <w:rPr>
                <w:rFonts w:ascii="Montserrat" w:eastAsia="Times New Roman" w:hAnsi="Montserrat" w:cs="Calibri"/>
                <w:b/>
                <w:bCs/>
                <w:color w:val="FFFFFF"/>
                <w:sz w:val="16"/>
                <w:szCs w:val="16"/>
                <w:lang w:eastAsia="es-MX"/>
              </w:rPr>
              <w:t>Cve_Subfunción</w:t>
            </w:r>
            <w:proofErr w:type="spellEnd"/>
          </w:p>
        </w:tc>
        <w:tc>
          <w:tcPr>
            <w:tcW w:w="878" w:type="dxa"/>
            <w:tcBorders>
              <w:top w:val="single" w:sz="4" w:space="0" w:color="FFFFFF"/>
              <w:left w:val="nil"/>
              <w:bottom w:val="single" w:sz="4" w:space="0" w:color="FFFFFF"/>
              <w:right w:val="single" w:sz="4" w:space="0" w:color="FFFFFF"/>
            </w:tcBorders>
            <w:shd w:val="clear" w:color="000000" w:fill="806637"/>
            <w:noWrap/>
            <w:vAlign w:val="center"/>
            <w:hideMark/>
          </w:tcPr>
          <w:p w:rsidR="0011592B" w:rsidRPr="0011592B" w:rsidRDefault="0011592B" w:rsidP="0011592B">
            <w:pPr>
              <w:spacing w:after="0" w:line="240" w:lineRule="auto"/>
              <w:jc w:val="center"/>
              <w:rPr>
                <w:rFonts w:ascii="Montserrat" w:eastAsia="Times New Roman" w:hAnsi="Montserrat" w:cs="Calibri"/>
                <w:b/>
                <w:bCs/>
                <w:color w:val="FFFFFF"/>
                <w:sz w:val="16"/>
                <w:szCs w:val="16"/>
                <w:lang w:eastAsia="es-MX"/>
              </w:rPr>
            </w:pPr>
            <w:proofErr w:type="spellStart"/>
            <w:r w:rsidRPr="0011592B">
              <w:rPr>
                <w:rFonts w:ascii="Montserrat" w:eastAsia="Times New Roman" w:hAnsi="Montserrat" w:cs="Calibri"/>
                <w:b/>
                <w:bCs/>
                <w:color w:val="FFFFFF"/>
                <w:sz w:val="16"/>
                <w:szCs w:val="16"/>
                <w:lang w:eastAsia="es-MX"/>
              </w:rPr>
              <w:t>Cve_AI</w:t>
            </w:r>
            <w:proofErr w:type="spellEnd"/>
          </w:p>
        </w:tc>
        <w:tc>
          <w:tcPr>
            <w:tcW w:w="983" w:type="dxa"/>
            <w:tcBorders>
              <w:top w:val="single" w:sz="4" w:space="0" w:color="FFFFFF"/>
              <w:left w:val="nil"/>
              <w:bottom w:val="single" w:sz="4" w:space="0" w:color="FFFFFF"/>
              <w:right w:val="single" w:sz="4" w:space="0" w:color="FFFFFF"/>
            </w:tcBorders>
            <w:shd w:val="clear" w:color="000000" w:fill="806637"/>
            <w:noWrap/>
            <w:vAlign w:val="center"/>
            <w:hideMark/>
          </w:tcPr>
          <w:p w:rsidR="0011592B" w:rsidRPr="0011592B" w:rsidRDefault="0011592B" w:rsidP="0011592B">
            <w:pPr>
              <w:spacing w:after="0" w:line="240" w:lineRule="auto"/>
              <w:jc w:val="center"/>
              <w:rPr>
                <w:rFonts w:ascii="Montserrat" w:eastAsia="Times New Roman" w:hAnsi="Montserrat" w:cs="Calibri"/>
                <w:b/>
                <w:bCs/>
                <w:color w:val="FFFFFF"/>
                <w:sz w:val="16"/>
                <w:szCs w:val="16"/>
                <w:lang w:eastAsia="es-MX"/>
              </w:rPr>
            </w:pPr>
            <w:proofErr w:type="spellStart"/>
            <w:r w:rsidRPr="0011592B">
              <w:rPr>
                <w:rFonts w:ascii="Montserrat" w:eastAsia="Times New Roman" w:hAnsi="Montserrat" w:cs="Calibri"/>
                <w:b/>
                <w:bCs/>
                <w:color w:val="FFFFFF"/>
                <w:sz w:val="16"/>
                <w:szCs w:val="16"/>
                <w:lang w:eastAsia="es-MX"/>
              </w:rPr>
              <w:t>Cve_PP</w:t>
            </w:r>
            <w:proofErr w:type="spellEnd"/>
          </w:p>
        </w:tc>
        <w:tc>
          <w:tcPr>
            <w:tcW w:w="6068" w:type="dxa"/>
            <w:tcBorders>
              <w:top w:val="single" w:sz="4" w:space="0" w:color="FFFFFF"/>
              <w:left w:val="nil"/>
              <w:bottom w:val="single" w:sz="4" w:space="0" w:color="FFFFFF"/>
              <w:right w:val="single" w:sz="4" w:space="0" w:color="FFFFFF"/>
            </w:tcBorders>
            <w:shd w:val="clear" w:color="000000" w:fill="806637"/>
            <w:noWrap/>
            <w:vAlign w:val="center"/>
            <w:hideMark/>
          </w:tcPr>
          <w:p w:rsidR="0011592B" w:rsidRPr="0011592B" w:rsidRDefault="0011592B" w:rsidP="0011592B">
            <w:pPr>
              <w:spacing w:after="0" w:line="240" w:lineRule="auto"/>
              <w:jc w:val="center"/>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Programa Presupuestario</w:t>
            </w:r>
          </w:p>
        </w:tc>
      </w:tr>
      <w:tr w:rsidR="0011592B" w:rsidRPr="0011592B" w:rsidTr="0011592B">
        <w:trPr>
          <w:trHeight w:val="250"/>
          <w:jc w:val="center"/>
        </w:trPr>
        <w:tc>
          <w:tcPr>
            <w:tcW w:w="585" w:type="dxa"/>
            <w:tcBorders>
              <w:top w:val="nil"/>
              <w:left w:val="single" w:sz="4" w:space="0" w:color="FFFFFF"/>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2</w:t>
            </w:r>
          </w:p>
        </w:tc>
        <w:tc>
          <w:tcPr>
            <w:tcW w:w="774" w:type="dxa"/>
            <w:tcBorders>
              <w:top w:val="nil"/>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1566" w:type="dxa"/>
            <w:tcBorders>
              <w:top w:val="nil"/>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878" w:type="dxa"/>
            <w:tcBorders>
              <w:top w:val="nil"/>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983" w:type="dxa"/>
            <w:tcBorders>
              <w:top w:val="nil"/>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6068" w:type="dxa"/>
            <w:tcBorders>
              <w:top w:val="nil"/>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Desarrollo Social</w:t>
            </w:r>
          </w:p>
        </w:tc>
      </w:tr>
      <w:tr w:rsidR="0011592B" w:rsidRPr="0011592B" w:rsidTr="0011592B">
        <w:trPr>
          <w:trHeight w:val="250"/>
          <w:jc w:val="center"/>
        </w:trPr>
        <w:tc>
          <w:tcPr>
            <w:tcW w:w="585" w:type="dxa"/>
            <w:tcBorders>
              <w:top w:val="nil"/>
              <w:left w:val="single" w:sz="4" w:space="0" w:color="FFFFFF"/>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2</w:t>
            </w:r>
          </w:p>
        </w:tc>
        <w:tc>
          <w:tcPr>
            <w:tcW w:w="774"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4</w:t>
            </w:r>
          </w:p>
        </w:tc>
        <w:tc>
          <w:tcPr>
            <w:tcW w:w="1566"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878"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983"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6068"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Recreación, Cultura y Otras Manifestaciones Sociales</w:t>
            </w:r>
          </w:p>
        </w:tc>
      </w:tr>
      <w:tr w:rsidR="0011592B" w:rsidRPr="0011592B" w:rsidTr="0011592B">
        <w:trPr>
          <w:trHeight w:val="250"/>
          <w:jc w:val="center"/>
        </w:trPr>
        <w:tc>
          <w:tcPr>
            <w:tcW w:w="585" w:type="dxa"/>
            <w:tcBorders>
              <w:top w:val="nil"/>
              <w:left w:val="single" w:sz="4" w:space="0" w:color="FFFFFF"/>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774"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4</w:t>
            </w:r>
          </w:p>
        </w:tc>
        <w:tc>
          <w:tcPr>
            <w:tcW w:w="1566"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878"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983"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68"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Cultura</w:t>
            </w:r>
          </w:p>
        </w:tc>
      </w:tr>
      <w:tr w:rsidR="0011592B" w:rsidRPr="0011592B" w:rsidTr="0011592B">
        <w:trPr>
          <w:trHeight w:val="250"/>
          <w:jc w:val="center"/>
        </w:trPr>
        <w:tc>
          <w:tcPr>
            <w:tcW w:w="585" w:type="dxa"/>
            <w:tcBorders>
              <w:top w:val="nil"/>
              <w:left w:val="single" w:sz="4" w:space="0" w:color="FFFFFF"/>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774"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4</w:t>
            </w:r>
          </w:p>
        </w:tc>
        <w:tc>
          <w:tcPr>
            <w:tcW w:w="1566"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878"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8</w:t>
            </w:r>
          </w:p>
        </w:tc>
        <w:tc>
          <w:tcPr>
            <w:tcW w:w="983"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68"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Fomento y promoción de la cultura</w:t>
            </w:r>
          </w:p>
        </w:tc>
      </w:tr>
      <w:tr w:rsidR="0011592B" w:rsidRPr="0011592B" w:rsidTr="0011592B">
        <w:trPr>
          <w:trHeight w:val="250"/>
          <w:jc w:val="center"/>
        </w:trPr>
        <w:tc>
          <w:tcPr>
            <w:tcW w:w="585" w:type="dxa"/>
            <w:tcBorders>
              <w:top w:val="nil"/>
              <w:left w:val="single" w:sz="4" w:space="0" w:color="D4C19C"/>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774"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4</w:t>
            </w:r>
          </w:p>
        </w:tc>
        <w:tc>
          <w:tcPr>
            <w:tcW w:w="1566"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878"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8</w:t>
            </w:r>
          </w:p>
        </w:tc>
        <w:tc>
          <w:tcPr>
            <w:tcW w:w="983"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E011 </w:t>
            </w:r>
          </w:p>
        </w:tc>
        <w:tc>
          <w:tcPr>
            <w:tcW w:w="6068"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Desarrollo Cultural </w:t>
            </w:r>
          </w:p>
        </w:tc>
      </w:tr>
      <w:tr w:rsidR="0011592B" w:rsidRPr="0011592B" w:rsidTr="0011592B">
        <w:trPr>
          <w:trHeight w:val="250"/>
          <w:jc w:val="center"/>
        </w:trPr>
        <w:tc>
          <w:tcPr>
            <w:tcW w:w="585" w:type="dxa"/>
            <w:tcBorders>
              <w:top w:val="nil"/>
              <w:left w:val="single" w:sz="4" w:space="0" w:color="D4C19C"/>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774"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4</w:t>
            </w:r>
          </w:p>
        </w:tc>
        <w:tc>
          <w:tcPr>
            <w:tcW w:w="1566"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878"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8</w:t>
            </w:r>
          </w:p>
        </w:tc>
        <w:tc>
          <w:tcPr>
            <w:tcW w:w="983"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K027 </w:t>
            </w:r>
          </w:p>
        </w:tc>
        <w:tc>
          <w:tcPr>
            <w:tcW w:w="6068"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Mantenimiento de Infraestructura </w:t>
            </w:r>
          </w:p>
        </w:tc>
      </w:tr>
      <w:tr w:rsidR="0011592B" w:rsidRPr="0011592B" w:rsidTr="0011592B">
        <w:trPr>
          <w:trHeight w:val="250"/>
          <w:jc w:val="center"/>
        </w:trPr>
        <w:tc>
          <w:tcPr>
            <w:tcW w:w="585" w:type="dxa"/>
            <w:tcBorders>
              <w:top w:val="single" w:sz="4" w:space="0" w:color="FFFFFF"/>
              <w:left w:val="single" w:sz="4" w:space="0" w:color="FFFFFF"/>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2</w:t>
            </w:r>
          </w:p>
        </w:tc>
        <w:tc>
          <w:tcPr>
            <w:tcW w:w="774" w:type="dxa"/>
            <w:tcBorders>
              <w:top w:val="single" w:sz="4" w:space="0" w:color="FFFFFF"/>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5</w:t>
            </w:r>
          </w:p>
        </w:tc>
        <w:tc>
          <w:tcPr>
            <w:tcW w:w="1566" w:type="dxa"/>
            <w:tcBorders>
              <w:top w:val="single" w:sz="4" w:space="0" w:color="FFFFFF"/>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878" w:type="dxa"/>
            <w:tcBorders>
              <w:top w:val="single" w:sz="4" w:space="0" w:color="FFFFFF"/>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983" w:type="dxa"/>
            <w:tcBorders>
              <w:top w:val="single" w:sz="4" w:space="0" w:color="FFFFFF"/>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6068" w:type="dxa"/>
            <w:tcBorders>
              <w:top w:val="single" w:sz="4" w:space="0" w:color="FFFFFF"/>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Educación</w:t>
            </w:r>
          </w:p>
        </w:tc>
      </w:tr>
      <w:tr w:rsidR="0011592B" w:rsidRPr="0011592B" w:rsidTr="0011592B">
        <w:trPr>
          <w:trHeight w:val="250"/>
          <w:jc w:val="center"/>
        </w:trPr>
        <w:tc>
          <w:tcPr>
            <w:tcW w:w="585" w:type="dxa"/>
            <w:tcBorders>
              <w:top w:val="nil"/>
              <w:left w:val="single" w:sz="4" w:space="0" w:color="FFFFFF"/>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774"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5</w:t>
            </w:r>
          </w:p>
        </w:tc>
        <w:tc>
          <w:tcPr>
            <w:tcW w:w="1566"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878"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983"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68"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Educación Media Superior</w:t>
            </w:r>
          </w:p>
        </w:tc>
      </w:tr>
      <w:tr w:rsidR="0011592B" w:rsidRPr="0011592B" w:rsidTr="0011592B">
        <w:trPr>
          <w:trHeight w:val="250"/>
          <w:jc w:val="center"/>
        </w:trPr>
        <w:tc>
          <w:tcPr>
            <w:tcW w:w="585" w:type="dxa"/>
            <w:tcBorders>
              <w:top w:val="nil"/>
              <w:left w:val="single" w:sz="4" w:space="0" w:color="FFFFFF"/>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774"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5</w:t>
            </w:r>
          </w:p>
        </w:tc>
        <w:tc>
          <w:tcPr>
            <w:tcW w:w="1566"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878"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4</w:t>
            </w:r>
          </w:p>
        </w:tc>
        <w:tc>
          <w:tcPr>
            <w:tcW w:w="983"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68"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Educación media superior de calidad</w:t>
            </w:r>
          </w:p>
        </w:tc>
      </w:tr>
      <w:tr w:rsidR="0011592B" w:rsidRPr="0011592B" w:rsidTr="0011592B">
        <w:trPr>
          <w:trHeight w:val="250"/>
          <w:jc w:val="center"/>
        </w:trPr>
        <w:tc>
          <w:tcPr>
            <w:tcW w:w="585" w:type="dxa"/>
            <w:tcBorders>
              <w:top w:val="nil"/>
              <w:left w:val="single" w:sz="4" w:space="0" w:color="D4C19C"/>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774"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5</w:t>
            </w:r>
          </w:p>
        </w:tc>
        <w:tc>
          <w:tcPr>
            <w:tcW w:w="1566"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878"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4</w:t>
            </w:r>
          </w:p>
        </w:tc>
        <w:tc>
          <w:tcPr>
            <w:tcW w:w="983"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E007 </w:t>
            </w:r>
          </w:p>
        </w:tc>
        <w:tc>
          <w:tcPr>
            <w:tcW w:w="6068"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Servicios de Educación Media Superior </w:t>
            </w:r>
          </w:p>
        </w:tc>
      </w:tr>
      <w:tr w:rsidR="0011592B" w:rsidRPr="0011592B" w:rsidTr="0011592B">
        <w:trPr>
          <w:trHeight w:val="250"/>
          <w:jc w:val="center"/>
        </w:trPr>
        <w:tc>
          <w:tcPr>
            <w:tcW w:w="585" w:type="dxa"/>
            <w:tcBorders>
              <w:top w:val="single" w:sz="4" w:space="0" w:color="FFFFFF"/>
              <w:left w:val="single" w:sz="4" w:space="0" w:color="FFFFFF"/>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774"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5</w:t>
            </w:r>
          </w:p>
        </w:tc>
        <w:tc>
          <w:tcPr>
            <w:tcW w:w="1566"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878"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983"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68"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Educación Superior</w:t>
            </w:r>
          </w:p>
        </w:tc>
      </w:tr>
      <w:tr w:rsidR="0011592B" w:rsidRPr="0011592B" w:rsidTr="0011592B">
        <w:trPr>
          <w:trHeight w:val="250"/>
          <w:jc w:val="center"/>
        </w:trPr>
        <w:tc>
          <w:tcPr>
            <w:tcW w:w="585" w:type="dxa"/>
            <w:tcBorders>
              <w:top w:val="nil"/>
              <w:left w:val="single" w:sz="4" w:space="0" w:color="FFFFFF"/>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774"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5</w:t>
            </w:r>
          </w:p>
        </w:tc>
        <w:tc>
          <w:tcPr>
            <w:tcW w:w="1566"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878"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5</w:t>
            </w:r>
          </w:p>
        </w:tc>
        <w:tc>
          <w:tcPr>
            <w:tcW w:w="983"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68"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Educación superior de calidad</w:t>
            </w:r>
          </w:p>
        </w:tc>
      </w:tr>
      <w:tr w:rsidR="0011592B" w:rsidRPr="0011592B" w:rsidTr="0011592B">
        <w:trPr>
          <w:trHeight w:val="250"/>
          <w:jc w:val="center"/>
        </w:trPr>
        <w:tc>
          <w:tcPr>
            <w:tcW w:w="585" w:type="dxa"/>
            <w:tcBorders>
              <w:top w:val="nil"/>
              <w:left w:val="single" w:sz="4" w:space="0" w:color="D4C19C"/>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774"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5</w:t>
            </w:r>
          </w:p>
        </w:tc>
        <w:tc>
          <w:tcPr>
            <w:tcW w:w="1566"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878"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5</w:t>
            </w:r>
          </w:p>
        </w:tc>
        <w:tc>
          <w:tcPr>
            <w:tcW w:w="983"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E010 </w:t>
            </w:r>
          </w:p>
        </w:tc>
        <w:tc>
          <w:tcPr>
            <w:tcW w:w="6068"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Servicios de Educación Superior y Posgrado </w:t>
            </w:r>
          </w:p>
        </w:tc>
      </w:tr>
      <w:tr w:rsidR="0011592B" w:rsidRPr="0011592B" w:rsidTr="0011592B">
        <w:trPr>
          <w:trHeight w:val="250"/>
          <w:jc w:val="center"/>
        </w:trPr>
        <w:tc>
          <w:tcPr>
            <w:tcW w:w="585" w:type="dxa"/>
            <w:tcBorders>
              <w:top w:val="nil"/>
              <w:left w:val="single" w:sz="4" w:space="0" w:color="D4C19C"/>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774"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5</w:t>
            </w:r>
          </w:p>
        </w:tc>
        <w:tc>
          <w:tcPr>
            <w:tcW w:w="1566"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878"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5</w:t>
            </w:r>
          </w:p>
        </w:tc>
        <w:tc>
          <w:tcPr>
            <w:tcW w:w="983"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S243 </w:t>
            </w:r>
          </w:p>
        </w:tc>
        <w:tc>
          <w:tcPr>
            <w:tcW w:w="6068"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Programa de Becas Elisa Acuña </w:t>
            </w:r>
          </w:p>
        </w:tc>
      </w:tr>
      <w:tr w:rsidR="0011592B" w:rsidRPr="0011592B" w:rsidTr="0011592B">
        <w:trPr>
          <w:trHeight w:val="250"/>
          <w:jc w:val="center"/>
        </w:trPr>
        <w:tc>
          <w:tcPr>
            <w:tcW w:w="585" w:type="dxa"/>
            <w:tcBorders>
              <w:top w:val="single" w:sz="4" w:space="0" w:color="FFFFFF"/>
              <w:left w:val="single" w:sz="4" w:space="0" w:color="FFFFFF"/>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774"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5</w:t>
            </w:r>
          </w:p>
        </w:tc>
        <w:tc>
          <w:tcPr>
            <w:tcW w:w="1566"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4</w:t>
            </w:r>
          </w:p>
        </w:tc>
        <w:tc>
          <w:tcPr>
            <w:tcW w:w="878"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983"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68"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Posgrado</w:t>
            </w:r>
          </w:p>
        </w:tc>
      </w:tr>
      <w:tr w:rsidR="0011592B" w:rsidRPr="0011592B" w:rsidTr="0011592B">
        <w:trPr>
          <w:trHeight w:val="250"/>
          <w:jc w:val="center"/>
        </w:trPr>
        <w:tc>
          <w:tcPr>
            <w:tcW w:w="585" w:type="dxa"/>
            <w:tcBorders>
              <w:top w:val="nil"/>
              <w:left w:val="single" w:sz="4" w:space="0" w:color="FFFFFF"/>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774"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5</w:t>
            </w:r>
          </w:p>
        </w:tc>
        <w:tc>
          <w:tcPr>
            <w:tcW w:w="1566"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4</w:t>
            </w:r>
          </w:p>
        </w:tc>
        <w:tc>
          <w:tcPr>
            <w:tcW w:w="878"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6</w:t>
            </w:r>
          </w:p>
        </w:tc>
        <w:tc>
          <w:tcPr>
            <w:tcW w:w="983"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68"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Educación de postgrado de calidad</w:t>
            </w:r>
          </w:p>
        </w:tc>
      </w:tr>
      <w:tr w:rsidR="0011592B" w:rsidRPr="0011592B" w:rsidTr="0011592B">
        <w:trPr>
          <w:trHeight w:val="250"/>
          <w:jc w:val="center"/>
        </w:trPr>
        <w:tc>
          <w:tcPr>
            <w:tcW w:w="585" w:type="dxa"/>
            <w:tcBorders>
              <w:top w:val="nil"/>
              <w:left w:val="single" w:sz="4" w:space="0" w:color="D4C19C"/>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774"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5</w:t>
            </w:r>
          </w:p>
        </w:tc>
        <w:tc>
          <w:tcPr>
            <w:tcW w:w="1566"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4</w:t>
            </w:r>
          </w:p>
        </w:tc>
        <w:tc>
          <w:tcPr>
            <w:tcW w:w="878"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6</w:t>
            </w:r>
          </w:p>
        </w:tc>
        <w:tc>
          <w:tcPr>
            <w:tcW w:w="983"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E010 </w:t>
            </w:r>
          </w:p>
        </w:tc>
        <w:tc>
          <w:tcPr>
            <w:tcW w:w="6068"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Servicios de Educación Superior y Posgrado </w:t>
            </w:r>
          </w:p>
        </w:tc>
      </w:tr>
      <w:tr w:rsidR="0011592B" w:rsidRPr="0011592B" w:rsidTr="0011592B">
        <w:trPr>
          <w:trHeight w:val="250"/>
          <w:jc w:val="center"/>
        </w:trPr>
        <w:tc>
          <w:tcPr>
            <w:tcW w:w="585" w:type="dxa"/>
            <w:tcBorders>
              <w:top w:val="single" w:sz="4" w:space="0" w:color="FFFFFF"/>
              <w:left w:val="single" w:sz="4" w:space="0" w:color="FFFFFF"/>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3</w:t>
            </w:r>
          </w:p>
        </w:tc>
        <w:tc>
          <w:tcPr>
            <w:tcW w:w="774" w:type="dxa"/>
            <w:tcBorders>
              <w:top w:val="single" w:sz="4" w:space="0" w:color="FFFFFF"/>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1566" w:type="dxa"/>
            <w:tcBorders>
              <w:top w:val="single" w:sz="4" w:space="0" w:color="FFFFFF"/>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878" w:type="dxa"/>
            <w:tcBorders>
              <w:top w:val="single" w:sz="4" w:space="0" w:color="FFFFFF"/>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983" w:type="dxa"/>
            <w:tcBorders>
              <w:top w:val="single" w:sz="4" w:space="0" w:color="FFFFFF"/>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6068" w:type="dxa"/>
            <w:tcBorders>
              <w:top w:val="single" w:sz="4" w:space="0" w:color="FFFFFF"/>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Desarrollo Económico</w:t>
            </w:r>
          </w:p>
        </w:tc>
      </w:tr>
      <w:tr w:rsidR="0011592B" w:rsidRPr="0011592B" w:rsidTr="0011592B">
        <w:trPr>
          <w:trHeight w:val="250"/>
          <w:jc w:val="center"/>
        </w:trPr>
        <w:tc>
          <w:tcPr>
            <w:tcW w:w="585" w:type="dxa"/>
            <w:tcBorders>
              <w:top w:val="nil"/>
              <w:left w:val="single" w:sz="4" w:space="0" w:color="FFFFFF"/>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3</w:t>
            </w:r>
          </w:p>
        </w:tc>
        <w:tc>
          <w:tcPr>
            <w:tcW w:w="774"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8</w:t>
            </w:r>
          </w:p>
        </w:tc>
        <w:tc>
          <w:tcPr>
            <w:tcW w:w="1566"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878"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983"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6068"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Ciencia, Tecnología e Innovación</w:t>
            </w:r>
          </w:p>
        </w:tc>
      </w:tr>
      <w:tr w:rsidR="0011592B" w:rsidRPr="0011592B" w:rsidTr="0011592B">
        <w:trPr>
          <w:trHeight w:val="250"/>
          <w:jc w:val="center"/>
        </w:trPr>
        <w:tc>
          <w:tcPr>
            <w:tcW w:w="585" w:type="dxa"/>
            <w:tcBorders>
              <w:top w:val="nil"/>
              <w:left w:val="single" w:sz="4" w:space="0" w:color="FFFFFF"/>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774"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8</w:t>
            </w:r>
          </w:p>
        </w:tc>
        <w:tc>
          <w:tcPr>
            <w:tcW w:w="1566"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1</w:t>
            </w:r>
          </w:p>
        </w:tc>
        <w:tc>
          <w:tcPr>
            <w:tcW w:w="878"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983"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68"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Investigación Científica</w:t>
            </w:r>
          </w:p>
        </w:tc>
      </w:tr>
      <w:tr w:rsidR="0011592B" w:rsidRPr="0011592B" w:rsidTr="0011592B">
        <w:trPr>
          <w:trHeight w:val="250"/>
          <w:jc w:val="center"/>
        </w:trPr>
        <w:tc>
          <w:tcPr>
            <w:tcW w:w="585" w:type="dxa"/>
            <w:tcBorders>
              <w:top w:val="nil"/>
              <w:left w:val="single" w:sz="4" w:space="0" w:color="FFFFFF"/>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774"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8</w:t>
            </w:r>
          </w:p>
        </w:tc>
        <w:tc>
          <w:tcPr>
            <w:tcW w:w="1566"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1</w:t>
            </w:r>
          </w:p>
        </w:tc>
        <w:tc>
          <w:tcPr>
            <w:tcW w:w="878"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14</w:t>
            </w:r>
          </w:p>
        </w:tc>
        <w:tc>
          <w:tcPr>
            <w:tcW w:w="983"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68"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Investigación en diversas instituciones de educación superior</w:t>
            </w:r>
          </w:p>
        </w:tc>
      </w:tr>
      <w:tr w:rsidR="0011592B" w:rsidRPr="0011592B" w:rsidTr="0011592B">
        <w:trPr>
          <w:trHeight w:val="250"/>
          <w:jc w:val="center"/>
        </w:trPr>
        <w:tc>
          <w:tcPr>
            <w:tcW w:w="585" w:type="dxa"/>
            <w:tcBorders>
              <w:top w:val="nil"/>
              <w:left w:val="single" w:sz="4" w:space="0" w:color="D4C19C"/>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774"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8</w:t>
            </w:r>
          </w:p>
        </w:tc>
        <w:tc>
          <w:tcPr>
            <w:tcW w:w="1566"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1</w:t>
            </w:r>
          </w:p>
        </w:tc>
        <w:tc>
          <w:tcPr>
            <w:tcW w:w="878"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14</w:t>
            </w:r>
          </w:p>
        </w:tc>
        <w:tc>
          <w:tcPr>
            <w:tcW w:w="983"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E021 </w:t>
            </w:r>
          </w:p>
        </w:tc>
        <w:tc>
          <w:tcPr>
            <w:tcW w:w="6068"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Investigación Científica y Desarrollo Tecnológico </w:t>
            </w:r>
          </w:p>
        </w:tc>
      </w:tr>
      <w:tr w:rsidR="0011592B" w:rsidRPr="0011592B" w:rsidTr="0011592B">
        <w:trPr>
          <w:trHeight w:val="250"/>
          <w:jc w:val="center"/>
        </w:trPr>
        <w:tc>
          <w:tcPr>
            <w:tcW w:w="585" w:type="dxa"/>
            <w:tcBorders>
              <w:top w:val="nil"/>
              <w:left w:val="single" w:sz="4" w:space="0" w:color="D4C19C"/>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774"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8</w:t>
            </w:r>
          </w:p>
        </w:tc>
        <w:tc>
          <w:tcPr>
            <w:tcW w:w="1566"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1</w:t>
            </w:r>
          </w:p>
        </w:tc>
        <w:tc>
          <w:tcPr>
            <w:tcW w:w="878"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14</w:t>
            </w:r>
          </w:p>
        </w:tc>
        <w:tc>
          <w:tcPr>
            <w:tcW w:w="983"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K027 </w:t>
            </w:r>
          </w:p>
        </w:tc>
        <w:tc>
          <w:tcPr>
            <w:tcW w:w="6068"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Mantenimiento de Infraestructura </w:t>
            </w:r>
          </w:p>
        </w:tc>
      </w:tr>
    </w:tbl>
    <w:p w:rsidR="00536E45" w:rsidRPr="00536E45" w:rsidRDefault="00536E45" w:rsidP="00536E45"/>
    <w:p w:rsidR="00536E45" w:rsidRDefault="00536E45" w:rsidP="00536E45">
      <w:pPr>
        <w:pStyle w:val="Figurasycuadros"/>
      </w:pPr>
      <w:r>
        <w:t xml:space="preserve">Cuadro 10. </w:t>
      </w:r>
      <w:r w:rsidRPr="00536E45">
        <w:t>Estructura Programática Funcional de la Universidad Autónoma Metropolitana</w:t>
      </w:r>
      <w:r>
        <w:t xml:space="preserve"> (UAM)</w:t>
      </w:r>
    </w:p>
    <w:tbl>
      <w:tblPr>
        <w:tblW w:w="10772" w:type="dxa"/>
        <w:jc w:val="center"/>
        <w:tblCellMar>
          <w:left w:w="70" w:type="dxa"/>
          <w:right w:w="70" w:type="dxa"/>
        </w:tblCellMar>
        <w:tblLook w:val="04A0" w:firstRow="1" w:lastRow="0" w:firstColumn="1" w:lastColumn="0" w:noHBand="0" w:noVBand="1"/>
      </w:tblPr>
      <w:tblGrid>
        <w:gridCol w:w="581"/>
        <w:gridCol w:w="767"/>
        <w:gridCol w:w="1553"/>
        <w:gridCol w:w="871"/>
        <w:gridCol w:w="975"/>
        <w:gridCol w:w="6025"/>
      </w:tblGrid>
      <w:tr w:rsidR="0011592B" w:rsidRPr="0011592B" w:rsidTr="0011592B">
        <w:trPr>
          <w:trHeight w:val="98"/>
          <w:jc w:val="center"/>
        </w:trPr>
        <w:tc>
          <w:tcPr>
            <w:tcW w:w="581" w:type="dxa"/>
            <w:tcBorders>
              <w:top w:val="single" w:sz="4" w:space="0" w:color="FFFFFF"/>
              <w:left w:val="single" w:sz="4" w:space="0" w:color="FFFFFF"/>
              <w:bottom w:val="single" w:sz="4" w:space="0" w:color="FFFFFF"/>
              <w:right w:val="single" w:sz="4" w:space="0" w:color="FFFFFF"/>
            </w:tcBorders>
            <w:shd w:val="clear" w:color="000000" w:fill="A6A6A6"/>
            <w:noWrap/>
            <w:vAlign w:val="center"/>
            <w:hideMark/>
          </w:tcPr>
          <w:p w:rsidR="0011592B" w:rsidRPr="0011592B" w:rsidRDefault="0011592B" w:rsidP="0011592B">
            <w:pPr>
              <w:spacing w:after="0" w:line="240" w:lineRule="auto"/>
              <w:jc w:val="center"/>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FI</w:t>
            </w:r>
          </w:p>
        </w:tc>
        <w:tc>
          <w:tcPr>
            <w:tcW w:w="767" w:type="dxa"/>
            <w:tcBorders>
              <w:top w:val="single" w:sz="4" w:space="0" w:color="FFFFFF"/>
              <w:left w:val="nil"/>
              <w:bottom w:val="single" w:sz="4" w:space="0" w:color="FFFFFF"/>
              <w:right w:val="single" w:sz="4" w:space="0" w:color="FFFFFF"/>
            </w:tcBorders>
            <w:shd w:val="clear" w:color="000000" w:fill="A6A6A6"/>
            <w:noWrap/>
            <w:vAlign w:val="center"/>
            <w:hideMark/>
          </w:tcPr>
          <w:p w:rsidR="0011592B" w:rsidRPr="0011592B" w:rsidRDefault="0011592B" w:rsidP="0011592B">
            <w:pPr>
              <w:spacing w:after="0" w:line="240" w:lineRule="auto"/>
              <w:jc w:val="center"/>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FN</w:t>
            </w:r>
          </w:p>
        </w:tc>
        <w:tc>
          <w:tcPr>
            <w:tcW w:w="1553" w:type="dxa"/>
            <w:tcBorders>
              <w:top w:val="single" w:sz="4" w:space="0" w:color="FFFFFF"/>
              <w:left w:val="nil"/>
              <w:bottom w:val="single" w:sz="4" w:space="0" w:color="FFFFFF"/>
              <w:right w:val="single" w:sz="4" w:space="0" w:color="FFFFFF"/>
            </w:tcBorders>
            <w:shd w:val="clear" w:color="000000" w:fill="806637"/>
            <w:vAlign w:val="center"/>
            <w:hideMark/>
          </w:tcPr>
          <w:p w:rsidR="0011592B" w:rsidRPr="0011592B" w:rsidRDefault="0011592B" w:rsidP="0011592B">
            <w:pPr>
              <w:spacing w:after="0" w:line="240" w:lineRule="auto"/>
              <w:jc w:val="center"/>
              <w:rPr>
                <w:rFonts w:ascii="Montserrat" w:eastAsia="Times New Roman" w:hAnsi="Montserrat" w:cs="Calibri"/>
                <w:b/>
                <w:bCs/>
                <w:color w:val="FFFFFF"/>
                <w:sz w:val="16"/>
                <w:szCs w:val="16"/>
                <w:lang w:eastAsia="es-MX"/>
              </w:rPr>
            </w:pPr>
            <w:proofErr w:type="spellStart"/>
            <w:r w:rsidRPr="0011592B">
              <w:rPr>
                <w:rFonts w:ascii="Montserrat" w:eastAsia="Times New Roman" w:hAnsi="Montserrat" w:cs="Calibri"/>
                <w:b/>
                <w:bCs/>
                <w:color w:val="FFFFFF"/>
                <w:sz w:val="16"/>
                <w:szCs w:val="16"/>
                <w:lang w:eastAsia="es-MX"/>
              </w:rPr>
              <w:t>Cve_Subfunción</w:t>
            </w:r>
            <w:proofErr w:type="spellEnd"/>
          </w:p>
        </w:tc>
        <w:tc>
          <w:tcPr>
            <w:tcW w:w="871" w:type="dxa"/>
            <w:tcBorders>
              <w:top w:val="single" w:sz="4" w:space="0" w:color="FFFFFF"/>
              <w:left w:val="nil"/>
              <w:bottom w:val="single" w:sz="4" w:space="0" w:color="FFFFFF"/>
              <w:right w:val="single" w:sz="4" w:space="0" w:color="FFFFFF"/>
            </w:tcBorders>
            <w:shd w:val="clear" w:color="000000" w:fill="806637"/>
            <w:noWrap/>
            <w:vAlign w:val="center"/>
            <w:hideMark/>
          </w:tcPr>
          <w:p w:rsidR="0011592B" w:rsidRPr="0011592B" w:rsidRDefault="0011592B" w:rsidP="0011592B">
            <w:pPr>
              <w:spacing w:after="0" w:line="240" w:lineRule="auto"/>
              <w:jc w:val="center"/>
              <w:rPr>
                <w:rFonts w:ascii="Montserrat" w:eastAsia="Times New Roman" w:hAnsi="Montserrat" w:cs="Calibri"/>
                <w:b/>
                <w:bCs/>
                <w:color w:val="FFFFFF"/>
                <w:sz w:val="16"/>
                <w:szCs w:val="16"/>
                <w:lang w:eastAsia="es-MX"/>
              </w:rPr>
            </w:pPr>
            <w:proofErr w:type="spellStart"/>
            <w:r w:rsidRPr="0011592B">
              <w:rPr>
                <w:rFonts w:ascii="Montserrat" w:eastAsia="Times New Roman" w:hAnsi="Montserrat" w:cs="Calibri"/>
                <w:b/>
                <w:bCs/>
                <w:color w:val="FFFFFF"/>
                <w:sz w:val="16"/>
                <w:szCs w:val="16"/>
                <w:lang w:eastAsia="es-MX"/>
              </w:rPr>
              <w:t>Cve_AI</w:t>
            </w:r>
            <w:proofErr w:type="spellEnd"/>
          </w:p>
        </w:tc>
        <w:tc>
          <w:tcPr>
            <w:tcW w:w="975" w:type="dxa"/>
            <w:tcBorders>
              <w:top w:val="single" w:sz="4" w:space="0" w:color="FFFFFF"/>
              <w:left w:val="nil"/>
              <w:bottom w:val="single" w:sz="4" w:space="0" w:color="FFFFFF"/>
              <w:right w:val="single" w:sz="4" w:space="0" w:color="FFFFFF"/>
            </w:tcBorders>
            <w:shd w:val="clear" w:color="000000" w:fill="806637"/>
            <w:noWrap/>
            <w:vAlign w:val="center"/>
            <w:hideMark/>
          </w:tcPr>
          <w:p w:rsidR="0011592B" w:rsidRPr="0011592B" w:rsidRDefault="0011592B" w:rsidP="0011592B">
            <w:pPr>
              <w:spacing w:after="0" w:line="240" w:lineRule="auto"/>
              <w:jc w:val="center"/>
              <w:rPr>
                <w:rFonts w:ascii="Montserrat" w:eastAsia="Times New Roman" w:hAnsi="Montserrat" w:cs="Calibri"/>
                <w:b/>
                <w:bCs/>
                <w:color w:val="FFFFFF"/>
                <w:sz w:val="16"/>
                <w:szCs w:val="16"/>
                <w:lang w:eastAsia="es-MX"/>
              </w:rPr>
            </w:pPr>
            <w:proofErr w:type="spellStart"/>
            <w:r w:rsidRPr="0011592B">
              <w:rPr>
                <w:rFonts w:ascii="Montserrat" w:eastAsia="Times New Roman" w:hAnsi="Montserrat" w:cs="Calibri"/>
                <w:b/>
                <w:bCs/>
                <w:color w:val="FFFFFF"/>
                <w:sz w:val="16"/>
                <w:szCs w:val="16"/>
                <w:lang w:eastAsia="es-MX"/>
              </w:rPr>
              <w:t>Cve_PP</w:t>
            </w:r>
            <w:proofErr w:type="spellEnd"/>
          </w:p>
        </w:tc>
        <w:tc>
          <w:tcPr>
            <w:tcW w:w="6025" w:type="dxa"/>
            <w:tcBorders>
              <w:top w:val="single" w:sz="4" w:space="0" w:color="FFFFFF"/>
              <w:left w:val="nil"/>
              <w:bottom w:val="single" w:sz="4" w:space="0" w:color="FFFFFF"/>
              <w:right w:val="single" w:sz="4" w:space="0" w:color="FFFFFF"/>
            </w:tcBorders>
            <w:shd w:val="clear" w:color="000000" w:fill="806637"/>
            <w:noWrap/>
            <w:vAlign w:val="center"/>
            <w:hideMark/>
          </w:tcPr>
          <w:p w:rsidR="0011592B" w:rsidRPr="0011592B" w:rsidRDefault="0011592B" w:rsidP="0011592B">
            <w:pPr>
              <w:spacing w:after="0" w:line="240" w:lineRule="auto"/>
              <w:jc w:val="center"/>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Programa Presupuestario</w:t>
            </w:r>
          </w:p>
        </w:tc>
      </w:tr>
      <w:tr w:rsidR="0011592B" w:rsidRPr="0011592B" w:rsidTr="0011592B">
        <w:trPr>
          <w:trHeight w:val="98"/>
          <w:jc w:val="center"/>
        </w:trPr>
        <w:tc>
          <w:tcPr>
            <w:tcW w:w="581" w:type="dxa"/>
            <w:tcBorders>
              <w:top w:val="nil"/>
              <w:left w:val="single" w:sz="4" w:space="0" w:color="FFFFFF"/>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1</w:t>
            </w:r>
          </w:p>
        </w:tc>
        <w:tc>
          <w:tcPr>
            <w:tcW w:w="767" w:type="dxa"/>
            <w:tcBorders>
              <w:top w:val="nil"/>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1553" w:type="dxa"/>
            <w:tcBorders>
              <w:top w:val="nil"/>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871" w:type="dxa"/>
            <w:tcBorders>
              <w:top w:val="nil"/>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975" w:type="dxa"/>
            <w:tcBorders>
              <w:top w:val="nil"/>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6025" w:type="dxa"/>
            <w:tcBorders>
              <w:top w:val="nil"/>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Gobierno</w:t>
            </w:r>
          </w:p>
        </w:tc>
      </w:tr>
      <w:tr w:rsidR="0011592B" w:rsidRPr="0011592B" w:rsidTr="0011592B">
        <w:trPr>
          <w:trHeight w:val="98"/>
          <w:jc w:val="center"/>
        </w:trPr>
        <w:tc>
          <w:tcPr>
            <w:tcW w:w="581" w:type="dxa"/>
            <w:tcBorders>
              <w:top w:val="nil"/>
              <w:left w:val="single" w:sz="4" w:space="0" w:color="FFFFFF"/>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1</w:t>
            </w:r>
          </w:p>
        </w:tc>
        <w:tc>
          <w:tcPr>
            <w:tcW w:w="767"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3</w:t>
            </w:r>
          </w:p>
        </w:tc>
        <w:tc>
          <w:tcPr>
            <w:tcW w:w="1553"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871"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975"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6025"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Coordinación de la Política de Gobierno</w:t>
            </w:r>
          </w:p>
        </w:tc>
      </w:tr>
      <w:tr w:rsidR="0011592B" w:rsidRPr="0011592B" w:rsidTr="0011592B">
        <w:trPr>
          <w:trHeight w:val="98"/>
          <w:jc w:val="center"/>
        </w:trPr>
        <w:tc>
          <w:tcPr>
            <w:tcW w:w="581" w:type="dxa"/>
            <w:tcBorders>
              <w:top w:val="nil"/>
              <w:left w:val="single" w:sz="4" w:space="0" w:color="FFFFFF"/>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1</w:t>
            </w:r>
          </w:p>
        </w:tc>
        <w:tc>
          <w:tcPr>
            <w:tcW w:w="767"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1553"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4</w:t>
            </w:r>
          </w:p>
        </w:tc>
        <w:tc>
          <w:tcPr>
            <w:tcW w:w="871"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975"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25"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Función Pública</w:t>
            </w:r>
          </w:p>
        </w:tc>
      </w:tr>
      <w:tr w:rsidR="0011592B" w:rsidRPr="0011592B" w:rsidTr="0011592B">
        <w:trPr>
          <w:trHeight w:val="98"/>
          <w:jc w:val="center"/>
        </w:trPr>
        <w:tc>
          <w:tcPr>
            <w:tcW w:w="581" w:type="dxa"/>
            <w:tcBorders>
              <w:top w:val="nil"/>
              <w:left w:val="single" w:sz="4" w:space="0" w:color="FFFFFF"/>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1</w:t>
            </w:r>
          </w:p>
        </w:tc>
        <w:tc>
          <w:tcPr>
            <w:tcW w:w="767"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1553"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4</w:t>
            </w:r>
          </w:p>
        </w:tc>
        <w:tc>
          <w:tcPr>
            <w:tcW w:w="871"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1</w:t>
            </w:r>
          </w:p>
        </w:tc>
        <w:tc>
          <w:tcPr>
            <w:tcW w:w="97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2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Función pública y buen gobierno</w:t>
            </w:r>
          </w:p>
        </w:tc>
      </w:tr>
      <w:tr w:rsidR="0011592B" w:rsidRPr="0011592B" w:rsidTr="0011592B">
        <w:trPr>
          <w:trHeight w:val="98"/>
          <w:jc w:val="center"/>
        </w:trPr>
        <w:tc>
          <w:tcPr>
            <w:tcW w:w="581" w:type="dxa"/>
            <w:tcBorders>
              <w:top w:val="nil"/>
              <w:left w:val="single" w:sz="4" w:space="0" w:color="D4C19C"/>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1</w:t>
            </w:r>
          </w:p>
        </w:tc>
        <w:tc>
          <w:tcPr>
            <w:tcW w:w="767"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1553"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4</w:t>
            </w:r>
          </w:p>
        </w:tc>
        <w:tc>
          <w:tcPr>
            <w:tcW w:w="871"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1</w:t>
            </w:r>
          </w:p>
        </w:tc>
        <w:tc>
          <w:tcPr>
            <w:tcW w:w="97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O001 </w:t>
            </w:r>
          </w:p>
        </w:tc>
        <w:tc>
          <w:tcPr>
            <w:tcW w:w="602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Actividades de apoyo a la función pública y buen gobierno </w:t>
            </w:r>
          </w:p>
        </w:tc>
      </w:tr>
      <w:tr w:rsidR="0011592B" w:rsidRPr="0011592B" w:rsidTr="0011592B">
        <w:trPr>
          <w:trHeight w:val="98"/>
          <w:jc w:val="center"/>
        </w:trPr>
        <w:tc>
          <w:tcPr>
            <w:tcW w:w="581" w:type="dxa"/>
            <w:tcBorders>
              <w:top w:val="single" w:sz="4" w:space="0" w:color="FFFFFF"/>
              <w:left w:val="single" w:sz="4" w:space="0" w:color="FFFFFF"/>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2</w:t>
            </w:r>
          </w:p>
        </w:tc>
        <w:tc>
          <w:tcPr>
            <w:tcW w:w="767" w:type="dxa"/>
            <w:tcBorders>
              <w:top w:val="single" w:sz="4" w:space="0" w:color="FFFFFF"/>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1553" w:type="dxa"/>
            <w:tcBorders>
              <w:top w:val="single" w:sz="4" w:space="0" w:color="FFFFFF"/>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871" w:type="dxa"/>
            <w:tcBorders>
              <w:top w:val="single" w:sz="4" w:space="0" w:color="FFFFFF"/>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975" w:type="dxa"/>
            <w:tcBorders>
              <w:top w:val="single" w:sz="4" w:space="0" w:color="FFFFFF"/>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6025" w:type="dxa"/>
            <w:tcBorders>
              <w:top w:val="single" w:sz="4" w:space="0" w:color="FFFFFF"/>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Desarrollo Social</w:t>
            </w:r>
          </w:p>
        </w:tc>
      </w:tr>
      <w:tr w:rsidR="0011592B" w:rsidRPr="0011592B" w:rsidTr="0011592B">
        <w:trPr>
          <w:trHeight w:val="98"/>
          <w:jc w:val="center"/>
        </w:trPr>
        <w:tc>
          <w:tcPr>
            <w:tcW w:w="581" w:type="dxa"/>
            <w:tcBorders>
              <w:top w:val="nil"/>
              <w:left w:val="single" w:sz="4" w:space="0" w:color="FFFFFF"/>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2</w:t>
            </w:r>
          </w:p>
        </w:tc>
        <w:tc>
          <w:tcPr>
            <w:tcW w:w="767"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4</w:t>
            </w:r>
          </w:p>
        </w:tc>
        <w:tc>
          <w:tcPr>
            <w:tcW w:w="1553"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871"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975"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6025"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Recreación, Cultura y Otras Manifestaciones Sociales</w:t>
            </w:r>
          </w:p>
        </w:tc>
      </w:tr>
      <w:tr w:rsidR="0011592B" w:rsidRPr="0011592B" w:rsidTr="0011592B">
        <w:trPr>
          <w:trHeight w:val="98"/>
          <w:jc w:val="center"/>
        </w:trPr>
        <w:tc>
          <w:tcPr>
            <w:tcW w:w="581" w:type="dxa"/>
            <w:tcBorders>
              <w:top w:val="nil"/>
              <w:left w:val="single" w:sz="4" w:space="0" w:color="FFFFFF"/>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767"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4</w:t>
            </w:r>
          </w:p>
        </w:tc>
        <w:tc>
          <w:tcPr>
            <w:tcW w:w="1553"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871"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975"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25"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Cultura</w:t>
            </w:r>
          </w:p>
        </w:tc>
      </w:tr>
      <w:tr w:rsidR="0011592B" w:rsidRPr="0011592B" w:rsidTr="0011592B">
        <w:trPr>
          <w:trHeight w:val="98"/>
          <w:jc w:val="center"/>
        </w:trPr>
        <w:tc>
          <w:tcPr>
            <w:tcW w:w="581" w:type="dxa"/>
            <w:tcBorders>
              <w:top w:val="nil"/>
              <w:left w:val="single" w:sz="4" w:space="0" w:color="FFFFFF"/>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767"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4</w:t>
            </w:r>
          </w:p>
        </w:tc>
        <w:tc>
          <w:tcPr>
            <w:tcW w:w="1553"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871"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8</w:t>
            </w:r>
          </w:p>
        </w:tc>
        <w:tc>
          <w:tcPr>
            <w:tcW w:w="97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2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Fomento y promoción de la cultura</w:t>
            </w:r>
          </w:p>
        </w:tc>
      </w:tr>
      <w:tr w:rsidR="0011592B" w:rsidRPr="0011592B" w:rsidTr="0011592B">
        <w:trPr>
          <w:trHeight w:val="98"/>
          <w:jc w:val="center"/>
        </w:trPr>
        <w:tc>
          <w:tcPr>
            <w:tcW w:w="581" w:type="dxa"/>
            <w:tcBorders>
              <w:top w:val="nil"/>
              <w:left w:val="single" w:sz="4" w:space="0" w:color="D4C19C"/>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767"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4</w:t>
            </w:r>
          </w:p>
        </w:tc>
        <w:tc>
          <w:tcPr>
            <w:tcW w:w="1553"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871"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8</w:t>
            </w:r>
          </w:p>
        </w:tc>
        <w:tc>
          <w:tcPr>
            <w:tcW w:w="97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E011 </w:t>
            </w:r>
          </w:p>
        </w:tc>
        <w:tc>
          <w:tcPr>
            <w:tcW w:w="602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Desarrollo Cultural </w:t>
            </w:r>
          </w:p>
        </w:tc>
      </w:tr>
      <w:tr w:rsidR="0011592B" w:rsidRPr="0011592B" w:rsidTr="0011592B">
        <w:trPr>
          <w:trHeight w:val="98"/>
          <w:jc w:val="center"/>
        </w:trPr>
        <w:tc>
          <w:tcPr>
            <w:tcW w:w="581" w:type="dxa"/>
            <w:tcBorders>
              <w:top w:val="single" w:sz="4" w:space="0" w:color="FFFFFF"/>
              <w:left w:val="single" w:sz="4" w:space="0" w:color="FFFFFF"/>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2</w:t>
            </w:r>
          </w:p>
        </w:tc>
        <w:tc>
          <w:tcPr>
            <w:tcW w:w="767" w:type="dxa"/>
            <w:tcBorders>
              <w:top w:val="single" w:sz="4" w:space="0" w:color="FFFFFF"/>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5</w:t>
            </w:r>
          </w:p>
        </w:tc>
        <w:tc>
          <w:tcPr>
            <w:tcW w:w="1553" w:type="dxa"/>
            <w:tcBorders>
              <w:top w:val="single" w:sz="4" w:space="0" w:color="FFFFFF"/>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871" w:type="dxa"/>
            <w:tcBorders>
              <w:top w:val="single" w:sz="4" w:space="0" w:color="FFFFFF"/>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975" w:type="dxa"/>
            <w:tcBorders>
              <w:top w:val="single" w:sz="4" w:space="0" w:color="FFFFFF"/>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6025" w:type="dxa"/>
            <w:tcBorders>
              <w:top w:val="single" w:sz="4" w:space="0" w:color="FFFFFF"/>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Educación</w:t>
            </w:r>
          </w:p>
        </w:tc>
      </w:tr>
      <w:tr w:rsidR="0011592B" w:rsidRPr="0011592B" w:rsidTr="0011592B">
        <w:trPr>
          <w:trHeight w:val="98"/>
          <w:jc w:val="center"/>
        </w:trPr>
        <w:tc>
          <w:tcPr>
            <w:tcW w:w="581" w:type="dxa"/>
            <w:tcBorders>
              <w:top w:val="nil"/>
              <w:left w:val="single" w:sz="4" w:space="0" w:color="FFFFFF"/>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767"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5</w:t>
            </w:r>
          </w:p>
        </w:tc>
        <w:tc>
          <w:tcPr>
            <w:tcW w:w="1553"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871"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975"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25"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Educación Superior</w:t>
            </w:r>
          </w:p>
        </w:tc>
      </w:tr>
      <w:tr w:rsidR="0011592B" w:rsidRPr="0011592B" w:rsidTr="0011592B">
        <w:trPr>
          <w:trHeight w:val="98"/>
          <w:jc w:val="center"/>
        </w:trPr>
        <w:tc>
          <w:tcPr>
            <w:tcW w:w="581" w:type="dxa"/>
            <w:tcBorders>
              <w:top w:val="nil"/>
              <w:left w:val="single" w:sz="4" w:space="0" w:color="FFFFFF"/>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767"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5</w:t>
            </w:r>
          </w:p>
        </w:tc>
        <w:tc>
          <w:tcPr>
            <w:tcW w:w="1553"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871"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5</w:t>
            </w:r>
          </w:p>
        </w:tc>
        <w:tc>
          <w:tcPr>
            <w:tcW w:w="97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2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Educación superior de calidad</w:t>
            </w:r>
          </w:p>
        </w:tc>
      </w:tr>
      <w:tr w:rsidR="0011592B" w:rsidRPr="0011592B" w:rsidTr="0011592B">
        <w:trPr>
          <w:trHeight w:val="98"/>
          <w:jc w:val="center"/>
        </w:trPr>
        <w:tc>
          <w:tcPr>
            <w:tcW w:w="581" w:type="dxa"/>
            <w:tcBorders>
              <w:top w:val="nil"/>
              <w:left w:val="single" w:sz="4" w:space="0" w:color="D4C19C"/>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767"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5</w:t>
            </w:r>
          </w:p>
        </w:tc>
        <w:tc>
          <w:tcPr>
            <w:tcW w:w="1553"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871"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5</w:t>
            </w:r>
          </w:p>
        </w:tc>
        <w:tc>
          <w:tcPr>
            <w:tcW w:w="975"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E010 </w:t>
            </w:r>
          </w:p>
        </w:tc>
        <w:tc>
          <w:tcPr>
            <w:tcW w:w="6025"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Servicios de Educación Superior y Posgrado </w:t>
            </w:r>
          </w:p>
        </w:tc>
      </w:tr>
      <w:tr w:rsidR="0011592B" w:rsidRPr="0011592B" w:rsidTr="0011592B">
        <w:trPr>
          <w:trHeight w:val="98"/>
          <w:jc w:val="center"/>
        </w:trPr>
        <w:tc>
          <w:tcPr>
            <w:tcW w:w="581" w:type="dxa"/>
            <w:tcBorders>
              <w:top w:val="nil"/>
              <w:left w:val="single" w:sz="4" w:space="0" w:color="D4C19C"/>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lastRenderedPageBreak/>
              <w:t>2</w:t>
            </w:r>
          </w:p>
        </w:tc>
        <w:tc>
          <w:tcPr>
            <w:tcW w:w="767"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5</w:t>
            </w:r>
          </w:p>
        </w:tc>
        <w:tc>
          <w:tcPr>
            <w:tcW w:w="1553"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871"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5</w:t>
            </w:r>
          </w:p>
        </w:tc>
        <w:tc>
          <w:tcPr>
            <w:tcW w:w="975"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K009 </w:t>
            </w:r>
          </w:p>
        </w:tc>
        <w:tc>
          <w:tcPr>
            <w:tcW w:w="6025"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Proyectos de infraestructura social del sector educativo </w:t>
            </w:r>
          </w:p>
        </w:tc>
      </w:tr>
      <w:tr w:rsidR="0011592B" w:rsidRPr="0011592B" w:rsidTr="0011592B">
        <w:trPr>
          <w:trHeight w:val="98"/>
          <w:jc w:val="center"/>
        </w:trPr>
        <w:tc>
          <w:tcPr>
            <w:tcW w:w="581" w:type="dxa"/>
            <w:tcBorders>
              <w:top w:val="nil"/>
              <w:left w:val="single" w:sz="4" w:space="0" w:color="D4C19C"/>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767"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5</w:t>
            </w:r>
          </w:p>
        </w:tc>
        <w:tc>
          <w:tcPr>
            <w:tcW w:w="1553"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871"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5</w:t>
            </w:r>
          </w:p>
        </w:tc>
        <w:tc>
          <w:tcPr>
            <w:tcW w:w="97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S243 </w:t>
            </w:r>
          </w:p>
        </w:tc>
        <w:tc>
          <w:tcPr>
            <w:tcW w:w="602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Programa de Becas Elisa Acuña </w:t>
            </w:r>
          </w:p>
        </w:tc>
      </w:tr>
      <w:tr w:rsidR="0011592B" w:rsidRPr="0011592B" w:rsidTr="0011592B">
        <w:trPr>
          <w:trHeight w:val="98"/>
          <w:jc w:val="center"/>
        </w:trPr>
        <w:tc>
          <w:tcPr>
            <w:tcW w:w="581" w:type="dxa"/>
            <w:tcBorders>
              <w:top w:val="single" w:sz="4" w:space="0" w:color="FFFFFF"/>
              <w:left w:val="single" w:sz="4" w:space="0" w:color="FFFFFF"/>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767"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5</w:t>
            </w:r>
          </w:p>
        </w:tc>
        <w:tc>
          <w:tcPr>
            <w:tcW w:w="1553"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4</w:t>
            </w:r>
          </w:p>
        </w:tc>
        <w:tc>
          <w:tcPr>
            <w:tcW w:w="871"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975"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25"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Posgrado</w:t>
            </w:r>
          </w:p>
        </w:tc>
      </w:tr>
      <w:tr w:rsidR="0011592B" w:rsidRPr="0011592B" w:rsidTr="0011592B">
        <w:trPr>
          <w:trHeight w:val="98"/>
          <w:jc w:val="center"/>
        </w:trPr>
        <w:tc>
          <w:tcPr>
            <w:tcW w:w="581" w:type="dxa"/>
            <w:tcBorders>
              <w:top w:val="nil"/>
              <w:left w:val="single" w:sz="4" w:space="0" w:color="FFFFFF"/>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767"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5</w:t>
            </w:r>
          </w:p>
        </w:tc>
        <w:tc>
          <w:tcPr>
            <w:tcW w:w="1553"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4</w:t>
            </w:r>
          </w:p>
        </w:tc>
        <w:tc>
          <w:tcPr>
            <w:tcW w:w="871"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6</w:t>
            </w:r>
          </w:p>
        </w:tc>
        <w:tc>
          <w:tcPr>
            <w:tcW w:w="97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2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Educación de posgrado de calidad</w:t>
            </w:r>
          </w:p>
        </w:tc>
      </w:tr>
      <w:tr w:rsidR="0011592B" w:rsidRPr="0011592B" w:rsidTr="0011592B">
        <w:trPr>
          <w:trHeight w:val="98"/>
          <w:jc w:val="center"/>
        </w:trPr>
        <w:tc>
          <w:tcPr>
            <w:tcW w:w="581" w:type="dxa"/>
            <w:tcBorders>
              <w:top w:val="nil"/>
              <w:left w:val="single" w:sz="4" w:space="0" w:color="D4C19C"/>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767"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5</w:t>
            </w:r>
          </w:p>
        </w:tc>
        <w:tc>
          <w:tcPr>
            <w:tcW w:w="1553"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4</w:t>
            </w:r>
          </w:p>
        </w:tc>
        <w:tc>
          <w:tcPr>
            <w:tcW w:w="871"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6</w:t>
            </w:r>
          </w:p>
        </w:tc>
        <w:tc>
          <w:tcPr>
            <w:tcW w:w="97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E010 </w:t>
            </w:r>
          </w:p>
        </w:tc>
        <w:tc>
          <w:tcPr>
            <w:tcW w:w="602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Servicios de Educación Superior y Posgrado </w:t>
            </w:r>
          </w:p>
        </w:tc>
      </w:tr>
      <w:tr w:rsidR="0011592B" w:rsidRPr="0011592B" w:rsidTr="0011592B">
        <w:trPr>
          <w:trHeight w:val="98"/>
          <w:jc w:val="center"/>
        </w:trPr>
        <w:tc>
          <w:tcPr>
            <w:tcW w:w="581" w:type="dxa"/>
            <w:tcBorders>
              <w:top w:val="single" w:sz="4" w:space="0" w:color="FFFFFF"/>
              <w:left w:val="single" w:sz="4" w:space="0" w:color="FFFFFF"/>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3</w:t>
            </w:r>
          </w:p>
        </w:tc>
        <w:tc>
          <w:tcPr>
            <w:tcW w:w="767" w:type="dxa"/>
            <w:tcBorders>
              <w:top w:val="single" w:sz="4" w:space="0" w:color="FFFFFF"/>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1553" w:type="dxa"/>
            <w:tcBorders>
              <w:top w:val="single" w:sz="4" w:space="0" w:color="FFFFFF"/>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871" w:type="dxa"/>
            <w:tcBorders>
              <w:top w:val="single" w:sz="4" w:space="0" w:color="FFFFFF"/>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975" w:type="dxa"/>
            <w:tcBorders>
              <w:top w:val="single" w:sz="4" w:space="0" w:color="FFFFFF"/>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6025" w:type="dxa"/>
            <w:tcBorders>
              <w:top w:val="single" w:sz="4" w:space="0" w:color="FFFFFF"/>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Desarrollo Económico</w:t>
            </w:r>
          </w:p>
        </w:tc>
      </w:tr>
      <w:tr w:rsidR="0011592B" w:rsidRPr="0011592B" w:rsidTr="0011592B">
        <w:trPr>
          <w:trHeight w:val="98"/>
          <w:jc w:val="center"/>
        </w:trPr>
        <w:tc>
          <w:tcPr>
            <w:tcW w:w="581" w:type="dxa"/>
            <w:tcBorders>
              <w:top w:val="nil"/>
              <w:left w:val="single" w:sz="4" w:space="0" w:color="FFFFFF"/>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3</w:t>
            </w:r>
          </w:p>
        </w:tc>
        <w:tc>
          <w:tcPr>
            <w:tcW w:w="767"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8</w:t>
            </w:r>
          </w:p>
        </w:tc>
        <w:tc>
          <w:tcPr>
            <w:tcW w:w="1553"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871"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975"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6025"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Ciencia, Tecnología e Innovación</w:t>
            </w:r>
          </w:p>
        </w:tc>
      </w:tr>
      <w:tr w:rsidR="0011592B" w:rsidRPr="0011592B" w:rsidTr="0011592B">
        <w:trPr>
          <w:trHeight w:val="98"/>
          <w:jc w:val="center"/>
        </w:trPr>
        <w:tc>
          <w:tcPr>
            <w:tcW w:w="581" w:type="dxa"/>
            <w:tcBorders>
              <w:top w:val="nil"/>
              <w:left w:val="single" w:sz="4" w:space="0" w:color="FFFFFF"/>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767"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8</w:t>
            </w:r>
          </w:p>
        </w:tc>
        <w:tc>
          <w:tcPr>
            <w:tcW w:w="1553"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1</w:t>
            </w:r>
          </w:p>
        </w:tc>
        <w:tc>
          <w:tcPr>
            <w:tcW w:w="871"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975"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25"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Investigación Científica</w:t>
            </w:r>
          </w:p>
        </w:tc>
      </w:tr>
      <w:tr w:rsidR="0011592B" w:rsidRPr="0011592B" w:rsidTr="0011592B">
        <w:trPr>
          <w:trHeight w:val="98"/>
          <w:jc w:val="center"/>
        </w:trPr>
        <w:tc>
          <w:tcPr>
            <w:tcW w:w="581" w:type="dxa"/>
            <w:tcBorders>
              <w:top w:val="nil"/>
              <w:left w:val="single" w:sz="4" w:space="0" w:color="FFFFFF"/>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767"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8</w:t>
            </w:r>
          </w:p>
        </w:tc>
        <w:tc>
          <w:tcPr>
            <w:tcW w:w="1553"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1</w:t>
            </w:r>
          </w:p>
        </w:tc>
        <w:tc>
          <w:tcPr>
            <w:tcW w:w="871"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14</w:t>
            </w:r>
          </w:p>
        </w:tc>
        <w:tc>
          <w:tcPr>
            <w:tcW w:w="97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2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Investigación en diversas instituciones de educación superior</w:t>
            </w:r>
          </w:p>
        </w:tc>
      </w:tr>
      <w:tr w:rsidR="0011592B" w:rsidRPr="0011592B" w:rsidTr="0011592B">
        <w:trPr>
          <w:trHeight w:val="98"/>
          <w:jc w:val="center"/>
        </w:trPr>
        <w:tc>
          <w:tcPr>
            <w:tcW w:w="581" w:type="dxa"/>
            <w:tcBorders>
              <w:top w:val="nil"/>
              <w:left w:val="single" w:sz="4" w:space="0" w:color="D4C19C"/>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767"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8</w:t>
            </w:r>
          </w:p>
        </w:tc>
        <w:tc>
          <w:tcPr>
            <w:tcW w:w="1553"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1</w:t>
            </w:r>
          </w:p>
        </w:tc>
        <w:tc>
          <w:tcPr>
            <w:tcW w:w="871"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14</w:t>
            </w:r>
          </w:p>
        </w:tc>
        <w:tc>
          <w:tcPr>
            <w:tcW w:w="975"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E021 </w:t>
            </w:r>
          </w:p>
        </w:tc>
        <w:tc>
          <w:tcPr>
            <w:tcW w:w="6025"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Investigación Científica y Desarrollo Tecnológico </w:t>
            </w:r>
          </w:p>
        </w:tc>
      </w:tr>
    </w:tbl>
    <w:p w:rsidR="00536E45" w:rsidRPr="00536E45" w:rsidRDefault="00536E45" w:rsidP="00536E45"/>
    <w:p w:rsidR="00536E45" w:rsidRDefault="00536E45" w:rsidP="00536E45">
      <w:pPr>
        <w:pStyle w:val="Figurasycuadros"/>
      </w:pPr>
      <w:r>
        <w:t xml:space="preserve">Cuadro 11. </w:t>
      </w:r>
      <w:r w:rsidRPr="00536E45">
        <w:t>Estructura Programática Funcional del Instituto Politécnico Nacional (IPN</w:t>
      </w:r>
      <w:r>
        <w:t>)</w:t>
      </w:r>
    </w:p>
    <w:tbl>
      <w:tblPr>
        <w:tblW w:w="10778" w:type="dxa"/>
        <w:jc w:val="center"/>
        <w:tblCellMar>
          <w:left w:w="70" w:type="dxa"/>
          <w:right w:w="70" w:type="dxa"/>
        </w:tblCellMar>
        <w:tblLook w:val="04A0" w:firstRow="1" w:lastRow="0" w:firstColumn="1" w:lastColumn="0" w:noHBand="0" w:noVBand="1"/>
      </w:tblPr>
      <w:tblGrid>
        <w:gridCol w:w="581"/>
        <w:gridCol w:w="768"/>
        <w:gridCol w:w="1555"/>
        <w:gridCol w:w="872"/>
        <w:gridCol w:w="976"/>
        <w:gridCol w:w="6026"/>
      </w:tblGrid>
      <w:tr w:rsidR="0011592B" w:rsidRPr="0011592B" w:rsidTr="0011592B">
        <w:trPr>
          <w:trHeight w:val="719"/>
          <w:jc w:val="center"/>
        </w:trPr>
        <w:tc>
          <w:tcPr>
            <w:tcW w:w="581" w:type="dxa"/>
            <w:tcBorders>
              <w:top w:val="single" w:sz="4" w:space="0" w:color="FFFFFF"/>
              <w:left w:val="single" w:sz="4" w:space="0" w:color="FFFFFF"/>
              <w:bottom w:val="single" w:sz="4" w:space="0" w:color="FFFFFF"/>
              <w:right w:val="single" w:sz="4" w:space="0" w:color="FFFFFF"/>
            </w:tcBorders>
            <w:shd w:val="clear" w:color="000000" w:fill="A6A6A6"/>
            <w:noWrap/>
            <w:vAlign w:val="center"/>
            <w:hideMark/>
          </w:tcPr>
          <w:p w:rsidR="0011592B" w:rsidRPr="0011592B" w:rsidRDefault="0011592B" w:rsidP="0011592B">
            <w:pPr>
              <w:spacing w:after="0" w:line="240" w:lineRule="auto"/>
              <w:jc w:val="center"/>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FI</w:t>
            </w:r>
          </w:p>
        </w:tc>
        <w:tc>
          <w:tcPr>
            <w:tcW w:w="768" w:type="dxa"/>
            <w:tcBorders>
              <w:top w:val="single" w:sz="4" w:space="0" w:color="FFFFFF"/>
              <w:left w:val="nil"/>
              <w:bottom w:val="single" w:sz="4" w:space="0" w:color="FFFFFF"/>
              <w:right w:val="single" w:sz="4" w:space="0" w:color="FFFFFF"/>
            </w:tcBorders>
            <w:shd w:val="clear" w:color="000000" w:fill="A6A6A6"/>
            <w:noWrap/>
            <w:vAlign w:val="center"/>
            <w:hideMark/>
          </w:tcPr>
          <w:p w:rsidR="0011592B" w:rsidRPr="0011592B" w:rsidRDefault="0011592B" w:rsidP="0011592B">
            <w:pPr>
              <w:spacing w:after="0" w:line="240" w:lineRule="auto"/>
              <w:jc w:val="center"/>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FN</w:t>
            </w:r>
          </w:p>
        </w:tc>
        <w:tc>
          <w:tcPr>
            <w:tcW w:w="1555" w:type="dxa"/>
            <w:tcBorders>
              <w:top w:val="single" w:sz="4" w:space="0" w:color="FFFFFF"/>
              <w:left w:val="nil"/>
              <w:bottom w:val="single" w:sz="4" w:space="0" w:color="FFFFFF"/>
              <w:right w:val="single" w:sz="4" w:space="0" w:color="FFFFFF"/>
            </w:tcBorders>
            <w:shd w:val="clear" w:color="000000" w:fill="806637"/>
            <w:vAlign w:val="center"/>
            <w:hideMark/>
          </w:tcPr>
          <w:p w:rsidR="0011592B" w:rsidRPr="0011592B" w:rsidRDefault="0011592B" w:rsidP="0011592B">
            <w:pPr>
              <w:spacing w:after="0" w:line="240" w:lineRule="auto"/>
              <w:jc w:val="center"/>
              <w:rPr>
                <w:rFonts w:ascii="Montserrat" w:eastAsia="Times New Roman" w:hAnsi="Montserrat" w:cs="Calibri"/>
                <w:b/>
                <w:bCs/>
                <w:color w:val="FFFFFF"/>
                <w:sz w:val="16"/>
                <w:szCs w:val="16"/>
                <w:lang w:eastAsia="es-MX"/>
              </w:rPr>
            </w:pPr>
            <w:proofErr w:type="spellStart"/>
            <w:r w:rsidRPr="0011592B">
              <w:rPr>
                <w:rFonts w:ascii="Montserrat" w:eastAsia="Times New Roman" w:hAnsi="Montserrat" w:cs="Calibri"/>
                <w:b/>
                <w:bCs/>
                <w:color w:val="FFFFFF"/>
                <w:sz w:val="16"/>
                <w:szCs w:val="16"/>
                <w:lang w:eastAsia="es-MX"/>
              </w:rPr>
              <w:t>Cve_Subfunción</w:t>
            </w:r>
            <w:proofErr w:type="spellEnd"/>
          </w:p>
        </w:tc>
        <w:tc>
          <w:tcPr>
            <w:tcW w:w="872" w:type="dxa"/>
            <w:tcBorders>
              <w:top w:val="single" w:sz="4" w:space="0" w:color="FFFFFF"/>
              <w:left w:val="nil"/>
              <w:bottom w:val="single" w:sz="4" w:space="0" w:color="FFFFFF"/>
              <w:right w:val="single" w:sz="4" w:space="0" w:color="FFFFFF"/>
            </w:tcBorders>
            <w:shd w:val="clear" w:color="000000" w:fill="806637"/>
            <w:noWrap/>
            <w:vAlign w:val="center"/>
            <w:hideMark/>
          </w:tcPr>
          <w:p w:rsidR="0011592B" w:rsidRPr="0011592B" w:rsidRDefault="0011592B" w:rsidP="0011592B">
            <w:pPr>
              <w:spacing w:after="0" w:line="240" w:lineRule="auto"/>
              <w:jc w:val="center"/>
              <w:rPr>
                <w:rFonts w:ascii="Montserrat" w:eastAsia="Times New Roman" w:hAnsi="Montserrat" w:cs="Calibri"/>
                <w:b/>
                <w:bCs/>
                <w:color w:val="FFFFFF"/>
                <w:sz w:val="16"/>
                <w:szCs w:val="16"/>
                <w:lang w:eastAsia="es-MX"/>
              </w:rPr>
            </w:pPr>
            <w:proofErr w:type="spellStart"/>
            <w:r w:rsidRPr="0011592B">
              <w:rPr>
                <w:rFonts w:ascii="Montserrat" w:eastAsia="Times New Roman" w:hAnsi="Montserrat" w:cs="Calibri"/>
                <w:b/>
                <w:bCs/>
                <w:color w:val="FFFFFF"/>
                <w:sz w:val="16"/>
                <w:szCs w:val="16"/>
                <w:lang w:eastAsia="es-MX"/>
              </w:rPr>
              <w:t>Cve_AI</w:t>
            </w:r>
            <w:proofErr w:type="spellEnd"/>
          </w:p>
        </w:tc>
        <w:tc>
          <w:tcPr>
            <w:tcW w:w="976" w:type="dxa"/>
            <w:tcBorders>
              <w:top w:val="single" w:sz="4" w:space="0" w:color="FFFFFF"/>
              <w:left w:val="nil"/>
              <w:bottom w:val="single" w:sz="4" w:space="0" w:color="FFFFFF"/>
              <w:right w:val="single" w:sz="4" w:space="0" w:color="FFFFFF"/>
            </w:tcBorders>
            <w:shd w:val="clear" w:color="000000" w:fill="806637"/>
            <w:noWrap/>
            <w:vAlign w:val="center"/>
            <w:hideMark/>
          </w:tcPr>
          <w:p w:rsidR="0011592B" w:rsidRPr="0011592B" w:rsidRDefault="0011592B" w:rsidP="0011592B">
            <w:pPr>
              <w:spacing w:after="0" w:line="240" w:lineRule="auto"/>
              <w:jc w:val="center"/>
              <w:rPr>
                <w:rFonts w:ascii="Montserrat" w:eastAsia="Times New Roman" w:hAnsi="Montserrat" w:cs="Calibri"/>
                <w:b/>
                <w:bCs/>
                <w:color w:val="FFFFFF"/>
                <w:sz w:val="16"/>
                <w:szCs w:val="16"/>
                <w:lang w:eastAsia="es-MX"/>
              </w:rPr>
            </w:pPr>
            <w:proofErr w:type="spellStart"/>
            <w:r w:rsidRPr="0011592B">
              <w:rPr>
                <w:rFonts w:ascii="Montserrat" w:eastAsia="Times New Roman" w:hAnsi="Montserrat" w:cs="Calibri"/>
                <w:b/>
                <w:bCs/>
                <w:color w:val="FFFFFF"/>
                <w:sz w:val="16"/>
                <w:szCs w:val="16"/>
                <w:lang w:eastAsia="es-MX"/>
              </w:rPr>
              <w:t>Cve_PP</w:t>
            </w:r>
            <w:proofErr w:type="spellEnd"/>
          </w:p>
        </w:tc>
        <w:tc>
          <w:tcPr>
            <w:tcW w:w="6026" w:type="dxa"/>
            <w:tcBorders>
              <w:top w:val="single" w:sz="4" w:space="0" w:color="FFFFFF"/>
              <w:left w:val="nil"/>
              <w:bottom w:val="single" w:sz="4" w:space="0" w:color="FFFFFF"/>
              <w:right w:val="single" w:sz="4" w:space="0" w:color="FFFFFF"/>
            </w:tcBorders>
            <w:shd w:val="clear" w:color="000000" w:fill="806637"/>
            <w:noWrap/>
            <w:vAlign w:val="center"/>
            <w:hideMark/>
          </w:tcPr>
          <w:p w:rsidR="0011592B" w:rsidRPr="0011592B" w:rsidRDefault="0011592B" w:rsidP="0011592B">
            <w:pPr>
              <w:spacing w:after="0" w:line="240" w:lineRule="auto"/>
              <w:jc w:val="center"/>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Programa Presupuestario</w:t>
            </w:r>
          </w:p>
        </w:tc>
      </w:tr>
      <w:tr w:rsidR="0011592B" w:rsidRPr="0011592B" w:rsidTr="0011592B">
        <w:trPr>
          <w:trHeight w:val="239"/>
          <w:jc w:val="center"/>
        </w:trPr>
        <w:tc>
          <w:tcPr>
            <w:tcW w:w="581" w:type="dxa"/>
            <w:tcBorders>
              <w:top w:val="nil"/>
              <w:left w:val="single" w:sz="4" w:space="0" w:color="FFFFFF"/>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2</w:t>
            </w:r>
          </w:p>
        </w:tc>
        <w:tc>
          <w:tcPr>
            <w:tcW w:w="768" w:type="dxa"/>
            <w:tcBorders>
              <w:top w:val="nil"/>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1555" w:type="dxa"/>
            <w:tcBorders>
              <w:top w:val="nil"/>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872" w:type="dxa"/>
            <w:tcBorders>
              <w:top w:val="nil"/>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976" w:type="dxa"/>
            <w:tcBorders>
              <w:top w:val="nil"/>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6026" w:type="dxa"/>
            <w:tcBorders>
              <w:top w:val="nil"/>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Desarrollo Social</w:t>
            </w:r>
          </w:p>
        </w:tc>
      </w:tr>
      <w:tr w:rsidR="0011592B" w:rsidRPr="0011592B" w:rsidTr="0011592B">
        <w:trPr>
          <w:trHeight w:val="239"/>
          <w:jc w:val="center"/>
        </w:trPr>
        <w:tc>
          <w:tcPr>
            <w:tcW w:w="581" w:type="dxa"/>
            <w:tcBorders>
              <w:top w:val="nil"/>
              <w:left w:val="single" w:sz="4" w:space="0" w:color="FFFFFF"/>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2</w:t>
            </w:r>
          </w:p>
        </w:tc>
        <w:tc>
          <w:tcPr>
            <w:tcW w:w="768"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5</w:t>
            </w:r>
          </w:p>
        </w:tc>
        <w:tc>
          <w:tcPr>
            <w:tcW w:w="1555"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872"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976"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6026"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Educación</w:t>
            </w:r>
          </w:p>
        </w:tc>
      </w:tr>
      <w:tr w:rsidR="0011592B" w:rsidRPr="0011592B" w:rsidTr="0011592B">
        <w:trPr>
          <w:trHeight w:val="239"/>
          <w:jc w:val="center"/>
        </w:trPr>
        <w:tc>
          <w:tcPr>
            <w:tcW w:w="581" w:type="dxa"/>
            <w:tcBorders>
              <w:top w:val="nil"/>
              <w:left w:val="single" w:sz="4" w:space="0" w:color="FFFFFF"/>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768"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5</w:t>
            </w:r>
          </w:p>
        </w:tc>
        <w:tc>
          <w:tcPr>
            <w:tcW w:w="1555"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872"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976"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26"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Educación Media Superior</w:t>
            </w:r>
          </w:p>
        </w:tc>
      </w:tr>
      <w:tr w:rsidR="0011592B" w:rsidRPr="0011592B" w:rsidTr="0011592B">
        <w:trPr>
          <w:trHeight w:val="239"/>
          <w:jc w:val="center"/>
        </w:trPr>
        <w:tc>
          <w:tcPr>
            <w:tcW w:w="581" w:type="dxa"/>
            <w:tcBorders>
              <w:top w:val="nil"/>
              <w:left w:val="single" w:sz="4" w:space="0" w:color="FFFFFF"/>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768"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5</w:t>
            </w:r>
          </w:p>
        </w:tc>
        <w:tc>
          <w:tcPr>
            <w:tcW w:w="155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872"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4</w:t>
            </w:r>
          </w:p>
        </w:tc>
        <w:tc>
          <w:tcPr>
            <w:tcW w:w="976"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26"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Educación media superior de calidad</w:t>
            </w:r>
          </w:p>
        </w:tc>
      </w:tr>
      <w:tr w:rsidR="0011592B" w:rsidRPr="0011592B" w:rsidTr="0011592B">
        <w:trPr>
          <w:trHeight w:val="239"/>
          <w:jc w:val="center"/>
        </w:trPr>
        <w:tc>
          <w:tcPr>
            <w:tcW w:w="581" w:type="dxa"/>
            <w:tcBorders>
              <w:top w:val="nil"/>
              <w:left w:val="single" w:sz="4" w:space="0" w:color="D4C19C"/>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768"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5</w:t>
            </w:r>
          </w:p>
        </w:tc>
        <w:tc>
          <w:tcPr>
            <w:tcW w:w="1555"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872"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4</w:t>
            </w:r>
          </w:p>
        </w:tc>
        <w:tc>
          <w:tcPr>
            <w:tcW w:w="976"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E007 </w:t>
            </w:r>
          </w:p>
        </w:tc>
        <w:tc>
          <w:tcPr>
            <w:tcW w:w="6026"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Servicios de Educación Media Superior </w:t>
            </w:r>
          </w:p>
        </w:tc>
      </w:tr>
      <w:tr w:rsidR="0011592B" w:rsidRPr="0011592B" w:rsidTr="0011592B">
        <w:trPr>
          <w:trHeight w:val="239"/>
          <w:jc w:val="center"/>
        </w:trPr>
        <w:tc>
          <w:tcPr>
            <w:tcW w:w="581" w:type="dxa"/>
            <w:tcBorders>
              <w:top w:val="nil"/>
              <w:left w:val="single" w:sz="4" w:space="0" w:color="D4C19C"/>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768"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5</w:t>
            </w:r>
          </w:p>
        </w:tc>
        <w:tc>
          <w:tcPr>
            <w:tcW w:w="155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872"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4</w:t>
            </w:r>
          </w:p>
        </w:tc>
        <w:tc>
          <w:tcPr>
            <w:tcW w:w="976"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S243 </w:t>
            </w:r>
          </w:p>
        </w:tc>
        <w:tc>
          <w:tcPr>
            <w:tcW w:w="6026"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Programa de Becas Elisa Acuña </w:t>
            </w:r>
          </w:p>
        </w:tc>
      </w:tr>
      <w:tr w:rsidR="0011592B" w:rsidRPr="0011592B" w:rsidTr="0011592B">
        <w:trPr>
          <w:trHeight w:val="239"/>
          <w:jc w:val="center"/>
        </w:trPr>
        <w:tc>
          <w:tcPr>
            <w:tcW w:w="581" w:type="dxa"/>
            <w:tcBorders>
              <w:top w:val="single" w:sz="4" w:space="0" w:color="FFFFFF"/>
              <w:left w:val="single" w:sz="4" w:space="0" w:color="FFFFFF"/>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768"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5</w:t>
            </w:r>
          </w:p>
        </w:tc>
        <w:tc>
          <w:tcPr>
            <w:tcW w:w="1555"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872"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976"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26"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Educación Superior</w:t>
            </w:r>
          </w:p>
        </w:tc>
      </w:tr>
      <w:tr w:rsidR="0011592B" w:rsidRPr="0011592B" w:rsidTr="0011592B">
        <w:trPr>
          <w:trHeight w:val="239"/>
          <w:jc w:val="center"/>
        </w:trPr>
        <w:tc>
          <w:tcPr>
            <w:tcW w:w="581" w:type="dxa"/>
            <w:tcBorders>
              <w:top w:val="nil"/>
              <w:left w:val="single" w:sz="4" w:space="0" w:color="FFFFFF"/>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768"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5</w:t>
            </w:r>
          </w:p>
        </w:tc>
        <w:tc>
          <w:tcPr>
            <w:tcW w:w="155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872"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5</w:t>
            </w:r>
          </w:p>
        </w:tc>
        <w:tc>
          <w:tcPr>
            <w:tcW w:w="976"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26"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Educación superior de calidad</w:t>
            </w:r>
          </w:p>
        </w:tc>
      </w:tr>
      <w:tr w:rsidR="0011592B" w:rsidRPr="0011592B" w:rsidTr="0011592B">
        <w:trPr>
          <w:trHeight w:val="239"/>
          <w:jc w:val="center"/>
        </w:trPr>
        <w:tc>
          <w:tcPr>
            <w:tcW w:w="581" w:type="dxa"/>
            <w:tcBorders>
              <w:top w:val="nil"/>
              <w:left w:val="single" w:sz="4" w:space="0" w:color="D4C19C"/>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768"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5</w:t>
            </w:r>
          </w:p>
        </w:tc>
        <w:tc>
          <w:tcPr>
            <w:tcW w:w="1555"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872"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5</w:t>
            </w:r>
          </w:p>
        </w:tc>
        <w:tc>
          <w:tcPr>
            <w:tcW w:w="976"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E010 </w:t>
            </w:r>
          </w:p>
        </w:tc>
        <w:tc>
          <w:tcPr>
            <w:tcW w:w="6026"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Servicios de Educación Superior y Posgrado </w:t>
            </w:r>
          </w:p>
        </w:tc>
      </w:tr>
      <w:tr w:rsidR="0011592B" w:rsidRPr="0011592B" w:rsidTr="0011592B">
        <w:trPr>
          <w:trHeight w:val="239"/>
          <w:jc w:val="center"/>
        </w:trPr>
        <w:tc>
          <w:tcPr>
            <w:tcW w:w="581" w:type="dxa"/>
            <w:tcBorders>
              <w:top w:val="nil"/>
              <w:left w:val="single" w:sz="4" w:space="0" w:color="D4C19C"/>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768"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5</w:t>
            </w:r>
          </w:p>
        </w:tc>
        <w:tc>
          <w:tcPr>
            <w:tcW w:w="155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872"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5</w:t>
            </w:r>
          </w:p>
        </w:tc>
        <w:tc>
          <w:tcPr>
            <w:tcW w:w="976"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S243 </w:t>
            </w:r>
          </w:p>
        </w:tc>
        <w:tc>
          <w:tcPr>
            <w:tcW w:w="6026"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Programa de Becas Elisa Acuña </w:t>
            </w:r>
          </w:p>
        </w:tc>
      </w:tr>
      <w:tr w:rsidR="0011592B" w:rsidRPr="0011592B" w:rsidTr="0011592B">
        <w:trPr>
          <w:trHeight w:val="239"/>
          <w:jc w:val="center"/>
        </w:trPr>
        <w:tc>
          <w:tcPr>
            <w:tcW w:w="581" w:type="dxa"/>
            <w:tcBorders>
              <w:top w:val="single" w:sz="4" w:space="0" w:color="FFFFFF"/>
              <w:left w:val="single" w:sz="4" w:space="0" w:color="FFFFFF"/>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768"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5</w:t>
            </w:r>
          </w:p>
        </w:tc>
        <w:tc>
          <w:tcPr>
            <w:tcW w:w="1555"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4</w:t>
            </w:r>
          </w:p>
        </w:tc>
        <w:tc>
          <w:tcPr>
            <w:tcW w:w="872"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976"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26"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Posgrado</w:t>
            </w:r>
          </w:p>
        </w:tc>
      </w:tr>
      <w:tr w:rsidR="0011592B" w:rsidRPr="0011592B" w:rsidTr="0011592B">
        <w:trPr>
          <w:trHeight w:val="239"/>
          <w:jc w:val="center"/>
        </w:trPr>
        <w:tc>
          <w:tcPr>
            <w:tcW w:w="581" w:type="dxa"/>
            <w:tcBorders>
              <w:top w:val="nil"/>
              <w:left w:val="single" w:sz="4" w:space="0" w:color="FFFFFF"/>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768"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5</w:t>
            </w:r>
          </w:p>
        </w:tc>
        <w:tc>
          <w:tcPr>
            <w:tcW w:w="155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4</w:t>
            </w:r>
          </w:p>
        </w:tc>
        <w:tc>
          <w:tcPr>
            <w:tcW w:w="872"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6</w:t>
            </w:r>
          </w:p>
        </w:tc>
        <w:tc>
          <w:tcPr>
            <w:tcW w:w="976"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26"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Educación de postgrado de calidad</w:t>
            </w:r>
          </w:p>
        </w:tc>
      </w:tr>
      <w:tr w:rsidR="0011592B" w:rsidRPr="0011592B" w:rsidTr="0011592B">
        <w:trPr>
          <w:trHeight w:val="239"/>
          <w:jc w:val="center"/>
        </w:trPr>
        <w:tc>
          <w:tcPr>
            <w:tcW w:w="581" w:type="dxa"/>
            <w:tcBorders>
              <w:top w:val="nil"/>
              <w:left w:val="single" w:sz="4" w:space="0" w:color="D4C19C"/>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768"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5</w:t>
            </w:r>
          </w:p>
        </w:tc>
        <w:tc>
          <w:tcPr>
            <w:tcW w:w="1555"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4</w:t>
            </w:r>
          </w:p>
        </w:tc>
        <w:tc>
          <w:tcPr>
            <w:tcW w:w="872"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6</w:t>
            </w:r>
          </w:p>
        </w:tc>
        <w:tc>
          <w:tcPr>
            <w:tcW w:w="976"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E010 </w:t>
            </w:r>
          </w:p>
        </w:tc>
        <w:tc>
          <w:tcPr>
            <w:tcW w:w="6026"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Servicios de Educación Superior y Posgrado </w:t>
            </w:r>
          </w:p>
        </w:tc>
      </w:tr>
      <w:tr w:rsidR="0011592B" w:rsidRPr="0011592B" w:rsidTr="0011592B">
        <w:trPr>
          <w:trHeight w:val="239"/>
          <w:jc w:val="center"/>
        </w:trPr>
        <w:tc>
          <w:tcPr>
            <w:tcW w:w="581" w:type="dxa"/>
            <w:tcBorders>
              <w:top w:val="nil"/>
              <w:left w:val="single" w:sz="4" w:space="0" w:color="D4C19C"/>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768"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5</w:t>
            </w:r>
          </w:p>
        </w:tc>
        <w:tc>
          <w:tcPr>
            <w:tcW w:w="155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4</w:t>
            </w:r>
          </w:p>
        </w:tc>
        <w:tc>
          <w:tcPr>
            <w:tcW w:w="872"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6</w:t>
            </w:r>
          </w:p>
        </w:tc>
        <w:tc>
          <w:tcPr>
            <w:tcW w:w="976"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S243 </w:t>
            </w:r>
          </w:p>
        </w:tc>
        <w:tc>
          <w:tcPr>
            <w:tcW w:w="6026"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Programa de Becas Elisa Acuña </w:t>
            </w:r>
          </w:p>
        </w:tc>
      </w:tr>
      <w:tr w:rsidR="0011592B" w:rsidRPr="0011592B" w:rsidTr="0011592B">
        <w:trPr>
          <w:trHeight w:val="239"/>
          <w:jc w:val="center"/>
        </w:trPr>
        <w:tc>
          <w:tcPr>
            <w:tcW w:w="581" w:type="dxa"/>
            <w:tcBorders>
              <w:top w:val="single" w:sz="4" w:space="0" w:color="FFFFFF"/>
              <w:left w:val="single" w:sz="4" w:space="0" w:color="FFFFFF"/>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768"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5</w:t>
            </w:r>
          </w:p>
        </w:tc>
        <w:tc>
          <w:tcPr>
            <w:tcW w:w="1555"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6</w:t>
            </w:r>
          </w:p>
        </w:tc>
        <w:tc>
          <w:tcPr>
            <w:tcW w:w="872"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976"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26" w:type="dxa"/>
            <w:tcBorders>
              <w:top w:val="single" w:sz="4" w:space="0" w:color="FFFFFF"/>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Otros Servicios Educativos y Actividades Inherentes</w:t>
            </w:r>
          </w:p>
        </w:tc>
      </w:tr>
      <w:tr w:rsidR="0011592B" w:rsidRPr="0011592B" w:rsidTr="0011592B">
        <w:trPr>
          <w:trHeight w:val="239"/>
          <w:jc w:val="center"/>
        </w:trPr>
        <w:tc>
          <w:tcPr>
            <w:tcW w:w="581" w:type="dxa"/>
            <w:tcBorders>
              <w:top w:val="nil"/>
              <w:left w:val="single" w:sz="4" w:space="0" w:color="FFFFFF"/>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768"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5</w:t>
            </w:r>
          </w:p>
        </w:tc>
        <w:tc>
          <w:tcPr>
            <w:tcW w:w="155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6</w:t>
            </w:r>
          </w:p>
        </w:tc>
        <w:tc>
          <w:tcPr>
            <w:tcW w:w="872"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2</w:t>
            </w:r>
          </w:p>
        </w:tc>
        <w:tc>
          <w:tcPr>
            <w:tcW w:w="976"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26"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Servicios de apoyo administrativo</w:t>
            </w:r>
          </w:p>
        </w:tc>
      </w:tr>
      <w:tr w:rsidR="0011592B" w:rsidRPr="0011592B" w:rsidTr="0011592B">
        <w:trPr>
          <w:trHeight w:val="239"/>
          <w:jc w:val="center"/>
        </w:trPr>
        <w:tc>
          <w:tcPr>
            <w:tcW w:w="581" w:type="dxa"/>
            <w:tcBorders>
              <w:top w:val="nil"/>
              <w:left w:val="single" w:sz="4" w:space="0" w:color="D4C19C"/>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768"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5</w:t>
            </w:r>
          </w:p>
        </w:tc>
        <w:tc>
          <w:tcPr>
            <w:tcW w:w="1555"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6</w:t>
            </w:r>
          </w:p>
        </w:tc>
        <w:tc>
          <w:tcPr>
            <w:tcW w:w="872"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2</w:t>
            </w:r>
          </w:p>
        </w:tc>
        <w:tc>
          <w:tcPr>
            <w:tcW w:w="976"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M001 </w:t>
            </w:r>
          </w:p>
        </w:tc>
        <w:tc>
          <w:tcPr>
            <w:tcW w:w="6026" w:type="dxa"/>
            <w:tcBorders>
              <w:top w:val="nil"/>
              <w:left w:val="nil"/>
              <w:bottom w:val="nil"/>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Actividades de apoyo administrativo </w:t>
            </w:r>
          </w:p>
        </w:tc>
      </w:tr>
      <w:tr w:rsidR="0011592B" w:rsidRPr="0011592B" w:rsidTr="0011592B">
        <w:trPr>
          <w:trHeight w:val="239"/>
          <w:jc w:val="center"/>
        </w:trPr>
        <w:tc>
          <w:tcPr>
            <w:tcW w:w="581" w:type="dxa"/>
            <w:tcBorders>
              <w:top w:val="single" w:sz="4" w:space="0" w:color="FFFFFF"/>
              <w:left w:val="single" w:sz="4" w:space="0" w:color="FFFFFF"/>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3</w:t>
            </w:r>
          </w:p>
        </w:tc>
        <w:tc>
          <w:tcPr>
            <w:tcW w:w="768" w:type="dxa"/>
            <w:tcBorders>
              <w:top w:val="single" w:sz="4" w:space="0" w:color="FFFFFF"/>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1555" w:type="dxa"/>
            <w:tcBorders>
              <w:top w:val="single" w:sz="4" w:space="0" w:color="FFFFFF"/>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872" w:type="dxa"/>
            <w:tcBorders>
              <w:top w:val="single" w:sz="4" w:space="0" w:color="FFFFFF"/>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976" w:type="dxa"/>
            <w:tcBorders>
              <w:top w:val="single" w:sz="4" w:space="0" w:color="FFFFFF"/>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6026" w:type="dxa"/>
            <w:tcBorders>
              <w:top w:val="single" w:sz="4" w:space="0" w:color="FFFFFF"/>
              <w:left w:val="nil"/>
              <w:bottom w:val="single" w:sz="4" w:space="0" w:color="FFFFFF"/>
              <w:right w:val="single" w:sz="4" w:space="0" w:color="FFFFFF"/>
            </w:tcBorders>
            <w:shd w:val="clear" w:color="000000" w:fill="806637"/>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Desarrollo Económico</w:t>
            </w:r>
          </w:p>
        </w:tc>
      </w:tr>
      <w:tr w:rsidR="0011592B" w:rsidRPr="0011592B" w:rsidTr="0011592B">
        <w:trPr>
          <w:trHeight w:val="239"/>
          <w:jc w:val="center"/>
        </w:trPr>
        <w:tc>
          <w:tcPr>
            <w:tcW w:w="581" w:type="dxa"/>
            <w:tcBorders>
              <w:top w:val="nil"/>
              <w:left w:val="single" w:sz="4" w:space="0" w:color="FFFFFF"/>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3</w:t>
            </w:r>
          </w:p>
        </w:tc>
        <w:tc>
          <w:tcPr>
            <w:tcW w:w="768"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righ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8</w:t>
            </w:r>
          </w:p>
        </w:tc>
        <w:tc>
          <w:tcPr>
            <w:tcW w:w="1555"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872"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976"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 </w:t>
            </w:r>
          </w:p>
        </w:tc>
        <w:tc>
          <w:tcPr>
            <w:tcW w:w="6026" w:type="dxa"/>
            <w:tcBorders>
              <w:top w:val="nil"/>
              <w:left w:val="nil"/>
              <w:bottom w:val="single" w:sz="4" w:space="0" w:color="FFFFFF"/>
              <w:right w:val="single" w:sz="4" w:space="0" w:color="FFFFFF"/>
            </w:tcBorders>
            <w:shd w:val="clear" w:color="000000" w:fill="B8975A"/>
            <w:noWrap/>
            <w:vAlign w:val="bottom"/>
            <w:hideMark/>
          </w:tcPr>
          <w:p w:rsidR="0011592B" w:rsidRPr="0011592B" w:rsidRDefault="0011592B" w:rsidP="0011592B">
            <w:pPr>
              <w:spacing w:after="0" w:line="240" w:lineRule="auto"/>
              <w:jc w:val="left"/>
              <w:rPr>
                <w:rFonts w:ascii="Montserrat" w:eastAsia="Times New Roman" w:hAnsi="Montserrat" w:cs="Calibri"/>
                <w:b/>
                <w:bCs/>
                <w:color w:val="FFFFFF"/>
                <w:sz w:val="16"/>
                <w:szCs w:val="16"/>
                <w:lang w:eastAsia="es-MX"/>
              </w:rPr>
            </w:pPr>
            <w:r w:rsidRPr="0011592B">
              <w:rPr>
                <w:rFonts w:ascii="Montserrat" w:eastAsia="Times New Roman" w:hAnsi="Montserrat" w:cs="Calibri"/>
                <w:b/>
                <w:bCs/>
                <w:color w:val="FFFFFF"/>
                <w:sz w:val="16"/>
                <w:szCs w:val="16"/>
                <w:lang w:eastAsia="es-MX"/>
              </w:rPr>
              <w:t>Ciencia, Tecnología e Innovación</w:t>
            </w:r>
          </w:p>
        </w:tc>
      </w:tr>
      <w:tr w:rsidR="0011592B" w:rsidRPr="0011592B" w:rsidTr="0011592B">
        <w:trPr>
          <w:trHeight w:val="239"/>
          <w:jc w:val="center"/>
        </w:trPr>
        <w:tc>
          <w:tcPr>
            <w:tcW w:w="581" w:type="dxa"/>
            <w:tcBorders>
              <w:top w:val="nil"/>
              <w:left w:val="single" w:sz="4" w:space="0" w:color="FFFFFF"/>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768"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8</w:t>
            </w:r>
          </w:p>
        </w:tc>
        <w:tc>
          <w:tcPr>
            <w:tcW w:w="1555"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1</w:t>
            </w:r>
          </w:p>
        </w:tc>
        <w:tc>
          <w:tcPr>
            <w:tcW w:w="872"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976"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26" w:type="dxa"/>
            <w:tcBorders>
              <w:top w:val="nil"/>
              <w:left w:val="nil"/>
              <w:bottom w:val="single" w:sz="4" w:space="0" w:color="FFFFFF"/>
              <w:right w:val="single" w:sz="4" w:space="0" w:color="FFFFFF"/>
            </w:tcBorders>
            <w:shd w:val="clear" w:color="000000" w:fill="E4D9C2"/>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Investigación Científica</w:t>
            </w:r>
          </w:p>
        </w:tc>
      </w:tr>
      <w:tr w:rsidR="0011592B" w:rsidRPr="0011592B" w:rsidTr="0011592B">
        <w:trPr>
          <w:trHeight w:val="239"/>
          <w:jc w:val="center"/>
        </w:trPr>
        <w:tc>
          <w:tcPr>
            <w:tcW w:w="581" w:type="dxa"/>
            <w:tcBorders>
              <w:top w:val="nil"/>
              <w:left w:val="single" w:sz="4" w:space="0" w:color="FFFFFF"/>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3</w:t>
            </w:r>
          </w:p>
        </w:tc>
        <w:tc>
          <w:tcPr>
            <w:tcW w:w="768"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8</w:t>
            </w:r>
          </w:p>
        </w:tc>
        <w:tc>
          <w:tcPr>
            <w:tcW w:w="1555"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1</w:t>
            </w:r>
          </w:p>
        </w:tc>
        <w:tc>
          <w:tcPr>
            <w:tcW w:w="872"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righ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14</w:t>
            </w:r>
          </w:p>
        </w:tc>
        <w:tc>
          <w:tcPr>
            <w:tcW w:w="976"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 </w:t>
            </w:r>
          </w:p>
        </w:tc>
        <w:tc>
          <w:tcPr>
            <w:tcW w:w="6026" w:type="dxa"/>
            <w:tcBorders>
              <w:top w:val="nil"/>
              <w:left w:val="nil"/>
              <w:bottom w:val="single" w:sz="4" w:space="0" w:color="FFFFFF"/>
              <w:right w:val="single" w:sz="4" w:space="0" w:color="FFFFFF"/>
            </w:tcBorders>
            <w:shd w:val="clear" w:color="000000" w:fill="F7F2EA"/>
            <w:noWrap/>
            <w:vAlign w:val="bottom"/>
            <w:hideMark/>
          </w:tcPr>
          <w:p w:rsidR="0011592B" w:rsidRPr="0011592B" w:rsidRDefault="0011592B" w:rsidP="0011592B">
            <w:pPr>
              <w:spacing w:after="0" w:line="240" w:lineRule="auto"/>
              <w:jc w:val="left"/>
              <w:rPr>
                <w:rFonts w:ascii="Montserrat" w:eastAsia="Times New Roman" w:hAnsi="Montserrat" w:cs="Calibri"/>
                <w:b/>
                <w:bCs/>
                <w:color w:val="000000"/>
                <w:sz w:val="16"/>
                <w:szCs w:val="16"/>
                <w:lang w:eastAsia="es-MX"/>
              </w:rPr>
            </w:pPr>
            <w:r w:rsidRPr="0011592B">
              <w:rPr>
                <w:rFonts w:ascii="Montserrat" w:eastAsia="Times New Roman" w:hAnsi="Montserrat" w:cs="Calibri"/>
                <w:b/>
                <w:bCs/>
                <w:color w:val="000000"/>
                <w:sz w:val="16"/>
                <w:szCs w:val="16"/>
                <w:lang w:eastAsia="es-MX"/>
              </w:rPr>
              <w:t>Investigación en diversas instituciones de educación superior</w:t>
            </w:r>
          </w:p>
        </w:tc>
      </w:tr>
      <w:tr w:rsidR="0011592B" w:rsidRPr="0011592B" w:rsidTr="0011592B">
        <w:trPr>
          <w:trHeight w:val="239"/>
          <w:jc w:val="center"/>
        </w:trPr>
        <w:tc>
          <w:tcPr>
            <w:tcW w:w="581" w:type="dxa"/>
            <w:tcBorders>
              <w:top w:val="nil"/>
              <w:left w:val="single" w:sz="4" w:space="0" w:color="D4C19C"/>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3</w:t>
            </w:r>
          </w:p>
        </w:tc>
        <w:tc>
          <w:tcPr>
            <w:tcW w:w="768"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8</w:t>
            </w:r>
          </w:p>
        </w:tc>
        <w:tc>
          <w:tcPr>
            <w:tcW w:w="1555"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1</w:t>
            </w:r>
          </w:p>
        </w:tc>
        <w:tc>
          <w:tcPr>
            <w:tcW w:w="872"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righ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14</w:t>
            </w:r>
          </w:p>
        </w:tc>
        <w:tc>
          <w:tcPr>
            <w:tcW w:w="976"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E021 </w:t>
            </w:r>
          </w:p>
        </w:tc>
        <w:tc>
          <w:tcPr>
            <w:tcW w:w="6026" w:type="dxa"/>
            <w:tcBorders>
              <w:top w:val="nil"/>
              <w:left w:val="nil"/>
              <w:bottom w:val="single" w:sz="4" w:space="0" w:color="D4C19C"/>
              <w:right w:val="single" w:sz="4" w:space="0" w:color="D4C19C"/>
            </w:tcBorders>
            <w:shd w:val="clear" w:color="auto" w:fill="auto"/>
            <w:noWrap/>
            <w:vAlign w:val="bottom"/>
            <w:hideMark/>
          </w:tcPr>
          <w:p w:rsidR="0011592B" w:rsidRPr="0011592B" w:rsidRDefault="0011592B" w:rsidP="0011592B">
            <w:pPr>
              <w:spacing w:after="0" w:line="240" w:lineRule="auto"/>
              <w:jc w:val="left"/>
              <w:rPr>
                <w:rFonts w:ascii="Montserrat" w:eastAsia="Times New Roman" w:hAnsi="Montserrat" w:cs="Calibri"/>
                <w:color w:val="000000"/>
                <w:sz w:val="16"/>
                <w:szCs w:val="16"/>
                <w:lang w:eastAsia="es-MX"/>
              </w:rPr>
            </w:pPr>
            <w:r w:rsidRPr="0011592B">
              <w:rPr>
                <w:rFonts w:ascii="Montserrat" w:eastAsia="Times New Roman" w:hAnsi="Montserrat" w:cs="Calibri"/>
                <w:color w:val="000000"/>
                <w:sz w:val="16"/>
                <w:szCs w:val="16"/>
                <w:lang w:eastAsia="es-MX"/>
              </w:rPr>
              <w:t xml:space="preserve"> Investigación Científica y Desarrollo Tecnológico </w:t>
            </w:r>
          </w:p>
        </w:tc>
      </w:tr>
    </w:tbl>
    <w:p w:rsidR="00A64807" w:rsidRDefault="00A64807" w:rsidP="00A64807"/>
    <w:p w:rsidR="00536E45" w:rsidRPr="00A64807" w:rsidRDefault="00A64807" w:rsidP="00A64807">
      <w:pPr>
        <w:pStyle w:val="Prrafodelista"/>
        <w:numPr>
          <w:ilvl w:val="0"/>
          <w:numId w:val="20"/>
        </w:numPr>
        <w:rPr>
          <w:b/>
        </w:rPr>
      </w:pPr>
      <w:r w:rsidRPr="00A64807">
        <w:rPr>
          <w:b/>
        </w:rPr>
        <w:t>Integración y codificación del Clasificador por Actividad Institucional en la Matriz de Gasto</w:t>
      </w:r>
    </w:p>
    <w:p w:rsidR="00A64807" w:rsidRDefault="002D0ADA" w:rsidP="002D0ADA">
      <w:r w:rsidRPr="002D0ADA">
        <w:t xml:space="preserve">La codificación de la Estructura </w:t>
      </w:r>
      <w:r w:rsidR="009329E9" w:rsidRPr="002D0ADA">
        <w:t>programática</w:t>
      </w:r>
      <w:r w:rsidRPr="002D0ADA">
        <w:t xml:space="preserve"> de los miembros del grupo d</w:t>
      </w:r>
      <w:r w:rsidR="009329E9">
        <w:t>e IE&amp;D, considera cinco de las o</w:t>
      </w:r>
      <w:r w:rsidRPr="002D0ADA">
        <w:t>cho columnas disponibles para esta clasificación en la Matriz de Gasto.</w:t>
      </w:r>
    </w:p>
    <w:p w:rsidR="004F1B57" w:rsidRDefault="004F1B57" w:rsidP="00F20672">
      <w:r w:rsidRPr="004F1B57">
        <w:t xml:space="preserve">La clave de Subfunción se coloca en la columna F, enseguida, en la columna G se coloca la clave de actividad institucional, la siguiente columna H, es de uso exclusivo de los proveedores estatales, por lo que se debe dejar en blanco. En la columna I “Actividad Institucional”, se coloca la descripción de la clave codificada en la columna G, posteriormente, la columna J debe </w:t>
      </w:r>
      <w:r w:rsidRPr="004F1B57">
        <w:lastRenderedPageBreak/>
        <w:t>contener las claves de los Programas Presupuestales ejercidos y enseguida, la columna K, se codifica con la descripción de éstos.</w:t>
      </w:r>
    </w:p>
    <w:p w:rsidR="004F1B57" w:rsidRDefault="004F1B57" w:rsidP="004F1B57">
      <w:pPr>
        <w:pStyle w:val="Figurasycuadros"/>
      </w:pPr>
    </w:p>
    <w:p w:rsidR="004F1B57" w:rsidRDefault="004F1B57" w:rsidP="004F1B57">
      <w:pPr>
        <w:pStyle w:val="Figurasycuadros"/>
      </w:pPr>
    </w:p>
    <w:p w:rsidR="004F1B57" w:rsidRDefault="004F1B57" w:rsidP="004F1B57">
      <w:pPr>
        <w:pStyle w:val="Figurasycuadros"/>
      </w:pPr>
    </w:p>
    <w:p w:rsidR="004F1B57" w:rsidRDefault="004F1B57" w:rsidP="004F1B57">
      <w:pPr>
        <w:pStyle w:val="Figurasycuadros"/>
      </w:pPr>
    </w:p>
    <w:p w:rsidR="004F1B57" w:rsidRDefault="004F1B57" w:rsidP="004F1B57">
      <w:pPr>
        <w:pStyle w:val="Figurasycuadros"/>
      </w:pPr>
      <w:r w:rsidRPr="004F1B57">
        <w:t>Figura 8. Matriz de Gasto, columnas del Clasificador por Actividad Institucional consideradas para la estructura funcional de las Instituciones de Investigación, Educación y Desarrollo.</w:t>
      </w:r>
    </w:p>
    <w:p w:rsidR="00A64807" w:rsidRDefault="004F1B57" w:rsidP="002D0ADA">
      <w:r>
        <w:rPr>
          <w:noProof/>
          <w:lang w:eastAsia="es-MX"/>
        </w:rPr>
        <w:drawing>
          <wp:inline distT="0" distB="0" distL="0" distR="0" wp14:anchorId="4B6CB377" wp14:editId="242DBCE4">
            <wp:extent cx="6200775" cy="1895475"/>
            <wp:effectExtent l="152400" t="171450" r="161925" b="1619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30871"/>
                    <a:stretch/>
                  </pic:blipFill>
                  <pic:spPr bwMode="auto">
                    <a:xfrm>
                      <a:off x="0" y="0"/>
                      <a:ext cx="6200775" cy="1895475"/>
                    </a:xfrm>
                    <a:prstGeom prst="snip2Diag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A64807" w:rsidRDefault="00F20672" w:rsidP="002D0ADA">
      <w:r w:rsidRPr="00F20672">
        <w:t>De forma obligatoria se requiere a estos proveedores la codificación de las cinco columnas ya descritas, adicionalmente, quedan libres las columnas L y M, para que en el caso de que internamente exista información más específica sobre el tipo de acciones, actividades o programas en salud, ésta pueda ser codificada en dichas columnas.</w:t>
      </w:r>
    </w:p>
    <w:p w:rsidR="002331B2" w:rsidRDefault="002331B2" w:rsidP="002331B2">
      <w:pPr>
        <w:pStyle w:val="Figurasycuadros"/>
      </w:pPr>
      <w:r>
        <w:t>Figura 9. Clasificador por Actividad Institucional en la Matriz de Gasto, información adicional</w:t>
      </w:r>
    </w:p>
    <w:p w:rsidR="00A64807" w:rsidRDefault="00F840C8" w:rsidP="002D0ADA">
      <w:r>
        <w:rPr>
          <w:noProof/>
          <w:lang w:eastAsia="es-MX"/>
        </w:rPr>
        <w:drawing>
          <wp:inline distT="0" distB="0" distL="0" distR="0" wp14:anchorId="1FF0BA00" wp14:editId="3A13F05B">
            <wp:extent cx="6400800" cy="1314450"/>
            <wp:effectExtent l="152400" t="171450" r="133350" b="1714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0800" cy="131445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12DA1" w:rsidRDefault="00312DA1" w:rsidP="002D0ADA"/>
    <w:p w:rsidR="008B2107" w:rsidRDefault="008B2107" w:rsidP="002D0ADA"/>
    <w:p w:rsidR="008B2107" w:rsidRDefault="008B2107" w:rsidP="008B2107">
      <w:pPr>
        <w:pStyle w:val="subsubtitulos"/>
        <w:numPr>
          <w:ilvl w:val="0"/>
          <w:numId w:val="0"/>
        </w:numPr>
        <w:rPr>
          <w:rFonts w:asciiTheme="minorHAnsi" w:eastAsiaTheme="minorEastAsia" w:hAnsiTheme="minorHAnsi" w:cstheme="minorBidi"/>
          <w:b w:val="0"/>
          <w:i w:val="0"/>
          <w:color w:val="auto"/>
          <w:sz w:val="21"/>
          <w:szCs w:val="21"/>
        </w:rPr>
      </w:pPr>
    </w:p>
    <w:p w:rsidR="008B2107" w:rsidRPr="008C34A7" w:rsidRDefault="008B2107" w:rsidP="008C34A7">
      <w:pPr>
        <w:pStyle w:val="subsubtitulos"/>
        <w:numPr>
          <w:ilvl w:val="0"/>
          <w:numId w:val="10"/>
        </w:numPr>
        <w:rPr>
          <w:rStyle w:val="Referenciaintensa"/>
          <w:b/>
        </w:rPr>
      </w:pPr>
      <w:r w:rsidRPr="008C34A7">
        <w:rPr>
          <w:rStyle w:val="Referenciaintensa"/>
          <w:b/>
        </w:rPr>
        <w:lastRenderedPageBreak/>
        <w:t>Especificaciones Finales (Todos los proveedores)</w:t>
      </w:r>
    </w:p>
    <w:p w:rsidR="008C34A7" w:rsidRDefault="008C34A7" w:rsidP="008C34A7">
      <w:r>
        <w:t>Es importante tomar en cuenta que, al momento de llenar el archivo con la información por actividad institucional, también debe haber referencia espacial y temporal en las columnas correspondientes (1. Codificación Espacio-Temporal) así como de Nombre de Unidad y CLUES, ya que se trata de columnas "ancla" que identifican en que unidades se ejerce el recurso y de donde proviene.</w:t>
      </w:r>
    </w:p>
    <w:p w:rsidR="008C34A7" w:rsidRDefault="008C34A7" w:rsidP="008C34A7">
      <w:r>
        <w:t>Como recomendación final, es importante que, al hacer el llenado de las columnas del Clasificador por Actividad Institucional, se respeten en su totalidad los catálogos para los diferentes proveedores, de tal modo que no se interfiera con la homologación de las demás fuentes de financiamiento y los demás proveedores.</w:t>
      </w:r>
    </w:p>
    <w:p w:rsidR="008B2107" w:rsidRPr="008B2107" w:rsidRDefault="008C34A7" w:rsidP="008C34A7">
      <w:r>
        <w:t>Para facilitar el llenado y codificación de la matriz de gasto, en la versión 202</w:t>
      </w:r>
      <w:r w:rsidR="00846A12">
        <w:t>3</w:t>
      </w:r>
      <w:bookmarkStart w:id="0" w:name="_GoBack"/>
      <w:bookmarkEnd w:id="0"/>
      <w:r>
        <w:t xml:space="preserve"> del archivo, se incluye la pestaña “Catálogo CAI” </w:t>
      </w:r>
      <w:r>
        <w:rPr>
          <w:noProof/>
          <w:lang w:eastAsia="es-MX"/>
        </w:rPr>
        <w:drawing>
          <wp:inline distT="0" distB="0" distL="0" distR="0" wp14:anchorId="579AD390" wp14:editId="154AF5D6">
            <wp:extent cx="971550" cy="3048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71550" cy="304800"/>
                    </a:xfrm>
                    <a:prstGeom prst="rect">
                      <a:avLst/>
                    </a:prstGeom>
                  </pic:spPr>
                </pic:pic>
              </a:graphicData>
            </a:graphic>
          </wp:inline>
        </w:drawing>
      </w:r>
      <w:r>
        <w:t xml:space="preserve"> que incluye el catálogo del Clasificador por Actividad Institucional para cada proveedor, por lo que es importante hacer una correcta identificación del grupo de proveedor al que pertenece quien esté haciendo el reporte.</w:t>
      </w:r>
    </w:p>
    <w:p w:rsidR="008B2107" w:rsidRPr="008B2107" w:rsidRDefault="008B2107" w:rsidP="008B2107"/>
    <w:p w:rsidR="008B2107" w:rsidRPr="002D0ADA" w:rsidRDefault="008B2107" w:rsidP="002D0ADA"/>
    <w:sectPr w:rsidR="008B2107" w:rsidRPr="002D0ADA" w:rsidSect="0038096F">
      <w:headerReference w:type="default" r:id="rId1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2EA" w:rsidRDefault="00C722EA" w:rsidP="0038096F">
      <w:pPr>
        <w:spacing w:after="0" w:line="240" w:lineRule="auto"/>
      </w:pPr>
      <w:r>
        <w:separator/>
      </w:r>
    </w:p>
  </w:endnote>
  <w:endnote w:type="continuationSeparator" w:id="0">
    <w:p w:rsidR="00C722EA" w:rsidRDefault="00C722EA" w:rsidP="0038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2EA" w:rsidRDefault="00C722EA" w:rsidP="0038096F">
      <w:pPr>
        <w:spacing w:after="0" w:line="240" w:lineRule="auto"/>
      </w:pPr>
      <w:r>
        <w:separator/>
      </w:r>
    </w:p>
  </w:footnote>
  <w:footnote w:type="continuationSeparator" w:id="0">
    <w:p w:rsidR="00C722EA" w:rsidRDefault="00C722EA" w:rsidP="00380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2B" w:rsidRPr="006B1ACA" w:rsidRDefault="0011592B" w:rsidP="0038096F">
    <w:pPr>
      <w:pStyle w:val="Encabezado"/>
      <w:jc w:val="right"/>
      <w:rPr>
        <w:rFonts w:ascii="Montserrat" w:hAnsi="Montserrat"/>
        <w:color w:val="BC7D00"/>
      </w:rPr>
    </w:pPr>
    <w:r w:rsidRPr="006B1ACA">
      <w:rPr>
        <w:noProof/>
        <w:color w:val="BC7D00"/>
        <w:lang w:eastAsia="es-MX"/>
      </w:rPr>
      <w:drawing>
        <wp:anchor distT="0" distB="0" distL="114300" distR="114300" simplePos="0" relativeHeight="251657216" behindDoc="0" locked="0" layoutInCell="1" allowOverlap="1" wp14:anchorId="159DAC22" wp14:editId="5CE16233">
          <wp:simplePos x="0" y="0"/>
          <wp:positionH relativeFrom="column">
            <wp:posOffset>-200025</wp:posOffset>
          </wp:positionH>
          <wp:positionV relativeFrom="paragraph">
            <wp:posOffset>-91440</wp:posOffset>
          </wp:positionV>
          <wp:extent cx="2238375" cy="552450"/>
          <wp:effectExtent l="0" t="0" r="9525" b="0"/>
          <wp:wrapSquare wrapText="bothSides"/>
          <wp:docPr id="25" name="Imagen 2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3695" t="11688" r="42032" b="12987"/>
                  <a:stretch/>
                </pic:blipFill>
                <pic:spPr bwMode="auto">
                  <a:xfrm>
                    <a:off x="0" y="0"/>
                    <a:ext cx="2238375" cy="552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1ACA">
      <w:rPr>
        <w:rFonts w:ascii="Montserrat" w:hAnsi="Montserrat"/>
        <w:color w:val="BC7D00"/>
      </w:rPr>
      <w:t>Subsecretaria de Integración y Desarrollo del Sector Salud</w:t>
    </w:r>
  </w:p>
  <w:p w:rsidR="0011592B" w:rsidRDefault="0011592B" w:rsidP="0038096F">
    <w:pPr>
      <w:pStyle w:val="Encabezado"/>
      <w:jc w:val="right"/>
    </w:pPr>
    <w:r w:rsidRPr="006B1ACA">
      <w:rPr>
        <w:rFonts w:ascii="Montserrat" w:hAnsi="Montserrat"/>
        <w:color w:val="BC7D00"/>
      </w:rPr>
      <w:t>Dirección General de Información en Salud</w:t>
    </w:r>
    <w:r w:rsidRPr="006B1ACA">
      <w:rPr>
        <w:noProof/>
        <w:color w:val="BC7D00"/>
        <w:lang w:eastAsia="es-MX"/>
      </w:rPr>
      <w:t xml:space="preserve"> </w:t>
    </w: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6791673" o:spid="_x0000_s2049" type="#_x0000_t75" style="position:absolute;left:0;text-align:left;margin-left:0;margin-top:0;width:639.45pt;height:826.75pt;z-index:-251658240;mso-position-horizontal:center;mso-position-horizontal-relative:margin;mso-position-vertical:center;mso-position-vertical-relative:margin" o:allowincell="f">
          <v:imagedata r:id="rId2" o:title="Marca de Agua 4t"/>
          <w10:wrap anchorx="margin" anchory="margin"/>
        </v:shape>
      </w:pict>
    </w:r>
  </w:p>
  <w:p w:rsidR="0011592B" w:rsidRDefault="0011592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969"/>
    <w:multiLevelType w:val="multilevel"/>
    <w:tmpl w:val="6C8A667A"/>
    <w:lvl w:ilvl="0">
      <w:start w:val="1"/>
      <w:numFmt w:val="lowerLetter"/>
      <w:pStyle w:val="subsubtitulos"/>
      <w:lvlText w:val="%1)"/>
      <w:lvlJc w:val="left"/>
      <w:pPr>
        <w:ind w:left="144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373B07"/>
    <w:multiLevelType w:val="hybridMultilevel"/>
    <w:tmpl w:val="4C9436DE"/>
    <w:lvl w:ilvl="0" w:tplc="092678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AB0D74"/>
    <w:multiLevelType w:val="hybridMultilevel"/>
    <w:tmpl w:val="E30843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764FD"/>
    <w:multiLevelType w:val="hybridMultilevel"/>
    <w:tmpl w:val="8856B7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ED636E"/>
    <w:multiLevelType w:val="hybridMultilevel"/>
    <w:tmpl w:val="98E2A1B0"/>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1C301AEC"/>
    <w:multiLevelType w:val="hybridMultilevel"/>
    <w:tmpl w:val="7D92DEB8"/>
    <w:lvl w:ilvl="0" w:tplc="6BA4E2AC">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F344984"/>
    <w:multiLevelType w:val="hybridMultilevel"/>
    <w:tmpl w:val="356CFFBE"/>
    <w:lvl w:ilvl="0" w:tplc="CB948AB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A63FC8"/>
    <w:multiLevelType w:val="hybridMultilevel"/>
    <w:tmpl w:val="C812D0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0A381F"/>
    <w:multiLevelType w:val="hybridMultilevel"/>
    <w:tmpl w:val="2EBEA5DC"/>
    <w:lvl w:ilvl="0" w:tplc="6DDC13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9D1680"/>
    <w:multiLevelType w:val="hybridMultilevel"/>
    <w:tmpl w:val="DBF4D66E"/>
    <w:lvl w:ilvl="0" w:tplc="EA72C3CC">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D3335E"/>
    <w:multiLevelType w:val="hybridMultilevel"/>
    <w:tmpl w:val="54A6D9E6"/>
    <w:lvl w:ilvl="0" w:tplc="EB8E569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E166F2"/>
    <w:multiLevelType w:val="hybridMultilevel"/>
    <w:tmpl w:val="7D92DEB8"/>
    <w:lvl w:ilvl="0" w:tplc="6BA4E2AC">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8FB4E67"/>
    <w:multiLevelType w:val="hybridMultilevel"/>
    <w:tmpl w:val="D734852A"/>
    <w:lvl w:ilvl="0" w:tplc="3E14D58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9BE0F3D"/>
    <w:multiLevelType w:val="hybridMultilevel"/>
    <w:tmpl w:val="F00EE92A"/>
    <w:lvl w:ilvl="0" w:tplc="FCF6095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AB0B9B"/>
    <w:multiLevelType w:val="hybridMultilevel"/>
    <w:tmpl w:val="725495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C130F05"/>
    <w:multiLevelType w:val="hybridMultilevel"/>
    <w:tmpl w:val="34CA79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CA9119E"/>
    <w:multiLevelType w:val="hybridMultilevel"/>
    <w:tmpl w:val="28745B8A"/>
    <w:lvl w:ilvl="0" w:tplc="8ED049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E942ECB"/>
    <w:multiLevelType w:val="hybridMultilevel"/>
    <w:tmpl w:val="C1205E24"/>
    <w:lvl w:ilvl="0" w:tplc="AAD4F68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37134C1"/>
    <w:multiLevelType w:val="hybridMultilevel"/>
    <w:tmpl w:val="9E3E256E"/>
    <w:lvl w:ilvl="0" w:tplc="D2C2EBCC">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1E66383"/>
    <w:multiLevelType w:val="hybridMultilevel"/>
    <w:tmpl w:val="319C8818"/>
    <w:lvl w:ilvl="0" w:tplc="A402882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0"/>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18"/>
  </w:num>
  <w:num w:numId="8">
    <w:abstractNumId w:val="2"/>
  </w:num>
  <w:num w:numId="9">
    <w:abstractNumId w:val="19"/>
  </w:num>
  <w:num w:numId="10">
    <w:abstractNumId w:val="16"/>
  </w:num>
  <w:num w:numId="11">
    <w:abstractNumId w:val="7"/>
  </w:num>
  <w:num w:numId="12">
    <w:abstractNumId w:val="15"/>
  </w:num>
  <w:num w:numId="13">
    <w:abstractNumId w:val="14"/>
  </w:num>
  <w:num w:numId="14">
    <w:abstractNumId w:val="11"/>
  </w:num>
  <w:num w:numId="15">
    <w:abstractNumId w:val="3"/>
  </w:num>
  <w:num w:numId="16">
    <w:abstractNumId w:val="1"/>
  </w:num>
  <w:num w:numId="17">
    <w:abstractNumId w:val="13"/>
  </w:num>
  <w:num w:numId="18">
    <w:abstractNumId w:val="5"/>
  </w:num>
  <w:num w:numId="19">
    <w:abstractNumId w:val="6"/>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6F"/>
    <w:rsid w:val="00003B7D"/>
    <w:rsid w:val="00027073"/>
    <w:rsid w:val="00053F88"/>
    <w:rsid w:val="00057972"/>
    <w:rsid w:val="000619B3"/>
    <w:rsid w:val="00063AA2"/>
    <w:rsid w:val="00065808"/>
    <w:rsid w:val="00082D10"/>
    <w:rsid w:val="000B31B2"/>
    <w:rsid w:val="000D17A7"/>
    <w:rsid w:val="0011592B"/>
    <w:rsid w:val="001C417A"/>
    <w:rsid w:val="001C7881"/>
    <w:rsid w:val="002331B2"/>
    <w:rsid w:val="00260BE6"/>
    <w:rsid w:val="002666E2"/>
    <w:rsid w:val="00297DCB"/>
    <w:rsid w:val="002D0ADA"/>
    <w:rsid w:val="00303D35"/>
    <w:rsid w:val="003066DA"/>
    <w:rsid w:val="00312DA1"/>
    <w:rsid w:val="00334AE1"/>
    <w:rsid w:val="0038096F"/>
    <w:rsid w:val="003970A8"/>
    <w:rsid w:val="003B572C"/>
    <w:rsid w:val="00414F59"/>
    <w:rsid w:val="004452F0"/>
    <w:rsid w:val="00470F90"/>
    <w:rsid w:val="00493A82"/>
    <w:rsid w:val="004978EE"/>
    <w:rsid w:val="004F1B57"/>
    <w:rsid w:val="00507BBA"/>
    <w:rsid w:val="00515389"/>
    <w:rsid w:val="00516183"/>
    <w:rsid w:val="00536E45"/>
    <w:rsid w:val="00542436"/>
    <w:rsid w:val="00547F64"/>
    <w:rsid w:val="005B177E"/>
    <w:rsid w:val="005C2C09"/>
    <w:rsid w:val="005E43B1"/>
    <w:rsid w:val="005F2156"/>
    <w:rsid w:val="00667D78"/>
    <w:rsid w:val="006958E6"/>
    <w:rsid w:val="006965C5"/>
    <w:rsid w:val="006C2F9F"/>
    <w:rsid w:val="006D1B0D"/>
    <w:rsid w:val="007D570A"/>
    <w:rsid w:val="007F5C15"/>
    <w:rsid w:val="0081383E"/>
    <w:rsid w:val="00846A12"/>
    <w:rsid w:val="0088736F"/>
    <w:rsid w:val="00894B77"/>
    <w:rsid w:val="008B2107"/>
    <w:rsid w:val="008C34A7"/>
    <w:rsid w:val="008F69E2"/>
    <w:rsid w:val="00900582"/>
    <w:rsid w:val="00910356"/>
    <w:rsid w:val="00913B76"/>
    <w:rsid w:val="00914225"/>
    <w:rsid w:val="00932156"/>
    <w:rsid w:val="009329E9"/>
    <w:rsid w:val="00983F32"/>
    <w:rsid w:val="009972EA"/>
    <w:rsid w:val="009F2282"/>
    <w:rsid w:val="00A16FF8"/>
    <w:rsid w:val="00A3766F"/>
    <w:rsid w:val="00A64807"/>
    <w:rsid w:val="00AF1072"/>
    <w:rsid w:val="00AF779A"/>
    <w:rsid w:val="00B215E3"/>
    <w:rsid w:val="00B32A85"/>
    <w:rsid w:val="00B72C6C"/>
    <w:rsid w:val="00BB5387"/>
    <w:rsid w:val="00BE6003"/>
    <w:rsid w:val="00C32A47"/>
    <w:rsid w:val="00C51F0F"/>
    <w:rsid w:val="00C722EA"/>
    <w:rsid w:val="00C76309"/>
    <w:rsid w:val="00C9782D"/>
    <w:rsid w:val="00CA0800"/>
    <w:rsid w:val="00CA2119"/>
    <w:rsid w:val="00CD0C43"/>
    <w:rsid w:val="00D6770D"/>
    <w:rsid w:val="00D9356B"/>
    <w:rsid w:val="00DA3446"/>
    <w:rsid w:val="00DF07DA"/>
    <w:rsid w:val="00E41D1C"/>
    <w:rsid w:val="00E73295"/>
    <w:rsid w:val="00EB556A"/>
    <w:rsid w:val="00EC2AC2"/>
    <w:rsid w:val="00EC469D"/>
    <w:rsid w:val="00EE032A"/>
    <w:rsid w:val="00EF5E2C"/>
    <w:rsid w:val="00F20672"/>
    <w:rsid w:val="00F2630D"/>
    <w:rsid w:val="00F545FD"/>
    <w:rsid w:val="00F840C8"/>
    <w:rsid w:val="00F85416"/>
    <w:rsid w:val="00FC06FA"/>
    <w:rsid w:val="00FE1EF4"/>
    <w:rsid w:val="00FF4A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5F22D5"/>
  <w15:chartTrackingRefBased/>
  <w15:docId w15:val="{B6BE6B83-B587-4DD7-AC45-39E96701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MX"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D78"/>
    <w:pPr>
      <w:jc w:val="both"/>
    </w:pPr>
  </w:style>
  <w:style w:type="paragraph" w:styleId="Ttulo1">
    <w:name w:val="heading 1"/>
    <w:basedOn w:val="Normal"/>
    <w:next w:val="Normal"/>
    <w:link w:val="Ttulo1Car"/>
    <w:uiPriority w:val="9"/>
    <w:qFormat/>
    <w:rsid w:val="00EB556A"/>
    <w:pPr>
      <w:keepNext/>
      <w:keepLines/>
      <w:spacing w:before="360" w:after="40" w:line="240" w:lineRule="auto"/>
      <w:outlineLvl w:val="0"/>
    </w:pPr>
    <w:rPr>
      <w:rFonts w:asciiTheme="majorHAnsi" w:eastAsiaTheme="majorEastAsia" w:hAnsiTheme="majorHAnsi" w:cstheme="majorBidi"/>
      <w:color w:val="401B1F" w:themeColor="accent6" w:themeShade="BF"/>
      <w:sz w:val="40"/>
      <w:szCs w:val="40"/>
    </w:rPr>
  </w:style>
  <w:style w:type="paragraph" w:styleId="Ttulo2">
    <w:name w:val="heading 2"/>
    <w:basedOn w:val="Normal"/>
    <w:next w:val="Normal"/>
    <w:link w:val="Ttulo2Car"/>
    <w:uiPriority w:val="9"/>
    <w:semiHidden/>
    <w:unhideWhenUsed/>
    <w:qFormat/>
    <w:rsid w:val="00EB556A"/>
    <w:pPr>
      <w:keepNext/>
      <w:keepLines/>
      <w:spacing w:before="80" w:after="0" w:line="240" w:lineRule="auto"/>
      <w:outlineLvl w:val="1"/>
    </w:pPr>
    <w:rPr>
      <w:rFonts w:asciiTheme="majorHAnsi" w:eastAsiaTheme="majorEastAsia" w:hAnsiTheme="majorHAnsi" w:cstheme="majorBidi"/>
      <w:color w:val="401B1F" w:themeColor="accent6" w:themeShade="BF"/>
      <w:sz w:val="28"/>
      <w:szCs w:val="28"/>
    </w:rPr>
  </w:style>
  <w:style w:type="paragraph" w:styleId="Ttulo3">
    <w:name w:val="heading 3"/>
    <w:basedOn w:val="Normal"/>
    <w:next w:val="Normal"/>
    <w:link w:val="Ttulo3Car"/>
    <w:uiPriority w:val="9"/>
    <w:semiHidden/>
    <w:unhideWhenUsed/>
    <w:qFormat/>
    <w:rsid w:val="00EB556A"/>
    <w:pPr>
      <w:keepNext/>
      <w:keepLines/>
      <w:spacing w:before="80" w:after="0" w:line="240" w:lineRule="auto"/>
      <w:outlineLvl w:val="2"/>
    </w:pPr>
    <w:rPr>
      <w:rFonts w:asciiTheme="majorHAnsi" w:eastAsiaTheme="majorEastAsia" w:hAnsiTheme="majorHAnsi" w:cstheme="majorBidi"/>
      <w:color w:val="401B1F" w:themeColor="accent6" w:themeShade="BF"/>
      <w:sz w:val="24"/>
      <w:szCs w:val="24"/>
    </w:rPr>
  </w:style>
  <w:style w:type="paragraph" w:styleId="Ttulo4">
    <w:name w:val="heading 4"/>
    <w:basedOn w:val="Normal"/>
    <w:next w:val="Normal"/>
    <w:link w:val="Ttulo4Car"/>
    <w:uiPriority w:val="9"/>
    <w:semiHidden/>
    <w:unhideWhenUsed/>
    <w:qFormat/>
    <w:rsid w:val="00EB556A"/>
    <w:pPr>
      <w:keepNext/>
      <w:keepLines/>
      <w:spacing w:before="80" w:after="0"/>
      <w:outlineLvl w:val="3"/>
    </w:pPr>
    <w:rPr>
      <w:rFonts w:asciiTheme="majorHAnsi" w:eastAsiaTheme="majorEastAsia" w:hAnsiTheme="majorHAnsi" w:cstheme="majorBidi"/>
      <w:color w:val="56242A" w:themeColor="accent6"/>
      <w:sz w:val="22"/>
      <w:szCs w:val="22"/>
    </w:rPr>
  </w:style>
  <w:style w:type="paragraph" w:styleId="Ttulo5">
    <w:name w:val="heading 5"/>
    <w:basedOn w:val="Normal"/>
    <w:next w:val="Normal"/>
    <w:link w:val="Ttulo5Car"/>
    <w:uiPriority w:val="9"/>
    <w:semiHidden/>
    <w:unhideWhenUsed/>
    <w:qFormat/>
    <w:rsid w:val="00EB556A"/>
    <w:pPr>
      <w:keepNext/>
      <w:keepLines/>
      <w:spacing w:before="40" w:after="0"/>
      <w:outlineLvl w:val="4"/>
    </w:pPr>
    <w:rPr>
      <w:rFonts w:asciiTheme="majorHAnsi" w:eastAsiaTheme="majorEastAsia" w:hAnsiTheme="majorHAnsi" w:cstheme="majorBidi"/>
      <w:i/>
      <w:iCs/>
      <w:color w:val="56242A" w:themeColor="accent6"/>
      <w:sz w:val="22"/>
      <w:szCs w:val="22"/>
    </w:rPr>
  </w:style>
  <w:style w:type="paragraph" w:styleId="Ttulo6">
    <w:name w:val="heading 6"/>
    <w:basedOn w:val="Normal"/>
    <w:next w:val="Normal"/>
    <w:link w:val="Ttulo6Car"/>
    <w:uiPriority w:val="9"/>
    <w:semiHidden/>
    <w:unhideWhenUsed/>
    <w:qFormat/>
    <w:rsid w:val="00EB556A"/>
    <w:pPr>
      <w:keepNext/>
      <w:keepLines/>
      <w:spacing w:before="40" w:after="0"/>
      <w:outlineLvl w:val="5"/>
    </w:pPr>
    <w:rPr>
      <w:rFonts w:asciiTheme="majorHAnsi" w:eastAsiaTheme="majorEastAsia" w:hAnsiTheme="majorHAnsi" w:cstheme="majorBidi"/>
      <w:color w:val="56242A" w:themeColor="accent6"/>
    </w:rPr>
  </w:style>
  <w:style w:type="paragraph" w:styleId="Ttulo7">
    <w:name w:val="heading 7"/>
    <w:basedOn w:val="Normal"/>
    <w:next w:val="Normal"/>
    <w:link w:val="Ttulo7Car"/>
    <w:uiPriority w:val="9"/>
    <w:semiHidden/>
    <w:unhideWhenUsed/>
    <w:qFormat/>
    <w:rsid w:val="00EB556A"/>
    <w:pPr>
      <w:keepNext/>
      <w:keepLines/>
      <w:spacing w:before="40" w:after="0"/>
      <w:outlineLvl w:val="6"/>
    </w:pPr>
    <w:rPr>
      <w:rFonts w:asciiTheme="majorHAnsi" w:eastAsiaTheme="majorEastAsia" w:hAnsiTheme="majorHAnsi" w:cstheme="majorBidi"/>
      <w:b/>
      <w:bCs/>
      <w:color w:val="56242A" w:themeColor="accent6"/>
    </w:rPr>
  </w:style>
  <w:style w:type="paragraph" w:styleId="Ttulo8">
    <w:name w:val="heading 8"/>
    <w:basedOn w:val="Normal"/>
    <w:next w:val="Normal"/>
    <w:link w:val="Ttulo8Car"/>
    <w:uiPriority w:val="9"/>
    <w:semiHidden/>
    <w:unhideWhenUsed/>
    <w:qFormat/>
    <w:rsid w:val="00EB556A"/>
    <w:pPr>
      <w:keepNext/>
      <w:keepLines/>
      <w:spacing w:before="40" w:after="0"/>
      <w:outlineLvl w:val="7"/>
    </w:pPr>
    <w:rPr>
      <w:rFonts w:asciiTheme="majorHAnsi" w:eastAsiaTheme="majorEastAsia" w:hAnsiTheme="majorHAnsi" w:cstheme="majorBidi"/>
      <w:b/>
      <w:bCs/>
      <w:i/>
      <w:iCs/>
      <w:color w:val="56242A" w:themeColor="accent6"/>
      <w:sz w:val="20"/>
      <w:szCs w:val="20"/>
    </w:rPr>
  </w:style>
  <w:style w:type="paragraph" w:styleId="Ttulo9">
    <w:name w:val="heading 9"/>
    <w:basedOn w:val="Normal"/>
    <w:next w:val="Normal"/>
    <w:link w:val="Ttulo9Car"/>
    <w:uiPriority w:val="9"/>
    <w:semiHidden/>
    <w:unhideWhenUsed/>
    <w:qFormat/>
    <w:rsid w:val="00EB556A"/>
    <w:pPr>
      <w:keepNext/>
      <w:keepLines/>
      <w:spacing w:before="40" w:after="0"/>
      <w:outlineLvl w:val="8"/>
    </w:pPr>
    <w:rPr>
      <w:rFonts w:asciiTheme="majorHAnsi" w:eastAsiaTheme="majorEastAsia" w:hAnsiTheme="majorHAnsi" w:cstheme="majorBidi"/>
      <w:i/>
      <w:iCs/>
      <w:color w:val="56242A"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s4t">
    <w:name w:val="Titulos 4t"/>
    <w:basedOn w:val="Normal"/>
    <w:link w:val="Titulos4tCar"/>
    <w:rsid w:val="00E41D1C"/>
    <w:rPr>
      <w:rFonts w:asciiTheme="majorHAnsi" w:hAnsiTheme="majorHAnsi"/>
      <w:b/>
      <w:color w:val="621132" w:themeColor="text2"/>
    </w:rPr>
  </w:style>
  <w:style w:type="character" w:customStyle="1" w:styleId="Titulos4tCar">
    <w:name w:val="Titulos 4t Car"/>
    <w:basedOn w:val="Fuentedeprrafopredeter"/>
    <w:link w:val="Titulos4t"/>
    <w:rsid w:val="00E41D1C"/>
    <w:rPr>
      <w:rFonts w:asciiTheme="majorHAnsi" w:hAnsiTheme="majorHAnsi"/>
      <w:b/>
      <w:color w:val="621132" w:themeColor="text2"/>
    </w:rPr>
  </w:style>
  <w:style w:type="character" w:styleId="Referenciaintensa">
    <w:name w:val="Intense Reference"/>
    <w:aliases w:val="Títulos 4T"/>
    <w:basedOn w:val="Fuentedeprrafopredeter"/>
    <w:uiPriority w:val="32"/>
    <w:qFormat/>
    <w:rsid w:val="00EB556A"/>
    <w:rPr>
      <w:b/>
      <w:bCs/>
      <w:smallCaps/>
      <w:color w:val="56242A" w:themeColor="accent6"/>
    </w:rPr>
  </w:style>
  <w:style w:type="paragraph" w:customStyle="1" w:styleId="subsubtitulos">
    <w:name w:val="sub subtitulos"/>
    <w:basedOn w:val="Subttulo"/>
    <w:next w:val="Normal"/>
    <w:link w:val="subsubtitulosCar"/>
    <w:qFormat/>
    <w:rsid w:val="00EC469D"/>
    <w:pPr>
      <w:numPr>
        <w:ilvl w:val="0"/>
        <w:numId w:val="3"/>
      </w:numPr>
      <w:spacing w:line="360" w:lineRule="auto"/>
    </w:pPr>
    <w:rPr>
      <w:b/>
      <w:i/>
      <w:color w:val="B8985B" w:themeColor="background2" w:themeShade="BF"/>
      <w:sz w:val="22"/>
    </w:rPr>
  </w:style>
  <w:style w:type="character" w:customStyle="1" w:styleId="subsubtitulosCar">
    <w:name w:val="sub subtitulos Car"/>
    <w:basedOn w:val="Fuentedeprrafopredeter"/>
    <w:link w:val="subsubtitulos"/>
    <w:rsid w:val="00EC469D"/>
    <w:rPr>
      <w:rFonts w:asciiTheme="majorHAnsi" w:eastAsiaTheme="majorEastAsia" w:hAnsiTheme="majorHAnsi" w:cstheme="majorBidi"/>
      <w:b/>
      <w:i/>
      <w:color w:val="B8985B" w:themeColor="background2" w:themeShade="BF"/>
      <w:sz w:val="22"/>
      <w:szCs w:val="30"/>
    </w:rPr>
  </w:style>
  <w:style w:type="paragraph" w:styleId="Prrafodelista">
    <w:name w:val="List Paragraph"/>
    <w:basedOn w:val="Normal"/>
    <w:uiPriority w:val="34"/>
    <w:qFormat/>
    <w:rsid w:val="00E41D1C"/>
    <w:pPr>
      <w:ind w:left="720"/>
      <w:contextualSpacing/>
    </w:pPr>
  </w:style>
  <w:style w:type="paragraph" w:customStyle="1" w:styleId="Figurasycuadros">
    <w:name w:val="Figuras y cuadros"/>
    <w:basedOn w:val="Encabezado"/>
    <w:next w:val="Normal"/>
    <w:link w:val="FigurasycuadrosCar"/>
    <w:qFormat/>
    <w:rsid w:val="00E41D1C"/>
    <w:pPr>
      <w:tabs>
        <w:tab w:val="num" w:pos="720"/>
      </w:tabs>
      <w:ind w:left="720" w:hanging="360"/>
      <w:jc w:val="center"/>
    </w:pPr>
    <w:rPr>
      <w:rFonts w:ascii="Montserrat" w:hAnsi="Montserrat"/>
      <w:b/>
      <w:color w:val="285C4D" w:themeColor="accent1"/>
    </w:rPr>
  </w:style>
  <w:style w:type="character" w:customStyle="1" w:styleId="FigurasycuadrosCar">
    <w:name w:val="Figuras y cuadros Car"/>
    <w:basedOn w:val="Fuentedeprrafopredeter"/>
    <w:link w:val="Figurasycuadros"/>
    <w:rsid w:val="00E41D1C"/>
    <w:rPr>
      <w:rFonts w:ascii="Montserrat" w:hAnsi="Montserrat"/>
      <w:b/>
      <w:color w:val="285C4D" w:themeColor="accent1"/>
    </w:rPr>
  </w:style>
  <w:style w:type="paragraph" w:styleId="Encabezado">
    <w:name w:val="header"/>
    <w:basedOn w:val="Normal"/>
    <w:link w:val="EncabezadoCar"/>
    <w:uiPriority w:val="99"/>
    <w:unhideWhenUsed/>
    <w:rsid w:val="00E41D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1D1C"/>
  </w:style>
  <w:style w:type="paragraph" w:styleId="Piedepgina">
    <w:name w:val="footer"/>
    <w:basedOn w:val="Normal"/>
    <w:link w:val="PiedepginaCar"/>
    <w:uiPriority w:val="99"/>
    <w:unhideWhenUsed/>
    <w:rsid w:val="003809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96F"/>
  </w:style>
  <w:style w:type="character" w:customStyle="1" w:styleId="Ttulo1Car">
    <w:name w:val="Título 1 Car"/>
    <w:basedOn w:val="Fuentedeprrafopredeter"/>
    <w:link w:val="Ttulo1"/>
    <w:uiPriority w:val="9"/>
    <w:rsid w:val="00EB556A"/>
    <w:rPr>
      <w:rFonts w:asciiTheme="majorHAnsi" w:eastAsiaTheme="majorEastAsia" w:hAnsiTheme="majorHAnsi" w:cstheme="majorBidi"/>
      <w:color w:val="401B1F" w:themeColor="accent6" w:themeShade="BF"/>
      <w:sz w:val="40"/>
      <w:szCs w:val="40"/>
    </w:rPr>
  </w:style>
  <w:style w:type="character" w:customStyle="1" w:styleId="Ttulo2Car">
    <w:name w:val="Título 2 Car"/>
    <w:basedOn w:val="Fuentedeprrafopredeter"/>
    <w:link w:val="Ttulo2"/>
    <w:uiPriority w:val="9"/>
    <w:semiHidden/>
    <w:rsid w:val="00EB556A"/>
    <w:rPr>
      <w:rFonts w:asciiTheme="majorHAnsi" w:eastAsiaTheme="majorEastAsia" w:hAnsiTheme="majorHAnsi" w:cstheme="majorBidi"/>
      <w:color w:val="401B1F" w:themeColor="accent6" w:themeShade="BF"/>
      <w:sz w:val="28"/>
      <w:szCs w:val="28"/>
    </w:rPr>
  </w:style>
  <w:style w:type="character" w:customStyle="1" w:styleId="Ttulo3Car">
    <w:name w:val="Título 3 Car"/>
    <w:basedOn w:val="Fuentedeprrafopredeter"/>
    <w:link w:val="Ttulo3"/>
    <w:uiPriority w:val="9"/>
    <w:semiHidden/>
    <w:rsid w:val="00EB556A"/>
    <w:rPr>
      <w:rFonts w:asciiTheme="majorHAnsi" w:eastAsiaTheme="majorEastAsia" w:hAnsiTheme="majorHAnsi" w:cstheme="majorBidi"/>
      <w:color w:val="401B1F" w:themeColor="accent6" w:themeShade="BF"/>
      <w:sz w:val="24"/>
      <w:szCs w:val="24"/>
    </w:rPr>
  </w:style>
  <w:style w:type="character" w:customStyle="1" w:styleId="Ttulo4Car">
    <w:name w:val="Título 4 Car"/>
    <w:basedOn w:val="Fuentedeprrafopredeter"/>
    <w:link w:val="Ttulo4"/>
    <w:uiPriority w:val="9"/>
    <w:semiHidden/>
    <w:rsid w:val="00EB556A"/>
    <w:rPr>
      <w:rFonts w:asciiTheme="majorHAnsi" w:eastAsiaTheme="majorEastAsia" w:hAnsiTheme="majorHAnsi" w:cstheme="majorBidi"/>
      <w:color w:val="56242A" w:themeColor="accent6"/>
      <w:sz w:val="22"/>
      <w:szCs w:val="22"/>
    </w:rPr>
  </w:style>
  <w:style w:type="character" w:customStyle="1" w:styleId="Ttulo5Car">
    <w:name w:val="Título 5 Car"/>
    <w:basedOn w:val="Fuentedeprrafopredeter"/>
    <w:link w:val="Ttulo5"/>
    <w:uiPriority w:val="9"/>
    <w:semiHidden/>
    <w:rsid w:val="00EB556A"/>
    <w:rPr>
      <w:rFonts w:asciiTheme="majorHAnsi" w:eastAsiaTheme="majorEastAsia" w:hAnsiTheme="majorHAnsi" w:cstheme="majorBidi"/>
      <w:i/>
      <w:iCs/>
      <w:color w:val="56242A" w:themeColor="accent6"/>
      <w:sz w:val="22"/>
      <w:szCs w:val="22"/>
    </w:rPr>
  </w:style>
  <w:style w:type="character" w:customStyle="1" w:styleId="Ttulo6Car">
    <w:name w:val="Título 6 Car"/>
    <w:basedOn w:val="Fuentedeprrafopredeter"/>
    <w:link w:val="Ttulo6"/>
    <w:uiPriority w:val="9"/>
    <w:semiHidden/>
    <w:rsid w:val="00EB556A"/>
    <w:rPr>
      <w:rFonts w:asciiTheme="majorHAnsi" w:eastAsiaTheme="majorEastAsia" w:hAnsiTheme="majorHAnsi" w:cstheme="majorBidi"/>
      <w:color w:val="56242A" w:themeColor="accent6"/>
    </w:rPr>
  </w:style>
  <w:style w:type="character" w:customStyle="1" w:styleId="Ttulo7Car">
    <w:name w:val="Título 7 Car"/>
    <w:basedOn w:val="Fuentedeprrafopredeter"/>
    <w:link w:val="Ttulo7"/>
    <w:uiPriority w:val="9"/>
    <w:semiHidden/>
    <w:rsid w:val="00EB556A"/>
    <w:rPr>
      <w:rFonts w:asciiTheme="majorHAnsi" w:eastAsiaTheme="majorEastAsia" w:hAnsiTheme="majorHAnsi" w:cstheme="majorBidi"/>
      <w:b/>
      <w:bCs/>
      <w:color w:val="56242A" w:themeColor="accent6"/>
    </w:rPr>
  </w:style>
  <w:style w:type="character" w:customStyle="1" w:styleId="Ttulo8Car">
    <w:name w:val="Título 8 Car"/>
    <w:basedOn w:val="Fuentedeprrafopredeter"/>
    <w:link w:val="Ttulo8"/>
    <w:uiPriority w:val="9"/>
    <w:semiHidden/>
    <w:rsid w:val="00EB556A"/>
    <w:rPr>
      <w:rFonts w:asciiTheme="majorHAnsi" w:eastAsiaTheme="majorEastAsia" w:hAnsiTheme="majorHAnsi" w:cstheme="majorBidi"/>
      <w:b/>
      <w:bCs/>
      <w:i/>
      <w:iCs/>
      <w:color w:val="56242A" w:themeColor="accent6"/>
      <w:sz w:val="20"/>
      <w:szCs w:val="20"/>
    </w:rPr>
  </w:style>
  <w:style w:type="character" w:customStyle="1" w:styleId="Ttulo9Car">
    <w:name w:val="Título 9 Car"/>
    <w:basedOn w:val="Fuentedeprrafopredeter"/>
    <w:link w:val="Ttulo9"/>
    <w:uiPriority w:val="9"/>
    <w:semiHidden/>
    <w:rsid w:val="00EB556A"/>
    <w:rPr>
      <w:rFonts w:asciiTheme="majorHAnsi" w:eastAsiaTheme="majorEastAsia" w:hAnsiTheme="majorHAnsi" w:cstheme="majorBidi"/>
      <w:i/>
      <w:iCs/>
      <w:color w:val="56242A" w:themeColor="accent6"/>
      <w:sz w:val="20"/>
      <w:szCs w:val="20"/>
    </w:rPr>
  </w:style>
  <w:style w:type="paragraph" w:styleId="Descripcin">
    <w:name w:val="caption"/>
    <w:basedOn w:val="Normal"/>
    <w:next w:val="Normal"/>
    <w:uiPriority w:val="35"/>
    <w:semiHidden/>
    <w:unhideWhenUsed/>
    <w:qFormat/>
    <w:rsid w:val="00EB556A"/>
    <w:pPr>
      <w:spacing w:line="240" w:lineRule="auto"/>
    </w:pPr>
    <w:rPr>
      <w:b/>
      <w:bCs/>
      <w:smallCaps/>
      <w:color w:val="595959" w:themeColor="text1" w:themeTint="A6"/>
    </w:rPr>
  </w:style>
  <w:style w:type="paragraph" w:styleId="Ttulo">
    <w:name w:val="Title"/>
    <w:basedOn w:val="Normal"/>
    <w:next w:val="Normal"/>
    <w:link w:val="TtuloCar"/>
    <w:uiPriority w:val="10"/>
    <w:qFormat/>
    <w:rsid w:val="00EB556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EB556A"/>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EB556A"/>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EB556A"/>
    <w:rPr>
      <w:rFonts w:asciiTheme="majorHAnsi" w:eastAsiaTheme="majorEastAsia" w:hAnsiTheme="majorHAnsi" w:cstheme="majorBidi"/>
      <w:sz w:val="30"/>
      <w:szCs w:val="30"/>
    </w:rPr>
  </w:style>
  <w:style w:type="character" w:styleId="Textoennegrita">
    <w:name w:val="Strong"/>
    <w:basedOn w:val="Fuentedeprrafopredeter"/>
    <w:uiPriority w:val="22"/>
    <w:qFormat/>
    <w:rsid w:val="00EB556A"/>
    <w:rPr>
      <w:b/>
      <w:bCs/>
    </w:rPr>
  </w:style>
  <w:style w:type="character" w:styleId="nfasis">
    <w:name w:val="Emphasis"/>
    <w:basedOn w:val="Fuentedeprrafopredeter"/>
    <w:uiPriority w:val="20"/>
    <w:qFormat/>
    <w:rsid w:val="00EB556A"/>
    <w:rPr>
      <w:i/>
      <w:iCs/>
      <w:color w:val="56242A" w:themeColor="accent6"/>
    </w:rPr>
  </w:style>
  <w:style w:type="paragraph" w:styleId="Sinespaciado">
    <w:name w:val="No Spacing"/>
    <w:uiPriority w:val="1"/>
    <w:qFormat/>
    <w:rsid w:val="00EB556A"/>
    <w:pPr>
      <w:spacing w:after="0" w:line="240" w:lineRule="auto"/>
    </w:pPr>
  </w:style>
  <w:style w:type="paragraph" w:styleId="Cita">
    <w:name w:val="Quote"/>
    <w:basedOn w:val="Normal"/>
    <w:next w:val="Normal"/>
    <w:link w:val="CitaCar"/>
    <w:uiPriority w:val="29"/>
    <w:qFormat/>
    <w:rsid w:val="00EB556A"/>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EB556A"/>
    <w:rPr>
      <w:i/>
      <w:iCs/>
      <w:color w:val="262626" w:themeColor="text1" w:themeTint="D9"/>
    </w:rPr>
  </w:style>
  <w:style w:type="paragraph" w:styleId="Citadestacada">
    <w:name w:val="Intense Quote"/>
    <w:basedOn w:val="Normal"/>
    <w:next w:val="Normal"/>
    <w:link w:val="CitadestacadaCar"/>
    <w:uiPriority w:val="30"/>
    <w:qFormat/>
    <w:rsid w:val="00EB556A"/>
    <w:pPr>
      <w:spacing w:before="160" w:after="160" w:line="264" w:lineRule="auto"/>
      <w:ind w:left="720" w:right="720"/>
      <w:jc w:val="center"/>
    </w:pPr>
    <w:rPr>
      <w:rFonts w:asciiTheme="majorHAnsi" w:eastAsiaTheme="majorEastAsia" w:hAnsiTheme="majorHAnsi" w:cstheme="majorBidi"/>
      <w:i/>
      <w:iCs/>
      <w:color w:val="56242A" w:themeColor="accent6"/>
      <w:sz w:val="32"/>
      <w:szCs w:val="32"/>
    </w:rPr>
  </w:style>
  <w:style w:type="character" w:customStyle="1" w:styleId="CitadestacadaCar">
    <w:name w:val="Cita destacada Car"/>
    <w:basedOn w:val="Fuentedeprrafopredeter"/>
    <w:link w:val="Citadestacada"/>
    <w:uiPriority w:val="30"/>
    <w:rsid w:val="00EB556A"/>
    <w:rPr>
      <w:rFonts w:asciiTheme="majorHAnsi" w:eastAsiaTheme="majorEastAsia" w:hAnsiTheme="majorHAnsi" w:cstheme="majorBidi"/>
      <w:i/>
      <w:iCs/>
      <w:color w:val="56242A" w:themeColor="accent6"/>
      <w:sz w:val="32"/>
      <w:szCs w:val="32"/>
    </w:rPr>
  </w:style>
  <w:style w:type="character" w:styleId="nfasissutil">
    <w:name w:val="Subtle Emphasis"/>
    <w:basedOn w:val="Fuentedeprrafopredeter"/>
    <w:uiPriority w:val="19"/>
    <w:qFormat/>
    <w:rsid w:val="00EB556A"/>
    <w:rPr>
      <w:i/>
      <w:iCs/>
    </w:rPr>
  </w:style>
  <w:style w:type="character" w:styleId="nfasisintenso">
    <w:name w:val="Intense Emphasis"/>
    <w:basedOn w:val="Fuentedeprrafopredeter"/>
    <w:uiPriority w:val="21"/>
    <w:qFormat/>
    <w:rsid w:val="00EB556A"/>
    <w:rPr>
      <w:b/>
      <w:bCs/>
      <w:i/>
      <w:iCs/>
    </w:rPr>
  </w:style>
  <w:style w:type="character" w:styleId="Referenciasutil">
    <w:name w:val="Subtle Reference"/>
    <w:basedOn w:val="Fuentedeprrafopredeter"/>
    <w:uiPriority w:val="31"/>
    <w:qFormat/>
    <w:rsid w:val="00EB556A"/>
    <w:rPr>
      <w:smallCaps/>
      <w:color w:val="595959" w:themeColor="text1" w:themeTint="A6"/>
    </w:rPr>
  </w:style>
  <w:style w:type="character" w:styleId="Ttulodellibro">
    <w:name w:val="Book Title"/>
    <w:basedOn w:val="Fuentedeprrafopredeter"/>
    <w:uiPriority w:val="33"/>
    <w:qFormat/>
    <w:rsid w:val="00EB556A"/>
    <w:rPr>
      <w:b/>
      <w:bCs/>
      <w:caps w:val="0"/>
      <w:smallCaps/>
      <w:spacing w:val="7"/>
      <w:sz w:val="21"/>
      <w:szCs w:val="21"/>
    </w:rPr>
  </w:style>
  <w:style w:type="paragraph" w:styleId="TtuloTDC">
    <w:name w:val="TOC Heading"/>
    <w:basedOn w:val="Ttulo1"/>
    <w:next w:val="Normal"/>
    <w:uiPriority w:val="39"/>
    <w:semiHidden/>
    <w:unhideWhenUsed/>
    <w:qFormat/>
    <w:rsid w:val="00EB556A"/>
    <w:pPr>
      <w:outlineLvl w:val="9"/>
    </w:pPr>
  </w:style>
  <w:style w:type="table" w:styleId="Tablaconcuadrcula">
    <w:name w:val="Table Grid"/>
    <w:basedOn w:val="Tablanormal"/>
    <w:uiPriority w:val="39"/>
    <w:rsid w:val="00493A8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2">
    <w:name w:val="List Table 3 Accent 2"/>
    <w:basedOn w:val="Tablanormal"/>
    <w:uiPriority w:val="48"/>
    <w:rsid w:val="00493A82"/>
    <w:pPr>
      <w:spacing w:after="0" w:line="240" w:lineRule="auto"/>
    </w:pPr>
    <w:tblPr>
      <w:tblStyleRowBandSize w:val="1"/>
      <w:tblStyleColBandSize w:val="1"/>
      <w:tblBorders>
        <w:top w:val="single" w:sz="4" w:space="0" w:color="9D2449" w:themeColor="accent2"/>
        <w:left w:val="single" w:sz="4" w:space="0" w:color="9D2449" w:themeColor="accent2"/>
        <w:bottom w:val="single" w:sz="4" w:space="0" w:color="9D2449" w:themeColor="accent2"/>
        <w:right w:val="single" w:sz="4" w:space="0" w:color="9D2449" w:themeColor="accent2"/>
      </w:tblBorders>
    </w:tblPr>
    <w:tblStylePr w:type="firstRow">
      <w:rPr>
        <w:b/>
        <w:bCs/>
        <w:color w:val="FFFFFF" w:themeColor="background1"/>
      </w:rPr>
      <w:tblPr/>
      <w:tcPr>
        <w:shd w:val="clear" w:color="auto" w:fill="9D2449" w:themeFill="accent2"/>
      </w:tcPr>
    </w:tblStylePr>
    <w:tblStylePr w:type="lastRow">
      <w:rPr>
        <w:b/>
        <w:bCs/>
      </w:rPr>
      <w:tblPr/>
      <w:tcPr>
        <w:tcBorders>
          <w:top w:val="double" w:sz="4" w:space="0" w:color="9D244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2449" w:themeColor="accent2"/>
          <w:right w:val="single" w:sz="4" w:space="0" w:color="9D2449" w:themeColor="accent2"/>
        </w:tcBorders>
      </w:tcPr>
    </w:tblStylePr>
    <w:tblStylePr w:type="band1Horz">
      <w:tblPr/>
      <w:tcPr>
        <w:tcBorders>
          <w:top w:val="single" w:sz="4" w:space="0" w:color="9D2449" w:themeColor="accent2"/>
          <w:bottom w:val="single" w:sz="4" w:space="0" w:color="9D244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2449" w:themeColor="accent2"/>
          <w:left w:val="nil"/>
        </w:tcBorders>
      </w:tcPr>
    </w:tblStylePr>
    <w:tblStylePr w:type="swCell">
      <w:tblPr/>
      <w:tcPr>
        <w:tcBorders>
          <w:top w:val="double" w:sz="4" w:space="0" w:color="9D2449" w:themeColor="accent2"/>
          <w:right w:val="nil"/>
        </w:tcBorders>
      </w:tcPr>
    </w:tblStylePr>
  </w:style>
  <w:style w:type="character" w:styleId="Hipervnculo">
    <w:name w:val="Hyperlink"/>
    <w:basedOn w:val="Fuentedeprrafopredeter"/>
    <w:uiPriority w:val="99"/>
    <w:semiHidden/>
    <w:unhideWhenUsed/>
    <w:rsid w:val="001C7881"/>
    <w:rPr>
      <w:color w:val="997200"/>
      <w:u w:val="single"/>
    </w:rPr>
  </w:style>
  <w:style w:type="character" w:styleId="Hipervnculovisitado">
    <w:name w:val="FollowedHyperlink"/>
    <w:basedOn w:val="Fuentedeprrafopredeter"/>
    <w:uiPriority w:val="99"/>
    <w:semiHidden/>
    <w:unhideWhenUsed/>
    <w:rsid w:val="001C7881"/>
    <w:rPr>
      <w:color w:val="003300"/>
      <w:u w:val="single"/>
    </w:rPr>
  </w:style>
  <w:style w:type="paragraph" w:customStyle="1" w:styleId="msonormal0">
    <w:name w:val="msonormal"/>
    <w:basedOn w:val="Normal"/>
    <w:rsid w:val="001C788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3">
    <w:name w:val="xl63"/>
    <w:basedOn w:val="Normal"/>
    <w:rsid w:val="001C7881"/>
    <w:pPr>
      <w:pBdr>
        <w:top w:val="single" w:sz="4" w:space="0" w:color="FFFFFF"/>
        <w:left w:val="single" w:sz="4" w:space="0" w:color="FFFFFF"/>
        <w:bottom w:val="single" w:sz="4" w:space="0" w:color="FFFFFF"/>
        <w:right w:val="single" w:sz="4" w:space="0" w:color="FFFFFF"/>
      </w:pBdr>
      <w:shd w:val="clear" w:color="000000" w:fill="4E1224"/>
      <w:spacing w:before="100" w:beforeAutospacing="1" w:after="100" w:afterAutospacing="1" w:line="240" w:lineRule="auto"/>
    </w:pPr>
    <w:rPr>
      <w:rFonts w:ascii="Montserrat" w:eastAsia="Times New Roman" w:hAnsi="Montserrat" w:cs="Times New Roman"/>
      <w:b/>
      <w:bCs/>
      <w:color w:val="FFFFFF"/>
      <w:sz w:val="16"/>
      <w:szCs w:val="16"/>
      <w:lang w:eastAsia="es-MX"/>
    </w:rPr>
  </w:style>
  <w:style w:type="paragraph" w:customStyle="1" w:styleId="xl64">
    <w:name w:val="xl64"/>
    <w:basedOn w:val="Normal"/>
    <w:rsid w:val="001C7881"/>
    <w:pPr>
      <w:pBdr>
        <w:top w:val="single" w:sz="4" w:space="0" w:color="FFFFFF"/>
        <w:left w:val="single" w:sz="4" w:space="0" w:color="FFFFFF"/>
        <w:bottom w:val="single" w:sz="4" w:space="0" w:color="FFFFFF"/>
        <w:right w:val="single" w:sz="4" w:space="0" w:color="FFFFFF"/>
      </w:pBdr>
      <w:shd w:val="clear" w:color="000000" w:fill="4E1224"/>
      <w:spacing w:before="100" w:beforeAutospacing="1" w:after="100" w:afterAutospacing="1" w:line="240" w:lineRule="auto"/>
      <w:jc w:val="center"/>
    </w:pPr>
    <w:rPr>
      <w:rFonts w:ascii="Montserrat" w:eastAsia="Times New Roman" w:hAnsi="Montserrat" w:cs="Times New Roman"/>
      <w:b/>
      <w:bCs/>
      <w:color w:val="FFFFFF"/>
      <w:sz w:val="16"/>
      <w:szCs w:val="16"/>
      <w:lang w:eastAsia="es-MX"/>
    </w:rPr>
  </w:style>
  <w:style w:type="paragraph" w:customStyle="1" w:styleId="xl65">
    <w:name w:val="xl65"/>
    <w:basedOn w:val="Normal"/>
    <w:rsid w:val="001C7881"/>
    <w:pPr>
      <w:pBdr>
        <w:top w:val="single" w:sz="4" w:space="0" w:color="FFFFFF"/>
        <w:left w:val="single" w:sz="4" w:space="0" w:color="FFFFFF"/>
        <w:bottom w:val="single" w:sz="4" w:space="0" w:color="FFFFFF"/>
        <w:right w:val="single" w:sz="4" w:space="0" w:color="FFFFFF"/>
      </w:pBdr>
      <w:shd w:val="clear" w:color="000000" w:fill="4E1224"/>
      <w:spacing w:before="100" w:beforeAutospacing="1" w:after="100" w:afterAutospacing="1" w:line="240" w:lineRule="auto"/>
    </w:pPr>
    <w:rPr>
      <w:rFonts w:ascii="Montserrat" w:eastAsia="Times New Roman" w:hAnsi="Montserrat" w:cs="Times New Roman"/>
      <w:b/>
      <w:bCs/>
      <w:color w:val="FFFFFF"/>
      <w:sz w:val="16"/>
      <w:szCs w:val="16"/>
      <w:lang w:eastAsia="es-MX"/>
    </w:rPr>
  </w:style>
  <w:style w:type="paragraph" w:customStyle="1" w:styleId="xl66">
    <w:name w:val="xl66"/>
    <w:basedOn w:val="Normal"/>
    <w:rsid w:val="001C7881"/>
    <w:pPr>
      <w:pBdr>
        <w:top w:val="single" w:sz="4" w:space="0" w:color="FFFFFF"/>
        <w:left w:val="single" w:sz="4" w:space="0" w:color="FFFFFF"/>
        <w:bottom w:val="single" w:sz="4" w:space="0" w:color="FFFFFF"/>
        <w:right w:val="single" w:sz="4" w:space="0" w:color="FFFFFF"/>
      </w:pBdr>
      <w:shd w:val="clear" w:color="000000" w:fill="761B36"/>
      <w:spacing w:before="100" w:beforeAutospacing="1" w:after="100" w:afterAutospacing="1" w:line="240" w:lineRule="auto"/>
    </w:pPr>
    <w:rPr>
      <w:rFonts w:ascii="Montserrat" w:eastAsia="Times New Roman" w:hAnsi="Montserrat" w:cs="Times New Roman"/>
      <w:b/>
      <w:bCs/>
      <w:color w:val="FFFFFF"/>
      <w:sz w:val="16"/>
      <w:szCs w:val="16"/>
      <w:lang w:eastAsia="es-MX"/>
    </w:rPr>
  </w:style>
  <w:style w:type="paragraph" w:customStyle="1" w:styleId="xl67">
    <w:name w:val="xl67"/>
    <w:basedOn w:val="Normal"/>
    <w:rsid w:val="001C7881"/>
    <w:pPr>
      <w:pBdr>
        <w:top w:val="single" w:sz="4" w:space="0" w:color="FFFFFF"/>
        <w:left w:val="single" w:sz="4" w:space="0" w:color="FFFFFF"/>
        <w:bottom w:val="single" w:sz="4" w:space="0" w:color="FFFFFF"/>
        <w:right w:val="single" w:sz="4" w:space="0" w:color="FFFFFF"/>
      </w:pBdr>
      <w:shd w:val="clear" w:color="000000" w:fill="761B36"/>
      <w:spacing w:before="100" w:beforeAutospacing="1" w:after="100" w:afterAutospacing="1" w:line="240" w:lineRule="auto"/>
      <w:jc w:val="center"/>
    </w:pPr>
    <w:rPr>
      <w:rFonts w:ascii="Montserrat" w:eastAsia="Times New Roman" w:hAnsi="Montserrat" w:cs="Times New Roman"/>
      <w:b/>
      <w:bCs/>
      <w:color w:val="FFFFFF"/>
      <w:sz w:val="16"/>
      <w:szCs w:val="16"/>
      <w:lang w:eastAsia="es-MX"/>
    </w:rPr>
  </w:style>
  <w:style w:type="paragraph" w:customStyle="1" w:styleId="xl68">
    <w:name w:val="xl68"/>
    <w:basedOn w:val="Normal"/>
    <w:rsid w:val="001C7881"/>
    <w:pPr>
      <w:pBdr>
        <w:top w:val="single" w:sz="4" w:space="0" w:color="FFFFFF"/>
        <w:left w:val="single" w:sz="4" w:space="0" w:color="FFFFFF"/>
        <w:bottom w:val="single" w:sz="4" w:space="0" w:color="FFFFFF"/>
        <w:right w:val="single" w:sz="4" w:space="0" w:color="FFFFFF"/>
      </w:pBdr>
      <w:shd w:val="clear" w:color="000000" w:fill="9D2449"/>
      <w:spacing w:before="100" w:beforeAutospacing="1" w:after="100" w:afterAutospacing="1" w:line="240" w:lineRule="auto"/>
    </w:pPr>
    <w:rPr>
      <w:rFonts w:ascii="Montserrat" w:eastAsia="Times New Roman" w:hAnsi="Montserrat" w:cs="Times New Roman"/>
      <w:b/>
      <w:bCs/>
      <w:color w:val="FFFFFF"/>
      <w:sz w:val="16"/>
      <w:szCs w:val="16"/>
      <w:lang w:eastAsia="es-MX"/>
    </w:rPr>
  </w:style>
  <w:style w:type="paragraph" w:customStyle="1" w:styleId="xl69">
    <w:name w:val="xl69"/>
    <w:basedOn w:val="Normal"/>
    <w:rsid w:val="001C7881"/>
    <w:pPr>
      <w:pBdr>
        <w:top w:val="single" w:sz="4" w:space="0" w:color="FFFFFF"/>
        <w:left w:val="single" w:sz="4" w:space="0" w:color="FFFFFF"/>
        <w:bottom w:val="single" w:sz="4" w:space="0" w:color="FFFFFF"/>
        <w:right w:val="single" w:sz="4" w:space="0" w:color="FFFFFF"/>
      </w:pBdr>
      <w:shd w:val="clear" w:color="000000" w:fill="9D2449"/>
      <w:spacing w:before="100" w:beforeAutospacing="1" w:after="100" w:afterAutospacing="1" w:line="240" w:lineRule="auto"/>
      <w:jc w:val="center"/>
    </w:pPr>
    <w:rPr>
      <w:rFonts w:ascii="Montserrat" w:eastAsia="Times New Roman" w:hAnsi="Montserrat" w:cs="Times New Roman"/>
      <w:b/>
      <w:bCs/>
      <w:color w:val="FFFFFF"/>
      <w:sz w:val="16"/>
      <w:szCs w:val="16"/>
      <w:lang w:eastAsia="es-MX"/>
    </w:rPr>
  </w:style>
  <w:style w:type="paragraph" w:customStyle="1" w:styleId="xl70">
    <w:name w:val="xl70"/>
    <w:basedOn w:val="Normal"/>
    <w:rsid w:val="001C7881"/>
    <w:pPr>
      <w:pBdr>
        <w:top w:val="single" w:sz="4" w:space="0" w:color="FFFFFF"/>
        <w:left w:val="single" w:sz="4" w:space="0" w:color="FFFFFF"/>
        <w:bottom w:val="single" w:sz="4" w:space="0" w:color="FFFFFF"/>
        <w:right w:val="single" w:sz="4" w:space="0" w:color="FFFFFF"/>
      </w:pBdr>
      <w:shd w:val="clear" w:color="000000" w:fill="BA5A66"/>
      <w:spacing w:before="100" w:beforeAutospacing="1" w:after="100" w:afterAutospacing="1" w:line="240" w:lineRule="auto"/>
    </w:pPr>
    <w:rPr>
      <w:rFonts w:ascii="Montserrat" w:eastAsia="Times New Roman" w:hAnsi="Montserrat" w:cs="Times New Roman"/>
      <w:b/>
      <w:bCs/>
      <w:color w:val="FFFFFF"/>
      <w:sz w:val="16"/>
      <w:szCs w:val="16"/>
      <w:lang w:eastAsia="es-MX"/>
    </w:rPr>
  </w:style>
  <w:style w:type="paragraph" w:customStyle="1" w:styleId="xl71">
    <w:name w:val="xl71"/>
    <w:basedOn w:val="Normal"/>
    <w:rsid w:val="001C7881"/>
    <w:pPr>
      <w:pBdr>
        <w:top w:val="single" w:sz="4" w:space="0" w:color="FFFFFF"/>
        <w:left w:val="single" w:sz="4" w:space="0" w:color="FFFFFF"/>
        <w:bottom w:val="single" w:sz="4" w:space="0" w:color="FFFFFF"/>
        <w:right w:val="single" w:sz="4" w:space="0" w:color="FFFFFF"/>
      </w:pBdr>
      <w:shd w:val="clear" w:color="000000" w:fill="BA5A66"/>
      <w:spacing w:before="100" w:beforeAutospacing="1" w:after="100" w:afterAutospacing="1" w:line="240" w:lineRule="auto"/>
      <w:jc w:val="center"/>
    </w:pPr>
    <w:rPr>
      <w:rFonts w:ascii="Montserrat" w:eastAsia="Times New Roman" w:hAnsi="Montserrat" w:cs="Times New Roman"/>
      <w:b/>
      <w:bCs/>
      <w:color w:val="FFFFFF"/>
      <w:sz w:val="16"/>
      <w:szCs w:val="16"/>
      <w:lang w:eastAsia="es-MX"/>
    </w:rPr>
  </w:style>
  <w:style w:type="paragraph" w:customStyle="1" w:styleId="xl72">
    <w:name w:val="xl72"/>
    <w:basedOn w:val="Normal"/>
    <w:rsid w:val="001C7881"/>
    <w:pPr>
      <w:pBdr>
        <w:top w:val="single" w:sz="4" w:space="0" w:color="FFFFFF"/>
        <w:left w:val="single" w:sz="4" w:space="0" w:color="FFFFFF"/>
        <w:bottom w:val="single" w:sz="4" w:space="0" w:color="FFFFFF"/>
        <w:right w:val="single" w:sz="4" w:space="0" w:color="FFFFFF"/>
      </w:pBdr>
      <w:shd w:val="clear" w:color="000000" w:fill="F3CBD7"/>
      <w:spacing w:before="100" w:beforeAutospacing="1" w:after="100" w:afterAutospacing="1" w:line="240" w:lineRule="auto"/>
    </w:pPr>
    <w:rPr>
      <w:rFonts w:ascii="Montserrat" w:eastAsia="Times New Roman" w:hAnsi="Montserrat" w:cs="Times New Roman"/>
      <w:b/>
      <w:bCs/>
      <w:sz w:val="16"/>
      <w:szCs w:val="16"/>
      <w:lang w:eastAsia="es-MX"/>
    </w:rPr>
  </w:style>
  <w:style w:type="paragraph" w:customStyle="1" w:styleId="xl73">
    <w:name w:val="xl73"/>
    <w:basedOn w:val="Normal"/>
    <w:rsid w:val="001C7881"/>
    <w:pPr>
      <w:pBdr>
        <w:top w:val="single" w:sz="4" w:space="0" w:color="FFFFFF"/>
        <w:left w:val="single" w:sz="4" w:space="0" w:color="FFFFFF"/>
        <w:bottom w:val="single" w:sz="4" w:space="0" w:color="FFFFFF"/>
        <w:right w:val="single" w:sz="4" w:space="0" w:color="FFFFFF"/>
      </w:pBdr>
      <w:shd w:val="clear" w:color="000000" w:fill="F3CBD7"/>
      <w:spacing w:before="100" w:beforeAutospacing="1" w:after="100" w:afterAutospacing="1" w:line="240" w:lineRule="auto"/>
      <w:jc w:val="center"/>
    </w:pPr>
    <w:rPr>
      <w:rFonts w:ascii="Montserrat" w:eastAsia="Times New Roman" w:hAnsi="Montserrat" w:cs="Times New Roman"/>
      <w:b/>
      <w:bCs/>
      <w:sz w:val="16"/>
      <w:szCs w:val="16"/>
      <w:lang w:eastAsia="es-MX"/>
    </w:rPr>
  </w:style>
  <w:style w:type="paragraph" w:customStyle="1" w:styleId="xl74">
    <w:name w:val="xl74"/>
    <w:basedOn w:val="Normal"/>
    <w:rsid w:val="001C7881"/>
    <w:pPr>
      <w:pBdr>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ascii="Montserrat" w:eastAsia="Times New Roman" w:hAnsi="Montserrat" w:cs="Times New Roman"/>
      <w:sz w:val="16"/>
      <w:szCs w:val="16"/>
      <w:lang w:eastAsia="es-MX"/>
    </w:rPr>
  </w:style>
  <w:style w:type="paragraph" w:customStyle="1" w:styleId="xl75">
    <w:name w:val="xl75"/>
    <w:basedOn w:val="Normal"/>
    <w:rsid w:val="001C7881"/>
    <w:pPr>
      <w:pBdr>
        <w:left w:val="single" w:sz="4" w:space="0" w:color="auto"/>
        <w:bottom w:val="dashed" w:sz="4" w:space="0" w:color="auto"/>
        <w:right w:val="single" w:sz="4" w:space="0" w:color="auto"/>
      </w:pBdr>
      <w:spacing w:before="100" w:beforeAutospacing="1" w:after="100" w:afterAutospacing="1" w:line="240" w:lineRule="auto"/>
      <w:jc w:val="right"/>
      <w:textAlignment w:val="center"/>
    </w:pPr>
    <w:rPr>
      <w:rFonts w:ascii="Montserrat" w:eastAsia="Times New Roman" w:hAnsi="Montserrat" w:cs="Times New Roman"/>
      <w:sz w:val="16"/>
      <w:szCs w:val="16"/>
      <w:lang w:eastAsia="es-MX"/>
    </w:rPr>
  </w:style>
  <w:style w:type="paragraph" w:customStyle="1" w:styleId="xl76">
    <w:name w:val="xl76"/>
    <w:basedOn w:val="Normal"/>
    <w:rsid w:val="001C7881"/>
    <w:pPr>
      <w:pBdr>
        <w:left w:val="single" w:sz="4" w:space="0" w:color="auto"/>
        <w:bottom w:val="dashed" w:sz="4" w:space="0" w:color="auto"/>
        <w:right w:val="single" w:sz="4" w:space="0" w:color="auto"/>
      </w:pBdr>
      <w:spacing w:before="100" w:beforeAutospacing="1" w:after="100" w:afterAutospacing="1" w:line="240" w:lineRule="auto"/>
      <w:textAlignment w:val="center"/>
    </w:pPr>
    <w:rPr>
      <w:rFonts w:ascii="Montserrat" w:eastAsia="Times New Roman" w:hAnsi="Montserrat" w:cs="Times New Roman"/>
      <w:sz w:val="16"/>
      <w:szCs w:val="16"/>
      <w:lang w:eastAsia="es-MX"/>
    </w:rPr>
  </w:style>
  <w:style w:type="paragraph" w:customStyle="1" w:styleId="xl77">
    <w:name w:val="xl77"/>
    <w:basedOn w:val="Normal"/>
    <w:rsid w:val="001C7881"/>
    <w:pPr>
      <w:spacing w:before="100" w:beforeAutospacing="1" w:after="100" w:afterAutospacing="1" w:line="240" w:lineRule="auto"/>
    </w:pPr>
    <w:rPr>
      <w:rFonts w:ascii="Montserrat" w:eastAsia="Times New Roman" w:hAnsi="Montserrat" w:cs="Times New Roman"/>
      <w:sz w:val="16"/>
      <w:szCs w:val="16"/>
      <w:lang w:eastAsia="es-MX"/>
    </w:rPr>
  </w:style>
  <w:style w:type="paragraph" w:customStyle="1" w:styleId="xl78">
    <w:name w:val="xl78"/>
    <w:basedOn w:val="Normal"/>
    <w:rsid w:val="001C7881"/>
    <w:pPr>
      <w:pBdr>
        <w:top w:val="single" w:sz="4" w:space="0" w:color="FFFFFF"/>
        <w:left w:val="single" w:sz="4" w:space="0" w:color="FFFFFF"/>
        <w:bottom w:val="single" w:sz="4" w:space="0" w:color="FFFFFF"/>
        <w:right w:val="single" w:sz="4" w:space="0" w:color="FFFFFF"/>
      </w:pBdr>
      <w:shd w:val="clear" w:color="000000" w:fill="4E1224"/>
      <w:spacing w:before="100" w:beforeAutospacing="1" w:after="100" w:afterAutospacing="1" w:line="240" w:lineRule="auto"/>
    </w:pPr>
    <w:rPr>
      <w:rFonts w:ascii="Montserrat" w:eastAsia="Times New Roman" w:hAnsi="Montserrat" w:cs="Times New Roman"/>
      <w:b/>
      <w:bCs/>
      <w:color w:val="FFFFFF"/>
      <w:sz w:val="16"/>
      <w:szCs w:val="16"/>
      <w:lang w:eastAsia="es-MX"/>
    </w:rPr>
  </w:style>
  <w:style w:type="paragraph" w:customStyle="1" w:styleId="xl79">
    <w:name w:val="xl79"/>
    <w:basedOn w:val="Normal"/>
    <w:rsid w:val="001C7881"/>
    <w:pPr>
      <w:pBdr>
        <w:top w:val="single" w:sz="4" w:space="0" w:color="FFFFFF"/>
        <w:left w:val="single" w:sz="4" w:space="0" w:color="FFFFFF"/>
        <w:bottom w:val="single" w:sz="4" w:space="0" w:color="FFFFFF"/>
        <w:right w:val="single" w:sz="4" w:space="0" w:color="FFFFFF"/>
      </w:pBdr>
      <w:shd w:val="clear" w:color="000000" w:fill="761B36"/>
      <w:spacing w:before="100" w:beforeAutospacing="1" w:after="100" w:afterAutospacing="1" w:line="240" w:lineRule="auto"/>
    </w:pPr>
    <w:rPr>
      <w:rFonts w:ascii="Montserrat" w:eastAsia="Times New Roman" w:hAnsi="Montserrat" w:cs="Times New Roman"/>
      <w:b/>
      <w:bCs/>
      <w:color w:val="FFFFFF"/>
      <w:sz w:val="16"/>
      <w:szCs w:val="16"/>
      <w:lang w:eastAsia="es-MX"/>
    </w:rPr>
  </w:style>
  <w:style w:type="paragraph" w:customStyle="1" w:styleId="xl80">
    <w:name w:val="xl80"/>
    <w:basedOn w:val="Normal"/>
    <w:rsid w:val="001C7881"/>
    <w:pPr>
      <w:pBdr>
        <w:top w:val="single" w:sz="4" w:space="0" w:color="FFFFFF"/>
        <w:left w:val="single" w:sz="4" w:space="0" w:color="FFFFFF"/>
        <w:bottom w:val="single" w:sz="4" w:space="0" w:color="FFFFFF"/>
        <w:right w:val="single" w:sz="4" w:space="0" w:color="FFFFFF"/>
      </w:pBdr>
      <w:shd w:val="clear" w:color="000000" w:fill="9D2449"/>
      <w:spacing w:before="100" w:beforeAutospacing="1" w:after="100" w:afterAutospacing="1" w:line="240" w:lineRule="auto"/>
    </w:pPr>
    <w:rPr>
      <w:rFonts w:ascii="Montserrat" w:eastAsia="Times New Roman" w:hAnsi="Montserrat" w:cs="Times New Roman"/>
      <w:b/>
      <w:bCs/>
      <w:color w:val="FFFFFF"/>
      <w:sz w:val="16"/>
      <w:szCs w:val="16"/>
      <w:lang w:eastAsia="es-MX"/>
    </w:rPr>
  </w:style>
  <w:style w:type="paragraph" w:customStyle="1" w:styleId="xl81">
    <w:name w:val="xl81"/>
    <w:basedOn w:val="Normal"/>
    <w:rsid w:val="001C7881"/>
    <w:pPr>
      <w:pBdr>
        <w:top w:val="single" w:sz="4" w:space="0" w:color="FFFFFF"/>
        <w:left w:val="single" w:sz="4" w:space="0" w:color="FFFFFF"/>
        <w:bottom w:val="single" w:sz="4" w:space="0" w:color="FFFFFF"/>
        <w:right w:val="single" w:sz="4" w:space="0" w:color="FFFFFF"/>
      </w:pBdr>
      <w:shd w:val="clear" w:color="000000" w:fill="BA5A66"/>
      <w:spacing w:before="100" w:beforeAutospacing="1" w:after="100" w:afterAutospacing="1" w:line="240" w:lineRule="auto"/>
    </w:pPr>
    <w:rPr>
      <w:rFonts w:ascii="Montserrat" w:eastAsia="Times New Roman" w:hAnsi="Montserrat" w:cs="Times New Roman"/>
      <w:b/>
      <w:bCs/>
      <w:color w:val="FFFFFF"/>
      <w:sz w:val="16"/>
      <w:szCs w:val="16"/>
      <w:lang w:eastAsia="es-MX"/>
    </w:rPr>
  </w:style>
  <w:style w:type="paragraph" w:customStyle="1" w:styleId="xl82">
    <w:name w:val="xl82"/>
    <w:basedOn w:val="Normal"/>
    <w:rsid w:val="001C7881"/>
    <w:pPr>
      <w:pBdr>
        <w:top w:val="single" w:sz="4" w:space="0" w:color="FFFFFF"/>
        <w:left w:val="single" w:sz="4" w:space="0" w:color="FFFFFF"/>
        <w:bottom w:val="single" w:sz="4" w:space="0" w:color="FFFFFF"/>
        <w:right w:val="single" w:sz="4" w:space="0" w:color="FFFFFF"/>
      </w:pBdr>
      <w:shd w:val="clear" w:color="000000" w:fill="F3CBD7"/>
      <w:spacing w:before="100" w:beforeAutospacing="1" w:after="100" w:afterAutospacing="1" w:line="240" w:lineRule="auto"/>
    </w:pPr>
    <w:rPr>
      <w:rFonts w:ascii="Montserrat" w:eastAsia="Times New Roman" w:hAnsi="Montserrat" w:cs="Times New Roman"/>
      <w:b/>
      <w:bCs/>
      <w:sz w:val="16"/>
      <w:szCs w:val="16"/>
      <w:lang w:eastAsia="es-MX"/>
    </w:rPr>
  </w:style>
  <w:style w:type="paragraph" w:customStyle="1" w:styleId="xl83">
    <w:name w:val="xl83"/>
    <w:basedOn w:val="Normal"/>
    <w:rsid w:val="001C7881"/>
    <w:pPr>
      <w:pBdr>
        <w:left w:val="single" w:sz="4" w:space="0" w:color="auto"/>
        <w:bottom w:val="dashed" w:sz="4" w:space="0" w:color="auto"/>
        <w:right w:val="single" w:sz="4" w:space="0" w:color="auto"/>
      </w:pBdr>
      <w:spacing w:before="100" w:beforeAutospacing="1" w:after="100" w:afterAutospacing="1" w:line="240" w:lineRule="auto"/>
      <w:textAlignment w:val="center"/>
    </w:pPr>
    <w:rPr>
      <w:rFonts w:ascii="Montserrat" w:eastAsia="Times New Roman" w:hAnsi="Montserrat" w:cs="Times New Roman"/>
      <w:sz w:val="16"/>
      <w:szCs w:val="16"/>
      <w:lang w:eastAsia="es-MX"/>
    </w:rPr>
  </w:style>
  <w:style w:type="paragraph" w:customStyle="1" w:styleId="xl84">
    <w:name w:val="xl84"/>
    <w:basedOn w:val="Normal"/>
    <w:rsid w:val="001C7881"/>
    <w:pPr>
      <w:spacing w:before="100" w:beforeAutospacing="1" w:after="100" w:afterAutospacing="1" w:line="240" w:lineRule="auto"/>
    </w:pPr>
    <w:rPr>
      <w:rFonts w:ascii="Montserrat" w:eastAsia="Times New Roman" w:hAnsi="Montserrat" w:cs="Times New Roman"/>
      <w:sz w:val="16"/>
      <w:szCs w:val="16"/>
      <w:lang w:eastAsia="es-MX"/>
    </w:rPr>
  </w:style>
  <w:style w:type="paragraph" w:customStyle="1" w:styleId="xl85">
    <w:name w:val="xl85"/>
    <w:basedOn w:val="Normal"/>
    <w:rsid w:val="001C7881"/>
    <w:pPr>
      <w:pBdr>
        <w:left w:val="single" w:sz="4" w:space="0" w:color="auto"/>
        <w:bottom w:val="dashed" w:sz="4" w:space="0" w:color="auto"/>
        <w:right w:val="single" w:sz="4" w:space="0" w:color="auto"/>
      </w:pBdr>
      <w:spacing w:before="100" w:beforeAutospacing="1" w:after="100" w:afterAutospacing="1" w:line="240" w:lineRule="auto"/>
    </w:pPr>
    <w:rPr>
      <w:rFonts w:ascii="Montserrat" w:eastAsia="Times New Roman" w:hAnsi="Montserrat" w:cs="Times New Roman"/>
      <w:sz w:val="16"/>
      <w:szCs w:val="16"/>
      <w:lang w:eastAsia="es-MX"/>
    </w:rPr>
  </w:style>
  <w:style w:type="paragraph" w:customStyle="1" w:styleId="xl86">
    <w:name w:val="xl86"/>
    <w:basedOn w:val="Normal"/>
    <w:rsid w:val="001C7881"/>
    <w:pPr>
      <w:pBdr>
        <w:top w:val="single" w:sz="4" w:space="0" w:color="FFFFFF"/>
        <w:left w:val="single" w:sz="4" w:space="0" w:color="FFFFFF"/>
        <w:right w:val="single" w:sz="4" w:space="0" w:color="FFFFFF"/>
      </w:pBdr>
      <w:shd w:val="clear" w:color="000000" w:fill="A6A6A6"/>
      <w:spacing w:before="100" w:beforeAutospacing="1" w:after="100" w:afterAutospacing="1" w:line="240" w:lineRule="auto"/>
      <w:jc w:val="center"/>
      <w:textAlignment w:val="center"/>
    </w:pPr>
    <w:rPr>
      <w:rFonts w:ascii="Montserrat" w:eastAsia="Times New Roman" w:hAnsi="Montserrat" w:cs="Times New Roman"/>
      <w:b/>
      <w:bCs/>
      <w:color w:val="FFFFFF"/>
      <w:sz w:val="16"/>
      <w:szCs w:val="16"/>
      <w:lang w:eastAsia="es-MX"/>
    </w:rPr>
  </w:style>
  <w:style w:type="paragraph" w:customStyle="1" w:styleId="xl87">
    <w:name w:val="xl87"/>
    <w:basedOn w:val="Normal"/>
    <w:rsid w:val="001C7881"/>
    <w:pPr>
      <w:pBdr>
        <w:top w:val="single" w:sz="8" w:space="0" w:color="FFFFFF"/>
        <w:left w:val="single" w:sz="8" w:space="0" w:color="FFFFFF"/>
        <w:right w:val="single" w:sz="8" w:space="0" w:color="FFFFFF"/>
      </w:pBdr>
      <w:shd w:val="clear" w:color="806737" w:fill="806737"/>
      <w:spacing w:before="100" w:beforeAutospacing="1" w:after="100" w:afterAutospacing="1" w:line="240" w:lineRule="auto"/>
      <w:jc w:val="center"/>
      <w:textAlignment w:val="center"/>
    </w:pPr>
    <w:rPr>
      <w:rFonts w:ascii="Montserrat" w:eastAsia="Times New Roman" w:hAnsi="Montserrat" w:cs="Times New Roman"/>
      <w:b/>
      <w:bCs/>
      <w:color w:val="FFFFFF"/>
      <w:sz w:val="16"/>
      <w:szCs w:val="16"/>
      <w:lang w:eastAsia="es-MX"/>
    </w:rPr>
  </w:style>
  <w:style w:type="paragraph" w:customStyle="1" w:styleId="xl88">
    <w:name w:val="xl88"/>
    <w:basedOn w:val="Normal"/>
    <w:rsid w:val="001C7881"/>
    <w:pPr>
      <w:pBdr>
        <w:top w:val="single" w:sz="4" w:space="0" w:color="FFFFFF"/>
        <w:left w:val="single" w:sz="4" w:space="0" w:color="FFFFFF"/>
        <w:right w:val="single" w:sz="4" w:space="0" w:color="FFFFFF"/>
      </w:pBdr>
      <w:shd w:val="clear" w:color="000000" w:fill="D4C19C"/>
      <w:spacing w:before="100" w:beforeAutospacing="1" w:after="100" w:afterAutospacing="1" w:line="240" w:lineRule="auto"/>
      <w:jc w:val="center"/>
      <w:textAlignment w:val="center"/>
    </w:pPr>
    <w:rPr>
      <w:rFonts w:ascii="Montserrat" w:eastAsia="Times New Roman" w:hAnsi="Montserrat" w:cs="Times New Roman"/>
      <w:b/>
      <w:bCs/>
      <w:color w:val="FFFFFF"/>
      <w:sz w:val="16"/>
      <w:szCs w:val="16"/>
      <w:lang w:eastAsia="es-MX"/>
    </w:rPr>
  </w:style>
  <w:style w:type="paragraph" w:customStyle="1" w:styleId="xl89">
    <w:name w:val="xl89"/>
    <w:basedOn w:val="Normal"/>
    <w:rsid w:val="001C7881"/>
    <w:pPr>
      <w:pBdr>
        <w:top w:val="single" w:sz="8" w:space="0" w:color="FFFFFF"/>
        <w:left w:val="single" w:sz="8" w:space="0" w:color="FFFFFF"/>
        <w:right w:val="single" w:sz="8" w:space="0" w:color="FFFFFF"/>
      </w:pBdr>
      <w:shd w:val="clear" w:color="806737" w:fill="806737"/>
      <w:spacing w:before="100" w:beforeAutospacing="1" w:after="100" w:afterAutospacing="1" w:line="240" w:lineRule="auto"/>
      <w:textAlignment w:val="center"/>
    </w:pPr>
    <w:rPr>
      <w:rFonts w:ascii="Montserrat" w:eastAsia="Times New Roman" w:hAnsi="Montserrat" w:cs="Times New Roman"/>
      <w:b/>
      <w:bCs/>
      <w:color w:val="FFFFFF"/>
      <w:sz w:val="16"/>
      <w:szCs w:val="16"/>
      <w:lang w:eastAsia="es-MX"/>
    </w:rPr>
  </w:style>
  <w:style w:type="paragraph" w:customStyle="1" w:styleId="xl90">
    <w:name w:val="xl90"/>
    <w:basedOn w:val="Normal"/>
    <w:rsid w:val="001C7881"/>
    <w:pPr>
      <w:pBdr>
        <w:top w:val="single" w:sz="4" w:space="0" w:color="FFFFFF"/>
        <w:left w:val="single" w:sz="4" w:space="0" w:color="FFFFFF"/>
        <w:right w:val="single" w:sz="4" w:space="0" w:color="FFFFFF"/>
      </w:pBdr>
      <w:shd w:val="clear" w:color="000000" w:fill="806637"/>
      <w:spacing w:before="100" w:beforeAutospacing="1" w:after="100" w:afterAutospacing="1" w:line="240" w:lineRule="auto"/>
      <w:textAlignment w:val="center"/>
    </w:pPr>
    <w:rPr>
      <w:rFonts w:ascii="Montserrat" w:eastAsia="Times New Roman" w:hAnsi="Montserrat" w:cs="Times New Roman"/>
      <w:b/>
      <w:bCs/>
      <w:color w:val="FFFFFF"/>
      <w:sz w:val="16"/>
      <w:szCs w:val="16"/>
      <w:lang w:eastAsia="es-MX"/>
    </w:rPr>
  </w:style>
  <w:style w:type="paragraph" w:customStyle="1" w:styleId="xl91">
    <w:name w:val="xl91"/>
    <w:basedOn w:val="Normal"/>
    <w:rsid w:val="001C7881"/>
    <w:pPr>
      <w:spacing w:before="100" w:beforeAutospacing="1" w:after="100" w:afterAutospacing="1" w:line="240" w:lineRule="auto"/>
    </w:pPr>
    <w:rPr>
      <w:rFonts w:ascii="Montserrat" w:eastAsia="Times New Roman" w:hAnsi="Montserrat" w:cs="Times New Roman"/>
      <w:b/>
      <w:bCs/>
      <w:sz w:val="16"/>
      <w:szCs w:val="16"/>
      <w:lang w:eastAsia="es-MX"/>
    </w:rPr>
  </w:style>
  <w:style w:type="paragraph" w:customStyle="1" w:styleId="xl92">
    <w:name w:val="xl92"/>
    <w:basedOn w:val="Normal"/>
    <w:rsid w:val="00983F32"/>
    <w:pPr>
      <w:pBdr>
        <w:top w:val="single" w:sz="4" w:space="0" w:color="FFFFFF"/>
        <w:left w:val="single" w:sz="4" w:space="0" w:color="FFFFFF"/>
        <w:bottom w:val="single" w:sz="4" w:space="0" w:color="FFFFFF"/>
        <w:right w:val="single" w:sz="4" w:space="0" w:color="FFFFFF"/>
      </w:pBdr>
      <w:shd w:val="clear" w:color="000000" w:fill="F3CBD7"/>
      <w:spacing w:before="100" w:beforeAutospacing="1" w:after="100" w:afterAutospacing="1" w:line="240" w:lineRule="auto"/>
      <w:jc w:val="left"/>
    </w:pPr>
    <w:rPr>
      <w:rFonts w:ascii="Montserrat" w:eastAsia="Times New Roman" w:hAnsi="Montserrat" w:cs="Times New Roman"/>
      <w:b/>
      <w:bCs/>
      <w:sz w:val="16"/>
      <w:szCs w:val="16"/>
      <w:lang w:eastAsia="es-MX"/>
    </w:rPr>
  </w:style>
  <w:style w:type="paragraph" w:customStyle="1" w:styleId="xl93">
    <w:name w:val="xl93"/>
    <w:basedOn w:val="Normal"/>
    <w:rsid w:val="00983F32"/>
    <w:pPr>
      <w:pBdr>
        <w:left w:val="single" w:sz="4" w:space="0" w:color="auto"/>
        <w:bottom w:val="single" w:sz="4" w:space="0" w:color="auto"/>
        <w:right w:val="single" w:sz="4" w:space="0" w:color="auto"/>
      </w:pBdr>
      <w:spacing w:before="100" w:beforeAutospacing="1" w:after="100" w:afterAutospacing="1" w:line="240" w:lineRule="auto"/>
      <w:jc w:val="left"/>
    </w:pPr>
    <w:rPr>
      <w:rFonts w:ascii="Montserrat" w:eastAsia="Times New Roman" w:hAnsi="Montserrat" w:cs="Times New Roman"/>
      <w:sz w:val="16"/>
      <w:szCs w:val="16"/>
      <w:lang w:eastAsia="es-MX"/>
    </w:rPr>
  </w:style>
  <w:style w:type="paragraph" w:customStyle="1" w:styleId="xl94">
    <w:name w:val="xl94"/>
    <w:basedOn w:val="Normal"/>
    <w:rsid w:val="00983F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Montserrat" w:eastAsia="Times New Roman" w:hAnsi="Montserrat" w:cs="Times New Roman"/>
      <w:sz w:val="16"/>
      <w:szCs w:val="16"/>
      <w:lang w:eastAsia="es-MX"/>
    </w:rPr>
  </w:style>
  <w:style w:type="paragraph" w:customStyle="1" w:styleId="xl95">
    <w:name w:val="xl95"/>
    <w:basedOn w:val="Normal"/>
    <w:rsid w:val="00983F32"/>
    <w:pPr>
      <w:pBdr>
        <w:top w:val="single" w:sz="4" w:space="0" w:color="auto"/>
        <w:left w:val="single" w:sz="4" w:space="0" w:color="auto"/>
        <w:right w:val="single" w:sz="4" w:space="0" w:color="auto"/>
      </w:pBdr>
      <w:spacing w:before="100" w:beforeAutospacing="1" w:after="100" w:afterAutospacing="1" w:line="240" w:lineRule="auto"/>
      <w:jc w:val="left"/>
    </w:pPr>
    <w:rPr>
      <w:rFonts w:ascii="Montserrat" w:eastAsia="Times New Roman" w:hAnsi="Montserrat" w:cs="Times New Roman"/>
      <w:sz w:val="16"/>
      <w:szCs w:val="16"/>
      <w:lang w:eastAsia="es-MX"/>
    </w:rPr>
  </w:style>
  <w:style w:type="paragraph" w:customStyle="1" w:styleId="xl96">
    <w:name w:val="xl96"/>
    <w:basedOn w:val="Normal"/>
    <w:rsid w:val="00983F32"/>
    <w:pPr>
      <w:pBdr>
        <w:left w:val="single" w:sz="4" w:space="0" w:color="auto"/>
        <w:right w:val="single" w:sz="4" w:space="0" w:color="auto"/>
      </w:pBdr>
      <w:spacing w:before="100" w:beforeAutospacing="1" w:after="100" w:afterAutospacing="1" w:line="240" w:lineRule="auto"/>
      <w:jc w:val="left"/>
    </w:pPr>
    <w:rPr>
      <w:rFonts w:ascii="Montserrat" w:eastAsia="Times New Roman" w:hAnsi="Montserrat" w:cs="Times New Roman"/>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5557">
      <w:bodyDiv w:val="1"/>
      <w:marLeft w:val="0"/>
      <w:marRight w:val="0"/>
      <w:marTop w:val="0"/>
      <w:marBottom w:val="0"/>
      <w:divBdr>
        <w:top w:val="none" w:sz="0" w:space="0" w:color="auto"/>
        <w:left w:val="none" w:sz="0" w:space="0" w:color="auto"/>
        <w:bottom w:val="none" w:sz="0" w:space="0" w:color="auto"/>
        <w:right w:val="none" w:sz="0" w:space="0" w:color="auto"/>
      </w:divBdr>
    </w:div>
    <w:div w:id="239682538">
      <w:bodyDiv w:val="1"/>
      <w:marLeft w:val="0"/>
      <w:marRight w:val="0"/>
      <w:marTop w:val="0"/>
      <w:marBottom w:val="0"/>
      <w:divBdr>
        <w:top w:val="none" w:sz="0" w:space="0" w:color="auto"/>
        <w:left w:val="none" w:sz="0" w:space="0" w:color="auto"/>
        <w:bottom w:val="none" w:sz="0" w:space="0" w:color="auto"/>
        <w:right w:val="none" w:sz="0" w:space="0" w:color="auto"/>
      </w:divBdr>
    </w:div>
    <w:div w:id="252668018">
      <w:bodyDiv w:val="1"/>
      <w:marLeft w:val="0"/>
      <w:marRight w:val="0"/>
      <w:marTop w:val="0"/>
      <w:marBottom w:val="0"/>
      <w:divBdr>
        <w:top w:val="none" w:sz="0" w:space="0" w:color="auto"/>
        <w:left w:val="none" w:sz="0" w:space="0" w:color="auto"/>
        <w:bottom w:val="none" w:sz="0" w:space="0" w:color="auto"/>
        <w:right w:val="none" w:sz="0" w:space="0" w:color="auto"/>
      </w:divBdr>
    </w:div>
    <w:div w:id="314335970">
      <w:bodyDiv w:val="1"/>
      <w:marLeft w:val="0"/>
      <w:marRight w:val="0"/>
      <w:marTop w:val="0"/>
      <w:marBottom w:val="0"/>
      <w:divBdr>
        <w:top w:val="none" w:sz="0" w:space="0" w:color="auto"/>
        <w:left w:val="none" w:sz="0" w:space="0" w:color="auto"/>
        <w:bottom w:val="none" w:sz="0" w:space="0" w:color="auto"/>
        <w:right w:val="none" w:sz="0" w:space="0" w:color="auto"/>
      </w:divBdr>
    </w:div>
    <w:div w:id="480462969">
      <w:bodyDiv w:val="1"/>
      <w:marLeft w:val="0"/>
      <w:marRight w:val="0"/>
      <w:marTop w:val="0"/>
      <w:marBottom w:val="0"/>
      <w:divBdr>
        <w:top w:val="none" w:sz="0" w:space="0" w:color="auto"/>
        <w:left w:val="none" w:sz="0" w:space="0" w:color="auto"/>
        <w:bottom w:val="none" w:sz="0" w:space="0" w:color="auto"/>
        <w:right w:val="none" w:sz="0" w:space="0" w:color="auto"/>
      </w:divBdr>
    </w:div>
    <w:div w:id="541866627">
      <w:bodyDiv w:val="1"/>
      <w:marLeft w:val="0"/>
      <w:marRight w:val="0"/>
      <w:marTop w:val="0"/>
      <w:marBottom w:val="0"/>
      <w:divBdr>
        <w:top w:val="none" w:sz="0" w:space="0" w:color="auto"/>
        <w:left w:val="none" w:sz="0" w:space="0" w:color="auto"/>
        <w:bottom w:val="none" w:sz="0" w:space="0" w:color="auto"/>
        <w:right w:val="none" w:sz="0" w:space="0" w:color="auto"/>
      </w:divBdr>
    </w:div>
    <w:div w:id="620842365">
      <w:bodyDiv w:val="1"/>
      <w:marLeft w:val="0"/>
      <w:marRight w:val="0"/>
      <w:marTop w:val="0"/>
      <w:marBottom w:val="0"/>
      <w:divBdr>
        <w:top w:val="none" w:sz="0" w:space="0" w:color="auto"/>
        <w:left w:val="none" w:sz="0" w:space="0" w:color="auto"/>
        <w:bottom w:val="none" w:sz="0" w:space="0" w:color="auto"/>
        <w:right w:val="none" w:sz="0" w:space="0" w:color="auto"/>
      </w:divBdr>
    </w:div>
    <w:div w:id="671183401">
      <w:bodyDiv w:val="1"/>
      <w:marLeft w:val="0"/>
      <w:marRight w:val="0"/>
      <w:marTop w:val="0"/>
      <w:marBottom w:val="0"/>
      <w:divBdr>
        <w:top w:val="none" w:sz="0" w:space="0" w:color="auto"/>
        <w:left w:val="none" w:sz="0" w:space="0" w:color="auto"/>
        <w:bottom w:val="none" w:sz="0" w:space="0" w:color="auto"/>
        <w:right w:val="none" w:sz="0" w:space="0" w:color="auto"/>
      </w:divBdr>
    </w:div>
    <w:div w:id="721486639">
      <w:bodyDiv w:val="1"/>
      <w:marLeft w:val="0"/>
      <w:marRight w:val="0"/>
      <w:marTop w:val="0"/>
      <w:marBottom w:val="0"/>
      <w:divBdr>
        <w:top w:val="none" w:sz="0" w:space="0" w:color="auto"/>
        <w:left w:val="none" w:sz="0" w:space="0" w:color="auto"/>
        <w:bottom w:val="none" w:sz="0" w:space="0" w:color="auto"/>
        <w:right w:val="none" w:sz="0" w:space="0" w:color="auto"/>
      </w:divBdr>
    </w:div>
    <w:div w:id="773134938">
      <w:bodyDiv w:val="1"/>
      <w:marLeft w:val="0"/>
      <w:marRight w:val="0"/>
      <w:marTop w:val="0"/>
      <w:marBottom w:val="0"/>
      <w:divBdr>
        <w:top w:val="none" w:sz="0" w:space="0" w:color="auto"/>
        <w:left w:val="none" w:sz="0" w:space="0" w:color="auto"/>
        <w:bottom w:val="none" w:sz="0" w:space="0" w:color="auto"/>
        <w:right w:val="none" w:sz="0" w:space="0" w:color="auto"/>
      </w:divBdr>
    </w:div>
    <w:div w:id="878394898">
      <w:bodyDiv w:val="1"/>
      <w:marLeft w:val="0"/>
      <w:marRight w:val="0"/>
      <w:marTop w:val="0"/>
      <w:marBottom w:val="0"/>
      <w:divBdr>
        <w:top w:val="none" w:sz="0" w:space="0" w:color="auto"/>
        <w:left w:val="none" w:sz="0" w:space="0" w:color="auto"/>
        <w:bottom w:val="none" w:sz="0" w:space="0" w:color="auto"/>
        <w:right w:val="none" w:sz="0" w:space="0" w:color="auto"/>
      </w:divBdr>
    </w:div>
    <w:div w:id="900753670">
      <w:bodyDiv w:val="1"/>
      <w:marLeft w:val="0"/>
      <w:marRight w:val="0"/>
      <w:marTop w:val="0"/>
      <w:marBottom w:val="0"/>
      <w:divBdr>
        <w:top w:val="none" w:sz="0" w:space="0" w:color="auto"/>
        <w:left w:val="none" w:sz="0" w:space="0" w:color="auto"/>
        <w:bottom w:val="none" w:sz="0" w:space="0" w:color="auto"/>
        <w:right w:val="none" w:sz="0" w:space="0" w:color="auto"/>
      </w:divBdr>
    </w:div>
    <w:div w:id="1057974530">
      <w:bodyDiv w:val="1"/>
      <w:marLeft w:val="0"/>
      <w:marRight w:val="0"/>
      <w:marTop w:val="0"/>
      <w:marBottom w:val="0"/>
      <w:divBdr>
        <w:top w:val="none" w:sz="0" w:space="0" w:color="auto"/>
        <w:left w:val="none" w:sz="0" w:space="0" w:color="auto"/>
        <w:bottom w:val="none" w:sz="0" w:space="0" w:color="auto"/>
        <w:right w:val="none" w:sz="0" w:space="0" w:color="auto"/>
      </w:divBdr>
    </w:div>
    <w:div w:id="1065298053">
      <w:bodyDiv w:val="1"/>
      <w:marLeft w:val="0"/>
      <w:marRight w:val="0"/>
      <w:marTop w:val="0"/>
      <w:marBottom w:val="0"/>
      <w:divBdr>
        <w:top w:val="none" w:sz="0" w:space="0" w:color="auto"/>
        <w:left w:val="none" w:sz="0" w:space="0" w:color="auto"/>
        <w:bottom w:val="none" w:sz="0" w:space="0" w:color="auto"/>
        <w:right w:val="none" w:sz="0" w:space="0" w:color="auto"/>
      </w:divBdr>
    </w:div>
    <w:div w:id="1111123290">
      <w:bodyDiv w:val="1"/>
      <w:marLeft w:val="0"/>
      <w:marRight w:val="0"/>
      <w:marTop w:val="0"/>
      <w:marBottom w:val="0"/>
      <w:divBdr>
        <w:top w:val="none" w:sz="0" w:space="0" w:color="auto"/>
        <w:left w:val="none" w:sz="0" w:space="0" w:color="auto"/>
        <w:bottom w:val="none" w:sz="0" w:space="0" w:color="auto"/>
        <w:right w:val="none" w:sz="0" w:space="0" w:color="auto"/>
      </w:divBdr>
    </w:div>
    <w:div w:id="1231965206">
      <w:bodyDiv w:val="1"/>
      <w:marLeft w:val="0"/>
      <w:marRight w:val="0"/>
      <w:marTop w:val="0"/>
      <w:marBottom w:val="0"/>
      <w:divBdr>
        <w:top w:val="none" w:sz="0" w:space="0" w:color="auto"/>
        <w:left w:val="none" w:sz="0" w:space="0" w:color="auto"/>
        <w:bottom w:val="none" w:sz="0" w:space="0" w:color="auto"/>
        <w:right w:val="none" w:sz="0" w:space="0" w:color="auto"/>
      </w:divBdr>
    </w:div>
    <w:div w:id="1363894140">
      <w:bodyDiv w:val="1"/>
      <w:marLeft w:val="0"/>
      <w:marRight w:val="0"/>
      <w:marTop w:val="0"/>
      <w:marBottom w:val="0"/>
      <w:divBdr>
        <w:top w:val="none" w:sz="0" w:space="0" w:color="auto"/>
        <w:left w:val="none" w:sz="0" w:space="0" w:color="auto"/>
        <w:bottom w:val="none" w:sz="0" w:space="0" w:color="auto"/>
        <w:right w:val="none" w:sz="0" w:space="0" w:color="auto"/>
      </w:divBdr>
    </w:div>
    <w:div w:id="1465004685">
      <w:bodyDiv w:val="1"/>
      <w:marLeft w:val="0"/>
      <w:marRight w:val="0"/>
      <w:marTop w:val="0"/>
      <w:marBottom w:val="0"/>
      <w:divBdr>
        <w:top w:val="none" w:sz="0" w:space="0" w:color="auto"/>
        <w:left w:val="none" w:sz="0" w:space="0" w:color="auto"/>
        <w:bottom w:val="none" w:sz="0" w:space="0" w:color="auto"/>
        <w:right w:val="none" w:sz="0" w:space="0" w:color="auto"/>
      </w:divBdr>
    </w:div>
    <w:div w:id="1631479016">
      <w:bodyDiv w:val="1"/>
      <w:marLeft w:val="0"/>
      <w:marRight w:val="0"/>
      <w:marTop w:val="0"/>
      <w:marBottom w:val="0"/>
      <w:divBdr>
        <w:top w:val="none" w:sz="0" w:space="0" w:color="auto"/>
        <w:left w:val="none" w:sz="0" w:space="0" w:color="auto"/>
        <w:bottom w:val="none" w:sz="0" w:space="0" w:color="auto"/>
        <w:right w:val="none" w:sz="0" w:space="0" w:color="auto"/>
      </w:divBdr>
    </w:div>
    <w:div w:id="1683357702">
      <w:bodyDiv w:val="1"/>
      <w:marLeft w:val="0"/>
      <w:marRight w:val="0"/>
      <w:marTop w:val="0"/>
      <w:marBottom w:val="0"/>
      <w:divBdr>
        <w:top w:val="none" w:sz="0" w:space="0" w:color="auto"/>
        <w:left w:val="none" w:sz="0" w:space="0" w:color="auto"/>
        <w:bottom w:val="none" w:sz="0" w:space="0" w:color="auto"/>
        <w:right w:val="none" w:sz="0" w:space="0" w:color="auto"/>
      </w:divBdr>
    </w:div>
    <w:div w:id="1718817351">
      <w:bodyDiv w:val="1"/>
      <w:marLeft w:val="0"/>
      <w:marRight w:val="0"/>
      <w:marTop w:val="0"/>
      <w:marBottom w:val="0"/>
      <w:divBdr>
        <w:top w:val="none" w:sz="0" w:space="0" w:color="auto"/>
        <w:left w:val="none" w:sz="0" w:space="0" w:color="auto"/>
        <w:bottom w:val="none" w:sz="0" w:space="0" w:color="auto"/>
        <w:right w:val="none" w:sz="0" w:space="0" w:color="auto"/>
      </w:divBdr>
    </w:div>
    <w:div w:id="1826434589">
      <w:bodyDiv w:val="1"/>
      <w:marLeft w:val="0"/>
      <w:marRight w:val="0"/>
      <w:marTop w:val="0"/>
      <w:marBottom w:val="0"/>
      <w:divBdr>
        <w:top w:val="none" w:sz="0" w:space="0" w:color="auto"/>
        <w:left w:val="none" w:sz="0" w:space="0" w:color="auto"/>
        <w:bottom w:val="none" w:sz="0" w:space="0" w:color="auto"/>
        <w:right w:val="none" w:sz="0" w:space="0" w:color="auto"/>
      </w:divBdr>
    </w:div>
    <w:div w:id="1939361814">
      <w:bodyDiv w:val="1"/>
      <w:marLeft w:val="0"/>
      <w:marRight w:val="0"/>
      <w:marTop w:val="0"/>
      <w:marBottom w:val="0"/>
      <w:divBdr>
        <w:top w:val="none" w:sz="0" w:space="0" w:color="auto"/>
        <w:left w:val="none" w:sz="0" w:space="0" w:color="auto"/>
        <w:bottom w:val="none" w:sz="0" w:space="0" w:color="auto"/>
        <w:right w:val="none" w:sz="0" w:space="0" w:color="auto"/>
      </w:divBdr>
    </w:div>
    <w:div w:id="20070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4T">
      <a:dk1>
        <a:sysClr val="windowText" lastClr="000000"/>
      </a:dk1>
      <a:lt1>
        <a:sysClr val="window" lastClr="FFFFFF"/>
      </a:lt1>
      <a:dk2>
        <a:srgbClr val="621132"/>
      </a:dk2>
      <a:lt2>
        <a:srgbClr val="D4C19C"/>
      </a:lt2>
      <a:accent1>
        <a:srgbClr val="285C4D"/>
      </a:accent1>
      <a:accent2>
        <a:srgbClr val="9D2449"/>
      </a:accent2>
      <a:accent3>
        <a:srgbClr val="13322B"/>
      </a:accent3>
      <a:accent4>
        <a:srgbClr val="4E232E"/>
      </a:accent4>
      <a:accent5>
        <a:srgbClr val="D4C19C"/>
      </a:accent5>
      <a:accent6>
        <a:srgbClr val="56242A"/>
      </a:accent6>
      <a:hlink>
        <a:srgbClr val="997200"/>
      </a:hlink>
      <a:folHlink>
        <a:srgbClr val="003300"/>
      </a:folHlink>
    </a:clrScheme>
    <a:fontScheme name="Personalizado 1">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1368</TotalTime>
  <Pages>33</Pages>
  <Words>11180</Words>
  <Characters>61494</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Nayeli Ortiz Juárez</dc:creator>
  <cp:keywords/>
  <dc:description/>
  <cp:lastModifiedBy>Nayeli Ortiz Juárez</cp:lastModifiedBy>
  <cp:revision>17</cp:revision>
  <dcterms:created xsi:type="dcterms:W3CDTF">2022-04-28T14:34:00Z</dcterms:created>
  <dcterms:modified xsi:type="dcterms:W3CDTF">2023-05-26T19:55:00Z</dcterms:modified>
</cp:coreProperties>
</file>