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21A" w:rsidRDefault="0082121A" w:rsidP="009465E4">
      <w:pPr>
        <w:pStyle w:val="subsubtitulos"/>
        <w:numPr>
          <w:ilvl w:val="0"/>
          <w:numId w:val="0"/>
        </w:numPr>
        <w:ind w:left="720" w:hanging="360"/>
      </w:pPr>
      <w:r w:rsidRPr="00382B2A">
        <w:rPr>
          <w:noProof/>
          <w:lang w:eastAsia="es-MX"/>
        </w:rPr>
        <w:drawing>
          <wp:anchor distT="0" distB="0" distL="114300" distR="114300" simplePos="0" relativeHeight="251659264" behindDoc="1" locked="0" layoutInCell="1" allowOverlap="1" wp14:anchorId="77C8D67B" wp14:editId="6ED93487">
            <wp:simplePos x="0" y="0"/>
            <wp:positionH relativeFrom="page">
              <wp:align>right</wp:align>
            </wp:positionH>
            <wp:positionV relativeFrom="paragraph">
              <wp:posOffset>-952500</wp:posOffset>
            </wp:positionV>
            <wp:extent cx="7772400" cy="10058400"/>
            <wp:effectExtent l="0" t="0" r="0" b="0"/>
            <wp:wrapNone/>
            <wp:docPr id="121869" name="Imagen 12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69" name="portada_DGIS-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rsidR="0082121A" w:rsidRDefault="0082121A"/>
    <w:p w:rsidR="0082121A" w:rsidRDefault="0082121A"/>
    <w:p w:rsidR="0082121A" w:rsidRDefault="0082121A"/>
    <w:p w:rsidR="0082121A" w:rsidRDefault="0082121A"/>
    <w:p w:rsidR="0082121A" w:rsidRDefault="0082121A"/>
    <w:p w:rsidR="0082121A" w:rsidRDefault="0082121A"/>
    <w:p w:rsidR="0082121A" w:rsidRDefault="0082121A"/>
    <w:p w:rsidR="0082121A" w:rsidRDefault="0082121A"/>
    <w:p w:rsidR="0082121A" w:rsidRDefault="0082121A"/>
    <w:p w:rsidR="0082121A" w:rsidRDefault="0082121A"/>
    <w:p w:rsidR="0082121A" w:rsidRDefault="0082121A"/>
    <w:p w:rsidR="0082121A" w:rsidRDefault="0082121A"/>
    <w:p w:rsidR="0082121A" w:rsidRDefault="0082121A"/>
    <w:p w:rsidR="0082121A" w:rsidRDefault="0082121A"/>
    <w:p w:rsidR="0082121A" w:rsidRDefault="0082121A"/>
    <w:p w:rsidR="0082121A" w:rsidRDefault="0082121A"/>
    <w:p w:rsidR="0082121A" w:rsidRDefault="0082121A"/>
    <w:p w:rsidR="0082121A" w:rsidRDefault="0082121A">
      <w:r w:rsidRPr="00382B2A">
        <w:rPr>
          <w:noProof/>
          <w:lang w:eastAsia="es-MX"/>
        </w:rPr>
        <mc:AlternateContent>
          <mc:Choice Requires="wps">
            <w:drawing>
              <wp:anchor distT="0" distB="0" distL="114300" distR="114300" simplePos="0" relativeHeight="251660288" behindDoc="0" locked="0" layoutInCell="1" allowOverlap="1" wp14:anchorId="364181F2" wp14:editId="0A22F044">
                <wp:simplePos x="0" y="0"/>
                <wp:positionH relativeFrom="margin">
                  <wp:posOffset>409575</wp:posOffset>
                </wp:positionH>
                <wp:positionV relativeFrom="paragraph">
                  <wp:posOffset>264160</wp:posOffset>
                </wp:positionV>
                <wp:extent cx="6659245" cy="1496060"/>
                <wp:effectExtent l="0" t="0" r="8255" b="8890"/>
                <wp:wrapNone/>
                <wp:docPr id="28" name="Cuadro de texto 28"/>
                <wp:cNvGraphicFramePr/>
                <a:graphic xmlns:a="http://schemas.openxmlformats.org/drawingml/2006/main">
                  <a:graphicData uri="http://schemas.microsoft.com/office/word/2010/wordprocessingShape">
                    <wps:wsp>
                      <wps:cNvSpPr txBox="1"/>
                      <wps:spPr>
                        <a:xfrm>
                          <a:off x="0" y="0"/>
                          <a:ext cx="6659245" cy="1496060"/>
                        </a:xfrm>
                        <a:prstGeom prst="rect">
                          <a:avLst/>
                        </a:prstGeom>
                        <a:gradFill flip="none" rotWithShape="1">
                          <a:gsLst>
                            <a:gs pos="55000">
                              <a:srgbClr val="691C32"/>
                            </a:gs>
                            <a:gs pos="100000">
                              <a:srgbClr val="9F2241"/>
                            </a:gs>
                          </a:gsLst>
                          <a:lin ang="0" scaled="1"/>
                          <a:tileRect/>
                        </a:gradFill>
                        <a:ln w="6350">
                          <a:noFill/>
                        </a:ln>
                      </wps:spPr>
                      <wps:txbx>
                        <w:txbxContent>
                          <w:p w:rsidR="009465E4" w:rsidRPr="00382B2A" w:rsidRDefault="009465E4" w:rsidP="00382B2A">
                            <w:pPr>
                              <w:spacing w:after="0" w:line="240" w:lineRule="auto"/>
                              <w:rPr>
                                <w:rFonts w:ascii="Montserrat SemiBold" w:hAnsi="Montserrat SemiBold"/>
                                <w:noProof/>
                                <w:color w:val="DDC9A3"/>
                                <w:sz w:val="36"/>
                                <w:szCs w:val="40"/>
                                <w:lang w:eastAsia="es-MX"/>
                              </w:rPr>
                            </w:pPr>
                            <w:r w:rsidRPr="00382B2A">
                              <w:rPr>
                                <w:rFonts w:ascii="Montserrat SemiBold" w:hAnsi="Montserrat SemiBold"/>
                                <w:noProof/>
                                <w:color w:val="DDC9A3"/>
                                <w:sz w:val="36"/>
                                <w:szCs w:val="40"/>
                                <w:lang w:eastAsia="es-MX"/>
                              </w:rPr>
                              <w:t>Guía de Llenado para la codificación Espacio-Temporal en la Matriz de Gasto</w:t>
                            </w:r>
                          </w:p>
                        </w:txbxContent>
                      </wps:txbx>
                      <wps:bodyPr rot="0" spcFirstLastPara="0" vertOverflow="overflow" horzOverflow="overflow" vert="horz" wrap="square" lIns="216000" tIns="144000" rIns="612000" bIns="144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181F2" id="_x0000_t202" coordsize="21600,21600" o:spt="202" path="m,l,21600r21600,l21600,xe">
                <v:stroke joinstyle="miter"/>
                <v:path gradientshapeok="t" o:connecttype="rect"/>
              </v:shapetype>
              <v:shape id="Cuadro de texto 28" o:spid="_x0000_s1026" type="#_x0000_t202" style="position:absolute;margin-left:32.25pt;margin-top:20.8pt;width:524.35pt;height:117.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" fillcolor="#691c32" stroked="f" strokeweight=".5pt">
                <v:fill color2="#9f2241" rotate="t" angle="90" colors="0 #691c32;36045f #691c32" focus="100%" type="gradient"/>
                <v:textbox inset="6mm,4mm,17mm,4mm">
                  <w:txbxContent>
                    <w:p w:rsidR="009465E4" w:rsidRPr="00382B2A" w:rsidRDefault="009465E4" w:rsidP="00382B2A">
                      <w:pPr>
                        <w:spacing w:after="0" w:line="240" w:lineRule="auto"/>
                        <w:rPr>
                          <w:rFonts w:ascii="Montserrat SemiBold" w:hAnsi="Montserrat SemiBold"/>
                          <w:noProof/>
                          <w:color w:val="DDC9A3"/>
                          <w:sz w:val="36"/>
                          <w:szCs w:val="40"/>
                          <w:lang w:eastAsia="es-MX"/>
                        </w:rPr>
                      </w:pPr>
                      <w:r w:rsidRPr="00382B2A">
                        <w:rPr>
                          <w:rFonts w:ascii="Montserrat SemiBold" w:hAnsi="Montserrat SemiBold"/>
                          <w:noProof/>
                          <w:color w:val="DDC9A3"/>
                          <w:sz w:val="36"/>
                          <w:szCs w:val="40"/>
                          <w:lang w:eastAsia="es-MX"/>
                        </w:rPr>
                        <w:t>Guía de Llenado para la codificación Espacio-Temporal en la Matriz de Gasto</w:t>
                      </w:r>
                    </w:p>
                  </w:txbxContent>
                </v:textbox>
                <w10:wrap anchorx="margin"/>
              </v:shape>
            </w:pict>
          </mc:Fallback>
        </mc:AlternateContent>
      </w:r>
    </w:p>
    <w:p w:rsidR="0082121A" w:rsidRDefault="0082121A"/>
    <w:p w:rsidR="0082121A" w:rsidRDefault="0082121A"/>
    <w:p w:rsidR="0082121A" w:rsidRDefault="0082121A"/>
    <w:p w:rsidR="0082121A" w:rsidRDefault="0082121A"/>
    <w:p w:rsidR="0082121A" w:rsidRDefault="0082121A"/>
    <w:p w:rsidR="0082121A" w:rsidRDefault="0082121A"/>
    <w:p w:rsidR="0082121A" w:rsidRDefault="0082121A"/>
    <w:p w:rsidR="0082121A" w:rsidRDefault="0082121A"/>
    <w:p w:rsidR="0082121A" w:rsidRDefault="0082121A"/>
    <w:p w:rsidR="0082121A" w:rsidRDefault="0082121A" w:rsidP="0082121A"/>
    <w:p w:rsidR="0082121A" w:rsidRPr="006742F6" w:rsidRDefault="00EF09D8" w:rsidP="000A0CE6">
      <w:pPr>
        <w:jc w:val="both"/>
        <w:rPr>
          <w:rStyle w:val="Referenciaintensa"/>
        </w:rPr>
      </w:pPr>
      <w:r w:rsidRPr="006742F6">
        <w:rPr>
          <w:rStyle w:val="Referenciaintensa"/>
        </w:rPr>
        <w:t xml:space="preserve">Índice de </w:t>
      </w:r>
      <w:r w:rsidR="0082121A" w:rsidRPr="006742F6">
        <w:rPr>
          <w:rStyle w:val="Referenciaintensa"/>
        </w:rPr>
        <w:t>Contenido</w:t>
      </w:r>
    </w:p>
    <w:tbl>
      <w:tblPr>
        <w:tblW w:w="102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9867"/>
        <w:gridCol w:w="400"/>
      </w:tblGrid>
      <w:tr w:rsidR="00EF09D8" w:rsidRPr="00EF09D8" w:rsidTr="009465E4">
        <w:trPr>
          <w:trHeight w:val="300"/>
        </w:trPr>
        <w:tc>
          <w:tcPr>
            <w:tcW w:w="9867" w:type="dxa"/>
            <w:shd w:val="clear" w:color="auto" w:fill="auto"/>
            <w:noWrap/>
            <w:vAlign w:val="center"/>
            <w:hideMark/>
          </w:tcPr>
          <w:p w:rsidR="00EF09D8" w:rsidRPr="00EF09D8" w:rsidRDefault="00EF09D8" w:rsidP="00EF09D8">
            <w:pPr>
              <w:spacing w:after="0" w:line="240" w:lineRule="auto"/>
              <w:rPr>
                <w:rFonts w:ascii="Montserrat" w:eastAsia="Times New Roman" w:hAnsi="Montserrat" w:cs="Calibri"/>
                <w:b/>
                <w:bCs/>
                <w:color w:val="000000"/>
                <w:sz w:val="20"/>
                <w:szCs w:val="20"/>
                <w:lang w:eastAsia="es-MX"/>
              </w:rPr>
            </w:pPr>
            <w:r w:rsidRPr="00EF09D8">
              <w:rPr>
                <w:rFonts w:ascii="Montserrat" w:eastAsia="Times New Roman" w:hAnsi="Montserrat" w:cs="Calibri"/>
                <w:b/>
                <w:bCs/>
                <w:color w:val="000000"/>
                <w:sz w:val="20"/>
                <w:szCs w:val="20"/>
                <w:lang w:eastAsia="es-MX"/>
              </w:rPr>
              <w:t>1. ANTECEDENTES………………………………………………………………………………………………………………………</w:t>
            </w:r>
            <w:r>
              <w:rPr>
                <w:rFonts w:ascii="Montserrat" w:eastAsia="Times New Roman" w:hAnsi="Montserrat" w:cs="Calibri"/>
                <w:b/>
                <w:bCs/>
                <w:color w:val="000000"/>
                <w:sz w:val="20"/>
                <w:szCs w:val="20"/>
                <w:lang w:eastAsia="es-MX"/>
              </w:rPr>
              <w:t>…………</w:t>
            </w:r>
          </w:p>
        </w:tc>
        <w:tc>
          <w:tcPr>
            <w:tcW w:w="400" w:type="dxa"/>
            <w:shd w:val="clear" w:color="auto" w:fill="auto"/>
            <w:noWrap/>
            <w:vAlign w:val="bottom"/>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 </w:t>
            </w:r>
            <w:r w:rsidR="00F12BB3">
              <w:rPr>
                <w:rFonts w:ascii="Montserrat" w:eastAsia="Times New Roman" w:hAnsi="Montserrat" w:cs="Calibri"/>
                <w:color w:val="000000"/>
                <w:sz w:val="20"/>
                <w:szCs w:val="20"/>
                <w:lang w:eastAsia="es-MX"/>
              </w:rPr>
              <w:t>3</w:t>
            </w:r>
          </w:p>
        </w:tc>
      </w:tr>
      <w:tr w:rsidR="00EF09D8" w:rsidRPr="00EF09D8" w:rsidTr="009465E4">
        <w:trPr>
          <w:trHeight w:val="569"/>
        </w:trPr>
        <w:tc>
          <w:tcPr>
            <w:tcW w:w="9867" w:type="dxa"/>
            <w:shd w:val="clear" w:color="auto" w:fill="auto"/>
            <w:vAlign w:val="center"/>
            <w:hideMark/>
          </w:tcPr>
          <w:p w:rsidR="00EF09D8" w:rsidRPr="00EF09D8" w:rsidRDefault="00EF09D8" w:rsidP="00EF09D8">
            <w:pPr>
              <w:spacing w:after="0" w:line="240" w:lineRule="auto"/>
              <w:rPr>
                <w:rFonts w:ascii="Montserrat" w:eastAsia="Times New Roman" w:hAnsi="Montserrat" w:cs="Calibri"/>
                <w:b/>
                <w:bCs/>
                <w:color w:val="000000"/>
                <w:sz w:val="20"/>
                <w:szCs w:val="20"/>
                <w:lang w:eastAsia="es-MX"/>
              </w:rPr>
            </w:pPr>
            <w:r w:rsidRPr="00EF09D8">
              <w:rPr>
                <w:rFonts w:ascii="Montserrat" w:eastAsia="Times New Roman" w:hAnsi="Montserrat" w:cs="Calibri"/>
                <w:b/>
                <w:bCs/>
                <w:color w:val="000000"/>
                <w:sz w:val="20"/>
                <w:szCs w:val="20"/>
                <w:lang w:eastAsia="es-MX"/>
              </w:rPr>
              <w:t>2. CODIFICACIÓN DE LA INFORMACIÓN ESPACIO-TEMPORAL DE LA MATRIZ DE GASTO…………………………………………………………………………………………………………………………………………</w:t>
            </w:r>
            <w:r>
              <w:rPr>
                <w:rFonts w:ascii="Montserrat" w:eastAsia="Times New Roman" w:hAnsi="Montserrat" w:cs="Calibri"/>
                <w:b/>
                <w:bCs/>
                <w:color w:val="000000"/>
                <w:sz w:val="20"/>
                <w:szCs w:val="20"/>
                <w:lang w:eastAsia="es-MX"/>
              </w:rPr>
              <w:t>………….</w:t>
            </w:r>
          </w:p>
        </w:tc>
        <w:tc>
          <w:tcPr>
            <w:tcW w:w="400" w:type="dxa"/>
            <w:shd w:val="clear" w:color="auto" w:fill="auto"/>
            <w:noWrap/>
            <w:vAlign w:val="bottom"/>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 </w:t>
            </w:r>
            <w:r w:rsidR="00F12BB3">
              <w:rPr>
                <w:rFonts w:ascii="Montserrat" w:eastAsia="Times New Roman" w:hAnsi="Montserrat" w:cs="Calibri"/>
                <w:color w:val="000000"/>
                <w:sz w:val="20"/>
                <w:szCs w:val="20"/>
                <w:lang w:eastAsia="es-MX"/>
              </w:rPr>
              <w:t>4</w:t>
            </w:r>
          </w:p>
        </w:tc>
      </w:tr>
      <w:tr w:rsidR="00EF09D8" w:rsidRPr="00EF09D8" w:rsidTr="009465E4">
        <w:trPr>
          <w:trHeight w:val="300"/>
        </w:trPr>
        <w:tc>
          <w:tcPr>
            <w:tcW w:w="9867" w:type="dxa"/>
            <w:shd w:val="clear" w:color="auto" w:fill="auto"/>
            <w:noWrap/>
            <w:vAlign w:val="center"/>
            <w:hideMark/>
          </w:tcPr>
          <w:p w:rsidR="00EF09D8" w:rsidRPr="00EF09D8" w:rsidRDefault="00EF09D8" w:rsidP="00EF09D8">
            <w:pPr>
              <w:spacing w:after="0" w:line="240" w:lineRule="auto"/>
              <w:ind w:firstLineChars="400" w:firstLine="800"/>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a) Columna A: "AÑO" del ejercicio que se reporta…………………………………………………………………………</w:t>
            </w:r>
            <w:r>
              <w:rPr>
                <w:rFonts w:ascii="Montserrat" w:eastAsia="Times New Roman" w:hAnsi="Montserrat" w:cs="Calibri"/>
                <w:color w:val="000000"/>
                <w:sz w:val="20"/>
                <w:szCs w:val="20"/>
                <w:lang w:eastAsia="es-MX"/>
              </w:rPr>
              <w:t>……….</w:t>
            </w:r>
          </w:p>
        </w:tc>
        <w:tc>
          <w:tcPr>
            <w:tcW w:w="400" w:type="dxa"/>
            <w:shd w:val="clear" w:color="auto" w:fill="auto"/>
            <w:noWrap/>
            <w:vAlign w:val="bottom"/>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 </w:t>
            </w:r>
            <w:r w:rsidR="00F12BB3">
              <w:rPr>
                <w:rFonts w:ascii="Montserrat" w:eastAsia="Times New Roman" w:hAnsi="Montserrat" w:cs="Calibri"/>
                <w:color w:val="000000"/>
                <w:sz w:val="20"/>
                <w:szCs w:val="20"/>
                <w:lang w:eastAsia="es-MX"/>
              </w:rPr>
              <w:t>4</w:t>
            </w:r>
          </w:p>
        </w:tc>
      </w:tr>
      <w:tr w:rsidR="00EF09D8" w:rsidRPr="00EF09D8" w:rsidTr="009465E4">
        <w:trPr>
          <w:trHeight w:val="300"/>
        </w:trPr>
        <w:tc>
          <w:tcPr>
            <w:tcW w:w="9867" w:type="dxa"/>
            <w:shd w:val="clear" w:color="auto" w:fill="auto"/>
            <w:noWrap/>
            <w:vAlign w:val="center"/>
            <w:hideMark/>
          </w:tcPr>
          <w:p w:rsidR="00EF09D8" w:rsidRPr="00EF09D8" w:rsidRDefault="00EF09D8" w:rsidP="00EF09D8">
            <w:pPr>
              <w:spacing w:after="0" w:line="240" w:lineRule="auto"/>
              <w:ind w:firstLineChars="400" w:firstLine="800"/>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b) Columna B: "</w:t>
            </w:r>
            <w:proofErr w:type="spellStart"/>
            <w:r w:rsidRPr="00EF09D8">
              <w:rPr>
                <w:rFonts w:ascii="Montserrat" w:eastAsia="Times New Roman" w:hAnsi="Montserrat" w:cs="Calibri"/>
                <w:color w:val="000000"/>
                <w:sz w:val="20"/>
                <w:szCs w:val="20"/>
                <w:lang w:eastAsia="es-MX"/>
              </w:rPr>
              <w:t>Cve_Entidad</w:t>
            </w:r>
            <w:proofErr w:type="spellEnd"/>
            <w:r w:rsidRPr="00EF09D8">
              <w:rPr>
                <w:rFonts w:ascii="Montserrat" w:eastAsia="Times New Roman" w:hAnsi="Montserrat" w:cs="Calibri"/>
                <w:color w:val="000000"/>
                <w:sz w:val="20"/>
                <w:szCs w:val="20"/>
                <w:lang w:eastAsia="es-MX"/>
              </w:rPr>
              <w:t xml:space="preserve"> Federativa"…………………………………………………………………………………..………</w:t>
            </w:r>
            <w:r>
              <w:rPr>
                <w:rFonts w:ascii="Montserrat" w:eastAsia="Times New Roman" w:hAnsi="Montserrat" w:cs="Calibri"/>
                <w:color w:val="000000"/>
                <w:sz w:val="20"/>
                <w:szCs w:val="20"/>
                <w:lang w:eastAsia="es-MX"/>
              </w:rPr>
              <w:t>……….</w:t>
            </w:r>
          </w:p>
        </w:tc>
        <w:tc>
          <w:tcPr>
            <w:tcW w:w="400" w:type="dxa"/>
            <w:shd w:val="clear" w:color="auto" w:fill="auto"/>
            <w:noWrap/>
            <w:vAlign w:val="bottom"/>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 </w:t>
            </w:r>
            <w:r w:rsidR="00F12BB3">
              <w:rPr>
                <w:rFonts w:ascii="Montserrat" w:eastAsia="Times New Roman" w:hAnsi="Montserrat" w:cs="Calibri"/>
                <w:color w:val="000000"/>
                <w:sz w:val="20"/>
                <w:szCs w:val="20"/>
                <w:lang w:eastAsia="es-MX"/>
              </w:rPr>
              <w:t>4</w:t>
            </w:r>
          </w:p>
        </w:tc>
      </w:tr>
      <w:tr w:rsidR="00EF09D8" w:rsidRPr="00EF09D8" w:rsidTr="009465E4">
        <w:trPr>
          <w:trHeight w:val="300"/>
        </w:trPr>
        <w:tc>
          <w:tcPr>
            <w:tcW w:w="9867" w:type="dxa"/>
            <w:shd w:val="clear" w:color="auto" w:fill="auto"/>
            <w:noWrap/>
            <w:vAlign w:val="center"/>
            <w:hideMark/>
          </w:tcPr>
          <w:p w:rsidR="00EF09D8" w:rsidRPr="00EF09D8" w:rsidRDefault="00EF09D8" w:rsidP="00EF09D8">
            <w:pPr>
              <w:spacing w:after="0" w:line="240" w:lineRule="auto"/>
              <w:ind w:firstLineChars="400" w:firstLine="800"/>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c) Columna C: "</w:t>
            </w:r>
            <w:proofErr w:type="spellStart"/>
            <w:r w:rsidRPr="00EF09D8">
              <w:rPr>
                <w:rFonts w:ascii="Montserrat" w:eastAsia="Times New Roman" w:hAnsi="Montserrat" w:cs="Calibri"/>
                <w:color w:val="000000"/>
                <w:sz w:val="20"/>
                <w:szCs w:val="20"/>
                <w:lang w:eastAsia="es-MX"/>
              </w:rPr>
              <w:t>Cve_Proveedor</w:t>
            </w:r>
            <w:proofErr w:type="spellEnd"/>
            <w:r w:rsidRPr="00EF09D8">
              <w:rPr>
                <w:rFonts w:ascii="Montserrat" w:eastAsia="Times New Roman" w:hAnsi="Montserrat" w:cs="Calibri"/>
                <w:color w:val="000000"/>
                <w:sz w:val="20"/>
                <w:szCs w:val="20"/>
                <w:lang w:eastAsia="es-MX"/>
              </w:rPr>
              <w:t>" Grupo de Proveedor…………………………………………………………………</w:t>
            </w:r>
            <w:r>
              <w:rPr>
                <w:rFonts w:ascii="Montserrat" w:eastAsia="Times New Roman" w:hAnsi="Montserrat" w:cs="Calibri"/>
                <w:color w:val="000000"/>
                <w:sz w:val="20"/>
                <w:szCs w:val="20"/>
                <w:lang w:eastAsia="es-MX"/>
              </w:rPr>
              <w:t>………..</w:t>
            </w:r>
          </w:p>
        </w:tc>
        <w:tc>
          <w:tcPr>
            <w:tcW w:w="400" w:type="dxa"/>
            <w:shd w:val="clear" w:color="auto" w:fill="auto"/>
            <w:noWrap/>
            <w:vAlign w:val="bottom"/>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 </w:t>
            </w:r>
            <w:r w:rsidR="00F12BB3">
              <w:rPr>
                <w:rFonts w:ascii="Montserrat" w:eastAsia="Times New Roman" w:hAnsi="Montserrat" w:cs="Calibri"/>
                <w:color w:val="000000"/>
                <w:sz w:val="20"/>
                <w:szCs w:val="20"/>
                <w:lang w:eastAsia="es-MX"/>
              </w:rPr>
              <w:t>6</w:t>
            </w:r>
          </w:p>
        </w:tc>
      </w:tr>
      <w:tr w:rsidR="00EF09D8" w:rsidRPr="00EF09D8" w:rsidTr="009465E4">
        <w:trPr>
          <w:trHeight w:val="300"/>
        </w:trPr>
        <w:tc>
          <w:tcPr>
            <w:tcW w:w="9867" w:type="dxa"/>
            <w:shd w:val="clear" w:color="auto" w:fill="auto"/>
            <w:noWrap/>
            <w:vAlign w:val="center"/>
            <w:hideMark/>
          </w:tcPr>
          <w:p w:rsidR="00EF09D8" w:rsidRPr="00EF09D8" w:rsidRDefault="00EF09D8" w:rsidP="00EF09D8">
            <w:pPr>
              <w:spacing w:after="0" w:line="240" w:lineRule="auto"/>
              <w:ind w:firstLineChars="400" w:firstLine="800"/>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d) Columna D: "</w:t>
            </w:r>
            <w:proofErr w:type="spellStart"/>
            <w:r w:rsidRPr="00EF09D8">
              <w:rPr>
                <w:rFonts w:ascii="Montserrat" w:eastAsia="Times New Roman" w:hAnsi="Montserrat" w:cs="Calibri"/>
                <w:color w:val="000000"/>
                <w:sz w:val="20"/>
                <w:szCs w:val="20"/>
                <w:lang w:eastAsia="es-MX"/>
              </w:rPr>
              <w:t>Cve_Edo_Ins</w:t>
            </w:r>
            <w:proofErr w:type="spellEnd"/>
            <w:r w:rsidRPr="00EF09D8">
              <w:rPr>
                <w:rFonts w:ascii="Montserrat" w:eastAsia="Times New Roman" w:hAnsi="Montserrat" w:cs="Calibri"/>
                <w:color w:val="000000"/>
                <w:sz w:val="20"/>
                <w:szCs w:val="20"/>
                <w:lang w:eastAsia="es-MX"/>
              </w:rPr>
              <w:t>" Clave del Miembro del grupo de proveedor……………………</w:t>
            </w:r>
            <w:r>
              <w:rPr>
                <w:rFonts w:ascii="Montserrat" w:eastAsia="Times New Roman" w:hAnsi="Montserrat" w:cs="Calibri"/>
                <w:color w:val="000000"/>
                <w:sz w:val="20"/>
                <w:szCs w:val="20"/>
                <w:lang w:eastAsia="es-MX"/>
              </w:rPr>
              <w:t>…………..</w:t>
            </w:r>
          </w:p>
        </w:tc>
        <w:tc>
          <w:tcPr>
            <w:tcW w:w="400" w:type="dxa"/>
            <w:shd w:val="clear" w:color="auto" w:fill="auto"/>
            <w:noWrap/>
            <w:vAlign w:val="bottom"/>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 </w:t>
            </w:r>
            <w:r w:rsidR="00F12BB3">
              <w:rPr>
                <w:rFonts w:ascii="Montserrat" w:eastAsia="Times New Roman" w:hAnsi="Montserrat" w:cs="Calibri"/>
                <w:color w:val="000000"/>
                <w:sz w:val="20"/>
                <w:szCs w:val="20"/>
                <w:lang w:eastAsia="es-MX"/>
              </w:rPr>
              <w:t>7</w:t>
            </w:r>
          </w:p>
        </w:tc>
      </w:tr>
      <w:tr w:rsidR="00EF09D8" w:rsidRPr="00EF09D8" w:rsidTr="009465E4">
        <w:trPr>
          <w:trHeight w:val="300"/>
        </w:trPr>
        <w:tc>
          <w:tcPr>
            <w:tcW w:w="9867" w:type="dxa"/>
            <w:shd w:val="clear" w:color="auto" w:fill="auto"/>
            <w:noWrap/>
            <w:vAlign w:val="center"/>
            <w:hideMark/>
          </w:tcPr>
          <w:p w:rsidR="00EF09D8" w:rsidRPr="00EF09D8" w:rsidRDefault="00EF09D8" w:rsidP="00EF09D8">
            <w:pPr>
              <w:spacing w:after="0" w:line="240" w:lineRule="auto"/>
              <w:ind w:firstLineChars="400" w:firstLine="800"/>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e) Columna E: “</w:t>
            </w:r>
            <w:proofErr w:type="spellStart"/>
            <w:r w:rsidRPr="00EF09D8">
              <w:rPr>
                <w:rFonts w:ascii="Montserrat" w:eastAsia="Times New Roman" w:hAnsi="Montserrat" w:cs="Calibri"/>
                <w:color w:val="000000"/>
                <w:sz w:val="20"/>
                <w:szCs w:val="20"/>
                <w:lang w:eastAsia="es-MX"/>
              </w:rPr>
              <w:t>Cve_FF_VM</w:t>
            </w:r>
            <w:proofErr w:type="spellEnd"/>
            <w:r w:rsidRPr="00EF09D8">
              <w:rPr>
                <w:rFonts w:ascii="Montserrat" w:eastAsia="Times New Roman" w:hAnsi="Montserrat" w:cs="Calibri"/>
                <w:color w:val="000000"/>
                <w:sz w:val="20"/>
                <w:szCs w:val="20"/>
                <w:lang w:eastAsia="es-MX"/>
              </w:rPr>
              <w:t>” Fuente de Financiamiento……………………………………………………………</w:t>
            </w:r>
            <w:r>
              <w:rPr>
                <w:rFonts w:ascii="Montserrat" w:eastAsia="Times New Roman" w:hAnsi="Montserrat" w:cs="Calibri"/>
                <w:color w:val="000000"/>
                <w:sz w:val="20"/>
                <w:szCs w:val="20"/>
                <w:lang w:eastAsia="es-MX"/>
              </w:rPr>
              <w:t>………..</w:t>
            </w:r>
          </w:p>
        </w:tc>
        <w:tc>
          <w:tcPr>
            <w:tcW w:w="400" w:type="dxa"/>
            <w:shd w:val="clear" w:color="auto" w:fill="auto"/>
            <w:noWrap/>
            <w:vAlign w:val="bottom"/>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 </w:t>
            </w:r>
            <w:r w:rsidR="00F12BB3">
              <w:rPr>
                <w:rFonts w:ascii="Montserrat" w:eastAsia="Times New Roman" w:hAnsi="Montserrat" w:cs="Calibri"/>
                <w:color w:val="000000"/>
                <w:sz w:val="20"/>
                <w:szCs w:val="20"/>
                <w:lang w:eastAsia="es-MX"/>
              </w:rPr>
              <w:t>11</w:t>
            </w:r>
          </w:p>
        </w:tc>
      </w:tr>
      <w:tr w:rsidR="00EF09D8" w:rsidRPr="00EF09D8" w:rsidTr="009465E4">
        <w:trPr>
          <w:trHeight w:val="300"/>
        </w:trPr>
        <w:tc>
          <w:tcPr>
            <w:tcW w:w="9867" w:type="dxa"/>
            <w:shd w:val="clear" w:color="auto" w:fill="auto"/>
            <w:noWrap/>
            <w:vAlign w:val="center"/>
            <w:hideMark/>
          </w:tcPr>
          <w:p w:rsidR="00EF09D8" w:rsidRPr="00EF09D8" w:rsidRDefault="00EF09D8" w:rsidP="00EF09D8">
            <w:pPr>
              <w:spacing w:after="0" w:line="240" w:lineRule="auto"/>
              <w:ind w:firstLineChars="400" w:firstLine="800"/>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f) Columnas Q y R: "CLUES/CLAVE" y "Nombre de unidad"………………………………………………………</w:t>
            </w:r>
            <w:r>
              <w:rPr>
                <w:rFonts w:ascii="Montserrat" w:eastAsia="Times New Roman" w:hAnsi="Montserrat" w:cs="Calibri"/>
                <w:color w:val="000000"/>
                <w:sz w:val="20"/>
                <w:szCs w:val="20"/>
                <w:lang w:eastAsia="es-MX"/>
              </w:rPr>
              <w:t>………..</w:t>
            </w:r>
          </w:p>
        </w:tc>
        <w:tc>
          <w:tcPr>
            <w:tcW w:w="400" w:type="dxa"/>
            <w:shd w:val="clear" w:color="auto" w:fill="auto"/>
            <w:noWrap/>
            <w:vAlign w:val="bottom"/>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 </w:t>
            </w:r>
            <w:r w:rsidR="00F12BB3">
              <w:rPr>
                <w:rFonts w:ascii="Montserrat" w:eastAsia="Times New Roman" w:hAnsi="Montserrat" w:cs="Calibri"/>
                <w:color w:val="000000"/>
                <w:sz w:val="20"/>
                <w:szCs w:val="20"/>
                <w:lang w:eastAsia="es-MX"/>
              </w:rPr>
              <w:t>14</w:t>
            </w:r>
          </w:p>
        </w:tc>
      </w:tr>
    </w:tbl>
    <w:p w:rsidR="00B13FBB" w:rsidRPr="006742F6" w:rsidRDefault="00B13FBB" w:rsidP="00B13FBB">
      <w:pPr>
        <w:jc w:val="both"/>
        <w:rPr>
          <w:rStyle w:val="Referenciaintensa"/>
        </w:rPr>
      </w:pPr>
    </w:p>
    <w:p w:rsidR="00B13FBB" w:rsidRPr="006742F6" w:rsidRDefault="00EF09D8" w:rsidP="00B13FBB">
      <w:pPr>
        <w:jc w:val="both"/>
        <w:rPr>
          <w:rStyle w:val="Referenciaintensa"/>
        </w:rPr>
      </w:pPr>
      <w:r w:rsidRPr="006742F6">
        <w:rPr>
          <w:rStyle w:val="Referenciaintensa"/>
        </w:rPr>
        <w:t>Índice de Cuadros</w:t>
      </w:r>
    </w:p>
    <w:tbl>
      <w:tblPr>
        <w:tblW w:w="103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9884"/>
        <w:gridCol w:w="424"/>
      </w:tblGrid>
      <w:tr w:rsidR="00EF09D8" w:rsidRPr="00EF09D8" w:rsidTr="009465E4">
        <w:trPr>
          <w:trHeight w:val="20"/>
        </w:trPr>
        <w:tc>
          <w:tcPr>
            <w:tcW w:w="9884" w:type="dxa"/>
            <w:shd w:val="clear" w:color="auto" w:fill="auto"/>
            <w:noWrap/>
            <w:vAlign w:val="center"/>
            <w:hideMark/>
          </w:tcPr>
          <w:p w:rsidR="00EF09D8" w:rsidRPr="00EF09D8" w:rsidRDefault="00EF09D8" w:rsidP="009465E4">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Cuadro 1</w:t>
            </w:r>
            <w:r w:rsidR="009465E4">
              <w:rPr>
                <w:rFonts w:ascii="Montserrat" w:eastAsia="Times New Roman" w:hAnsi="Montserrat" w:cs="Calibri"/>
                <w:color w:val="000000"/>
                <w:sz w:val="20"/>
                <w:szCs w:val="20"/>
                <w:lang w:eastAsia="es-MX"/>
              </w:rPr>
              <w:t>.</w:t>
            </w:r>
            <w:r w:rsidRPr="00EF09D8">
              <w:rPr>
                <w:rFonts w:ascii="Montserrat" w:eastAsia="Times New Roman" w:hAnsi="Montserrat" w:cs="Calibri"/>
                <w:color w:val="000000"/>
                <w:sz w:val="20"/>
                <w:szCs w:val="20"/>
                <w:lang w:eastAsia="es-MX"/>
              </w:rPr>
              <w:t xml:space="preserve"> Catálogo de Entidades Federativas………………………………………………………………………………………………</w:t>
            </w:r>
            <w:r>
              <w:rPr>
                <w:rFonts w:ascii="Montserrat" w:eastAsia="Times New Roman" w:hAnsi="Montserrat" w:cs="Calibri"/>
                <w:color w:val="000000"/>
                <w:sz w:val="20"/>
                <w:szCs w:val="20"/>
                <w:lang w:eastAsia="es-MX"/>
              </w:rPr>
              <w:t>…………..</w:t>
            </w:r>
          </w:p>
        </w:tc>
        <w:tc>
          <w:tcPr>
            <w:tcW w:w="424" w:type="dxa"/>
            <w:shd w:val="clear" w:color="auto" w:fill="auto"/>
            <w:noWrap/>
            <w:vAlign w:val="bottom"/>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 </w:t>
            </w:r>
            <w:r w:rsidR="00F12BB3">
              <w:rPr>
                <w:rFonts w:ascii="Montserrat" w:eastAsia="Times New Roman" w:hAnsi="Montserrat" w:cs="Calibri"/>
                <w:color w:val="000000"/>
                <w:sz w:val="20"/>
                <w:szCs w:val="20"/>
                <w:lang w:eastAsia="es-MX"/>
              </w:rPr>
              <w:t>4</w:t>
            </w:r>
          </w:p>
        </w:tc>
      </w:tr>
      <w:tr w:rsidR="00EF09D8" w:rsidRPr="00EF09D8" w:rsidTr="009465E4">
        <w:trPr>
          <w:trHeight w:val="20"/>
        </w:trPr>
        <w:tc>
          <w:tcPr>
            <w:tcW w:w="9884" w:type="dxa"/>
            <w:shd w:val="clear" w:color="auto" w:fill="auto"/>
            <w:noWrap/>
            <w:vAlign w:val="center"/>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Cuadro 2. Catálogo de Grupo de Proveedores………………………………………………………………………………………………</w:t>
            </w:r>
            <w:r>
              <w:rPr>
                <w:rFonts w:ascii="Montserrat" w:eastAsia="Times New Roman" w:hAnsi="Montserrat" w:cs="Calibri"/>
                <w:color w:val="000000"/>
                <w:sz w:val="20"/>
                <w:szCs w:val="20"/>
                <w:lang w:eastAsia="es-MX"/>
              </w:rPr>
              <w:t>…………</w:t>
            </w:r>
          </w:p>
        </w:tc>
        <w:tc>
          <w:tcPr>
            <w:tcW w:w="424" w:type="dxa"/>
            <w:shd w:val="clear" w:color="auto" w:fill="auto"/>
            <w:noWrap/>
            <w:vAlign w:val="bottom"/>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 </w:t>
            </w:r>
            <w:r w:rsidR="00F12BB3">
              <w:rPr>
                <w:rFonts w:ascii="Montserrat" w:eastAsia="Times New Roman" w:hAnsi="Montserrat" w:cs="Calibri"/>
                <w:color w:val="000000"/>
                <w:sz w:val="20"/>
                <w:szCs w:val="20"/>
                <w:lang w:eastAsia="es-MX"/>
              </w:rPr>
              <w:t>6</w:t>
            </w:r>
          </w:p>
        </w:tc>
      </w:tr>
      <w:tr w:rsidR="00EF09D8" w:rsidRPr="00EF09D8" w:rsidTr="009465E4">
        <w:trPr>
          <w:trHeight w:val="20"/>
        </w:trPr>
        <w:tc>
          <w:tcPr>
            <w:tcW w:w="9884" w:type="dxa"/>
            <w:shd w:val="clear" w:color="auto" w:fill="auto"/>
            <w:noWrap/>
            <w:vAlign w:val="center"/>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Cuadro 3.  Catálogo de claves para identificar a los miembros ISS, ISSES y FA……………………………</w:t>
            </w:r>
            <w:r>
              <w:rPr>
                <w:rFonts w:ascii="Montserrat" w:eastAsia="Times New Roman" w:hAnsi="Montserrat" w:cs="Calibri"/>
                <w:color w:val="000000"/>
                <w:sz w:val="20"/>
                <w:szCs w:val="20"/>
                <w:lang w:eastAsia="es-MX"/>
              </w:rPr>
              <w:t>…………….</w:t>
            </w:r>
          </w:p>
        </w:tc>
        <w:tc>
          <w:tcPr>
            <w:tcW w:w="424" w:type="dxa"/>
            <w:shd w:val="clear" w:color="auto" w:fill="auto"/>
            <w:noWrap/>
            <w:vAlign w:val="bottom"/>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 </w:t>
            </w:r>
            <w:r w:rsidR="00F12BB3">
              <w:rPr>
                <w:rFonts w:ascii="Montserrat" w:eastAsia="Times New Roman" w:hAnsi="Montserrat" w:cs="Calibri"/>
                <w:color w:val="000000"/>
                <w:sz w:val="20"/>
                <w:szCs w:val="20"/>
                <w:lang w:eastAsia="es-MX"/>
              </w:rPr>
              <w:t>7</w:t>
            </w:r>
          </w:p>
        </w:tc>
      </w:tr>
      <w:tr w:rsidR="00EF09D8" w:rsidRPr="00EF09D8" w:rsidTr="009465E4">
        <w:trPr>
          <w:trHeight w:val="20"/>
        </w:trPr>
        <w:tc>
          <w:tcPr>
            <w:tcW w:w="9884" w:type="dxa"/>
            <w:shd w:val="clear" w:color="auto" w:fill="auto"/>
            <w:noWrap/>
            <w:vAlign w:val="center"/>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Cuadro 4. Catálogo de claves para identificar a los miembros OPDE y IE&amp;D………………………………</w:t>
            </w:r>
            <w:r>
              <w:rPr>
                <w:rFonts w:ascii="Montserrat" w:eastAsia="Times New Roman" w:hAnsi="Montserrat" w:cs="Calibri"/>
                <w:color w:val="000000"/>
                <w:sz w:val="20"/>
                <w:szCs w:val="20"/>
                <w:lang w:eastAsia="es-MX"/>
              </w:rPr>
              <w:t>……………..</w:t>
            </w:r>
          </w:p>
        </w:tc>
        <w:tc>
          <w:tcPr>
            <w:tcW w:w="424" w:type="dxa"/>
            <w:shd w:val="clear" w:color="auto" w:fill="auto"/>
            <w:noWrap/>
            <w:vAlign w:val="bottom"/>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 </w:t>
            </w:r>
            <w:r w:rsidR="00F12BB3">
              <w:rPr>
                <w:rFonts w:ascii="Montserrat" w:eastAsia="Times New Roman" w:hAnsi="Montserrat" w:cs="Calibri"/>
                <w:color w:val="000000"/>
                <w:sz w:val="20"/>
                <w:szCs w:val="20"/>
                <w:lang w:eastAsia="es-MX"/>
              </w:rPr>
              <w:t>8</w:t>
            </w:r>
          </w:p>
        </w:tc>
      </w:tr>
      <w:tr w:rsidR="00EF09D8" w:rsidRPr="00EF09D8" w:rsidTr="009465E4">
        <w:trPr>
          <w:trHeight w:val="20"/>
        </w:trPr>
        <w:tc>
          <w:tcPr>
            <w:tcW w:w="9884" w:type="dxa"/>
            <w:shd w:val="clear" w:color="auto" w:fill="auto"/>
            <w:noWrap/>
            <w:vAlign w:val="center"/>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Cuadro 5.  Catálogo de claves para identificar a los miembros SESAS……………………………………………</w:t>
            </w:r>
            <w:r>
              <w:rPr>
                <w:rFonts w:ascii="Montserrat" w:eastAsia="Times New Roman" w:hAnsi="Montserrat" w:cs="Calibri"/>
                <w:color w:val="000000"/>
                <w:sz w:val="20"/>
                <w:szCs w:val="20"/>
                <w:lang w:eastAsia="es-MX"/>
              </w:rPr>
              <w:t>……………..</w:t>
            </w:r>
          </w:p>
        </w:tc>
        <w:tc>
          <w:tcPr>
            <w:tcW w:w="424" w:type="dxa"/>
            <w:shd w:val="clear" w:color="auto" w:fill="auto"/>
            <w:noWrap/>
            <w:vAlign w:val="bottom"/>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 </w:t>
            </w:r>
            <w:r w:rsidR="00F12BB3">
              <w:rPr>
                <w:rFonts w:ascii="Montserrat" w:eastAsia="Times New Roman" w:hAnsi="Montserrat" w:cs="Calibri"/>
                <w:color w:val="000000"/>
                <w:sz w:val="20"/>
                <w:szCs w:val="20"/>
                <w:lang w:eastAsia="es-MX"/>
              </w:rPr>
              <w:t>8</w:t>
            </w:r>
          </w:p>
        </w:tc>
      </w:tr>
      <w:tr w:rsidR="00EF09D8" w:rsidRPr="00EF09D8" w:rsidTr="009465E4">
        <w:trPr>
          <w:trHeight w:val="20"/>
        </w:trPr>
        <w:tc>
          <w:tcPr>
            <w:tcW w:w="9884" w:type="dxa"/>
            <w:shd w:val="clear" w:color="auto" w:fill="auto"/>
            <w:noWrap/>
            <w:vAlign w:val="center"/>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Cuadro 6.1 Catálogo de claves para identificar a los miembros SS……………………………………………………</w:t>
            </w:r>
            <w:r>
              <w:rPr>
                <w:rFonts w:ascii="Montserrat" w:eastAsia="Times New Roman" w:hAnsi="Montserrat" w:cs="Calibri"/>
                <w:color w:val="000000"/>
                <w:sz w:val="20"/>
                <w:szCs w:val="20"/>
                <w:lang w:eastAsia="es-MX"/>
              </w:rPr>
              <w:t>……………..</w:t>
            </w:r>
          </w:p>
        </w:tc>
        <w:tc>
          <w:tcPr>
            <w:tcW w:w="424" w:type="dxa"/>
            <w:shd w:val="clear" w:color="auto" w:fill="auto"/>
            <w:noWrap/>
            <w:vAlign w:val="bottom"/>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 </w:t>
            </w:r>
            <w:r w:rsidR="00F12BB3">
              <w:rPr>
                <w:rFonts w:ascii="Montserrat" w:eastAsia="Times New Roman" w:hAnsi="Montserrat" w:cs="Calibri"/>
                <w:color w:val="000000"/>
                <w:sz w:val="20"/>
                <w:szCs w:val="20"/>
                <w:lang w:eastAsia="es-MX"/>
              </w:rPr>
              <w:t>9</w:t>
            </w:r>
          </w:p>
        </w:tc>
      </w:tr>
      <w:tr w:rsidR="00EF09D8" w:rsidRPr="00EF09D8" w:rsidTr="009465E4">
        <w:trPr>
          <w:trHeight w:val="20"/>
        </w:trPr>
        <w:tc>
          <w:tcPr>
            <w:tcW w:w="9884" w:type="dxa"/>
            <w:shd w:val="clear" w:color="auto" w:fill="auto"/>
            <w:noWrap/>
            <w:vAlign w:val="center"/>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Cuadro 6.2 Catálogo de claves para identificar a los miembros SS……………………………………………………</w:t>
            </w:r>
            <w:r w:rsidR="00BE6465">
              <w:rPr>
                <w:rFonts w:ascii="Montserrat" w:eastAsia="Times New Roman" w:hAnsi="Montserrat" w:cs="Calibri"/>
                <w:color w:val="000000"/>
                <w:sz w:val="20"/>
                <w:szCs w:val="20"/>
                <w:lang w:eastAsia="es-MX"/>
              </w:rPr>
              <w:t>…………….</w:t>
            </w:r>
          </w:p>
        </w:tc>
        <w:tc>
          <w:tcPr>
            <w:tcW w:w="424" w:type="dxa"/>
            <w:shd w:val="clear" w:color="auto" w:fill="auto"/>
            <w:noWrap/>
            <w:vAlign w:val="bottom"/>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 </w:t>
            </w:r>
            <w:r w:rsidR="00F12BB3">
              <w:rPr>
                <w:rFonts w:ascii="Montserrat" w:eastAsia="Times New Roman" w:hAnsi="Montserrat" w:cs="Calibri"/>
                <w:color w:val="000000"/>
                <w:sz w:val="20"/>
                <w:szCs w:val="20"/>
                <w:lang w:eastAsia="es-MX"/>
              </w:rPr>
              <w:t>10</w:t>
            </w:r>
          </w:p>
        </w:tc>
      </w:tr>
      <w:tr w:rsidR="00EF09D8" w:rsidRPr="00EF09D8" w:rsidTr="009465E4">
        <w:trPr>
          <w:trHeight w:val="20"/>
        </w:trPr>
        <w:tc>
          <w:tcPr>
            <w:tcW w:w="9884" w:type="dxa"/>
            <w:shd w:val="clear" w:color="auto" w:fill="auto"/>
            <w:noWrap/>
            <w:vAlign w:val="center"/>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Cuadro 7. Fuentes de Financiamiento solicitadas a los Servicios Estatales de Salud……………</w:t>
            </w:r>
            <w:r w:rsidR="00BE6465">
              <w:rPr>
                <w:rFonts w:ascii="Montserrat" w:eastAsia="Times New Roman" w:hAnsi="Montserrat" w:cs="Calibri"/>
                <w:color w:val="000000"/>
                <w:sz w:val="20"/>
                <w:szCs w:val="20"/>
                <w:lang w:eastAsia="es-MX"/>
              </w:rPr>
              <w:t>…………………</w:t>
            </w:r>
          </w:p>
        </w:tc>
        <w:tc>
          <w:tcPr>
            <w:tcW w:w="424" w:type="dxa"/>
            <w:shd w:val="clear" w:color="auto" w:fill="auto"/>
            <w:noWrap/>
            <w:vAlign w:val="bottom"/>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 </w:t>
            </w:r>
            <w:r w:rsidR="00F12BB3">
              <w:rPr>
                <w:rFonts w:ascii="Montserrat" w:eastAsia="Times New Roman" w:hAnsi="Montserrat" w:cs="Calibri"/>
                <w:color w:val="000000"/>
                <w:sz w:val="20"/>
                <w:szCs w:val="20"/>
                <w:lang w:eastAsia="es-MX"/>
              </w:rPr>
              <w:t>11</w:t>
            </w:r>
          </w:p>
        </w:tc>
      </w:tr>
      <w:tr w:rsidR="00EF09D8" w:rsidRPr="00EF09D8" w:rsidTr="009465E4">
        <w:trPr>
          <w:trHeight w:val="20"/>
        </w:trPr>
        <w:tc>
          <w:tcPr>
            <w:tcW w:w="9884" w:type="dxa"/>
            <w:shd w:val="clear" w:color="auto" w:fill="auto"/>
            <w:noWrap/>
            <w:vAlign w:val="center"/>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Cuadro 8. Fuentes de Financiamiento solicitadas a las unidades de Secretaria de Salud…</w:t>
            </w:r>
          </w:p>
        </w:tc>
        <w:tc>
          <w:tcPr>
            <w:tcW w:w="424" w:type="dxa"/>
            <w:shd w:val="clear" w:color="auto" w:fill="auto"/>
            <w:noWrap/>
            <w:vAlign w:val="bottom"/>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 </w:t>
            </w:r>
            <w:r w:rsidR="00F12BB3">
              <w:rPr>
                <w:rFonts w:ascii="Montserrat" w:eastAsia="Times New Roman" w:hAnsi="Montserrat" w:cs="Calibri"/>
                <w:color w:val="000000"/>
                <w:sz w:val="20"/>
                <w:szCs w:val="20"/>
                <w:lang w:eastAsia="es-MX"/>
              </w:rPr>
              <w:t>12</w:t>
            </w:r>
          </w:p>
        </w:tc>
      </w:tr>
      <w:tr w:rsidR="00EF09D8" w:rsidRPr="00EF09D8" w:rsidTr="009465E4">
        <w:trPr>
          <w:trHeight w:val="20"/>
        </w:trPr>
        <w:tc>
          <w:tcPr>
            <w:tcW w:w="9884" w:type="dxa"/>
            <w:shd w:val="clear" w:color="auto" w:fill="auto"/>
            <w:vAlign w:val="center"/>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Cuadro 9. Fuentes de Financiamiento solicitadas a los Organismos Públicos Descentralizados Estatales…………………………………………………………………………………………………………………………………</w:t>
            </w:r>
            <w:r w:rsidR="00BE6465">
              <w:rPr>
                <w:rFonts w:ascii="Montserrat" w:eastAsia="Times New Roman" w:hAnsi="Montserrat" w:cs="Calibri"/>
                <w:color w:val="000000"/>
                <w:sz w:val="20"/>
                <w:szCs w:val="20"/>
                <w:lang w:eastAsia="es-MX"/>
              </w:rPr>
              <w:t>………………………………………………….</w:t>
            </w:r>
          </w:p>
        </w:tc>
        <w:tc>
          <w:tcPr>
            <w:tcW w:w="424" w:type="dxa"/>
            <w:shd w:val="clear" w:color="auto" w:fill="auto"/>
            <w:noWrap/>
            <w:vAlign w:val="bottom"/>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 </w:t>
            </w:r>
            <w:r w:rsidR="00F12BB3">
              <w:rPr>
                <w:rFonts w:ascii="Montserrat" w:eastAsia="Times New Roman" w:hAnsi="Montserrat" w:cs="Calibri"/>
                <w:color w:val="000000"/>
                <w:sz w:val="20"/>
                <w:szCs w:val="20"/>
                <w:lang w:eastAsia="es-MX"/>
              </w:rPr>
              <w:t>12</w:t>
            </w:r>
          </w:p>
        </w:tc>
      </w:tr>
      <w:tr w:rsidR="00EF09D8" w:rsidRPr="00EF09D8" w:rsidTr="009465E4">
        <w:trPr>
          <w:trHeight w:val="20"/>
        </w:trPr>
        <w:tc>
          <w:tcPr>
            <w:tcW w:w="9884" w:type="dxa"/>
            <w:shd w:val="clear" w:color="auto" w:fill="auto"/>
            <w:vAlign w:val="center"/>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Cuadro 10. Fuentes de Financiamiento solicitadas a los Institutos de Seguridad Social Estatales…………………………………………………………………………………………………………………………………………………………………………</w:t>
            </w:r>
            <w:r w:rsidR="00BE6465">
              <w:rPr>
                <w:rFonts w:ascii="Montserrat" w:eastAsia="Times New Roman" w:hAnsi="Montserrat" w:cs="Calibri"/>
                <w:color w:val="000000"/>
                <w:sz w:val="20"/>
                <w:szCs w:val="20"/>
                <w:lang w:eastAsia="es-MX"/>
              </w:rPr>
              <w:t>………….</w:t>
            </w:r>
          </w:p>
        </w:tc>
        <w:tc>
          <w:tcPr>
            <w:tcW w:w="424" w:type="dxa"/>
            <w:shd w:val="clear" w:color="auto" w:fill="auto"/>
            <w:noWrap/>
            <w:vAlign w:val="bottom"/>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 </w:t>
            </w:r>
            <w:r w:rsidR="00F12BB3">
              <w:rPr>
                <w:rFonts w:ascii="Montserrat" w:eastAsia="Times New Roman" w:hAnsi="Montserrat" w:cs="Calibri"/>
                <w:color w:val="000000"/>
                <w:sz w:val="20"/>
                <w:szCs w:val="20"/>
                <w:lang w:eastAsia="es-MX"/>
              </w:rPr>
              <w:t>13</w:t>
            </w:r>
          </w:p>
        </w:tc>
      </w:tr>
      <w:tr w:rsidR="00EF09D8" w:rsidRPr="00EF09D8" w:rsidTr="009465E4">
        <w:trPr>
          <w:trHeight w:val="20"/>
        </w:trPr>
        <w:tc>
          <w:tcPr>
            <w:tcW w:w="9884" w:type="dxa"/>
            <w:shd w:val="clear" w:color="auto" w:fill="auto"/>
            <w:noWrap/>
            <w:vAlign w:val="center"/>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Cuadro 11. Fuentes de Financiamiento solicitadas a los Institutos de Seguridad Social………</w:t>
            </w:r>
            <w:r w:rsidR="00BE6465">
              <w:rPr>
                <w:rFonts w:ascii="Montserrat" w:eastAsia="Times New Roman" w:hAnsi="Montserrat" w:cs="Calibri"/>
                <w:color w:val="000000"/>
                <w:sz w:val="20"/>
                <w:szCs w:val="20"/>
                <w:lang w:eastAsia="es-MX"/>
              </w:rPr>
              <w:t>…………………</w:t>
            </w:r>
          </w:p>
        </w:tc>
        <w:tc>
          <w:tcPr>
            <w:tcW w:w="424" w:type="dxa"/>
            <w:shd w:val="clear" w:color="auto" w:fill="auto"/>
            <w:noWrap/>
            <w:vAlign w:val="bottom"/>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 </w:t>
            </w:r>
            <w:r w:rsidR="00F12BB3">
              <w:rPr>
                <w:rFonts w:ascii="Montserrat" w:eastAsia="Times New Roman" w:hAnsi="Montserrat" w:cs="Calibri"/>
                <w:color w:val="000000"/>
                <w:sz w:val="20"/>
                <w:szCs w:val="20"/>
                <w:lang w:eastAsia="es-MX"/>
              </w:rPr>
              <w:t>13</w:t>
            </w:r>
          </w:p>
        </w:tc>
      </w:tr>
      <w:tr w:rsidR="00EF09D8" w:rsidRPr="00EF09D8" w:rsidTr="009465E4">
        <w:trPr>
          <w:trHeight w:val="20"/>
        </w:trPr>
        <w:tc>
          <w:tcPr>
            <w:tcW w:w="9884" w:type="dxa"/>
            <w:shd w:val="clear" w:color="auto" w:fill="auto"/>
            <w:noWrap/>
            <w:vAlign w:val="center"/>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Cuadro 12. Fuentes de Financiamiento Solicitadas a las Fuerzas Armadas…………………………………</w:t>
            </w:r>
            <w:r w:rsidR="00BE6465">
              <w:rPr>
                <w:rFonts w:ascii="Montserrat" w:eastAsia="Times New Roman" w:hAnsi="Montserrat" w:cs="Calibri"/>
                <w:color w:val="000000"/>
                <w:sz w:val="20"/>
                <w:szCs w:val="20"/>
                <w:lang w:eastAsia="es-MX"/>
              </w:rPr>
              <w:t>……………….</w:t>
            </w:r>
          </w:p>
        </w:tc>
        <w:tc>
          <w:tcPr>
            <w:tcW w:w="424" w:type="dxa"/>
            <w:shd w:val="clear" w:color="auto" w:fill="auto"/>
            <w:noWrap/>
            <w:vAlign w:val="bottom"/>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 </w:t>
            </w:r>
            <w:r w:rsidR="00F12BB3">
              <w:rPr>
                <w:rFonts w:ascii="Montserrat" w:eastAsia="Times New Roman" w:hAnsi="Montserrat" w:cs="Calibri"/>
                <w:color w:val="000000"/>
                <w:sz w:val="20"/>
                <w:szCs w:val="20"/>
                <w:lang w:eastAsia="es-MX"/>
              </w:rPr>
              <w:t>13</w:t>
            </w:r>
          </w:p>
        </w:tc>
      </w:tr>
      <w:tr w:rsidR="00EF09D8" w:rsidRPr="00EF09D8" w:rsidTr="009465E4">
        <w:trPr>
          <w:trHeight w:val="20"/>
        </w:trPr>
        <w:tc>
          <w:tcPr>
            <w:tcW w:w="9884" w:type="dxa"/>
            <w:shd w:val="clear" w:color="auto" w:fill="auto"/>
            <w:vAlign w:val="center"/>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Cuadro 13. Fuentes de Financiamiento solicitadas a las Instituciones de Investigación, Educación y Desarrollo……………………………………………………………………………………………………………………………………………</w:t>
            </w:r>
            <w:r w:rsidR="00BE6465">
              <w:rPr>
                <w:rFonts w:ascii="Montserrat" w:eastAsia="Times New Roman" w:hAnsi="Montserrat" w:cs="Calibri"/>
                <w:color w:val="000000"/>
                <w:sz w:val="20"/>
                <w:szCs w:val="20"/>
                <w:lang w:eastAsia="es-MX"/>
              </w:rPr>
              <w:t>…………………………………</w:t>
            </w:r>
          </w:p>
        </w:tc>
        <w:tc>
          <w:tcPr>
            <w:tcW w:w="424" w:type="dxa"/>
            <w:shd w:val="clear" w:color="auto" w:fill="auto"/>
            <w:noWrap/>
            <w:vAlign w:val="bottom"/>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 </w:t>
            </w:r>
            <w:r w:rsidR="00F12BB3">
              <w:rPr>
                <w:rFonts w:ascii="Montserrat" w:eastAsia="Times New Roman" w:hAnsi="Montserrat" w:cs="Calibri"/>
                <w:color w:val="000000"/>
                <w:sz w:val="20"/>
                <w:szCs w:val="20"/>
                <w:lang w:eastAsia="es-MX"/>
              </w:rPr>
              <w:t>13</w:t>
            </w:r>
          </w:p>
        </w:tc>
      </w:tr>
      <w:tr w:rsidR="00EF09D8" w:rsidRPr="00EF09D8" w:rsidTr="009465E4">
        <w:trPr>
          <w:trHeight w:val="20"/>
        </w:trPr>
        <w:tc>
          <w:tcPr>
            <w:tcW w:w="9884" w:type="dxa"/>
            <w:shd w:val="clear" w:color="auto" w:fill="auto"/>
            <w:noWrap/>
            <w:vAlign w:val="center"/>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Cuadro 14. Nomenclatura para unidades médicas sin una CLUES relacionada………………………</w:t>
            </w:r>
            <w:r w:rsidR="00BE6465">
              <w:rPr>
                <w:rFonts w:ascii="Montserrat" w:eastAsia="Times New Roman" w:hAnsi="Montserrat" w:cs="Calibri"/>
                <w:color w:val="000000"/>
                <w:sz w:val="20"/>
                <w:szCs w:val="20"/>
                <w:lang w:eastAsia="es-MX"/>
              </w:rPr>
              <w:t>…………………</w:t>
            </w:r>
          </w:p>
        </w:tc>
        <w:tc>
          <w:tcPr>
            <w:tcW w:w="424" w:type="dxa"/>
            <w:shd w:val="clear" w:color="auto" w:fill="auto"/>
            <w:noWrap/>
            <w:vAlign w:val="bottom"/>
            <w:hideMark/>
          </w:tcPr>
          <w:p w:rsidR="00EF09D8" w:rsidRPr="00EF09D8" w:rsidRDefault="00EF09D8" w:rsidP="00EF09D8">
            <w:pPr>
              <w:spacing w:after="0" w:line="240" w:lineRule="auto"/>
              <w:rPr>
                <w:rFonts w:ascii="Montserrat" w:eastAsia="Times New Roman" w:hAnsi="Montserrat" w:cs="Calibri"/>
                <w:color w:val="000000"/>
                <w:sz w:val="20"/>
                <w:szCs w:val="20"/>
                <w:lang w:eastAsia="es-MX"/>
              </w:rPr>
            </w:pPr>
            <w:r w:rsidRPr="00EF09D8">
              <w:rPr>
                <w:rFonts w:ascii="Montserrat" w:eastAsia="Times New Roman" w:hAnsi="Montserrat" w:cs="Calibri"/>
                <w:color w:val="000000"/>
                <w:sz w:val="20"/>
                <w:szCs w:val="20"/>
                <w:lang w:eastAsia="es-MX"/>
              </w:rPr>
              <w:t> </w:t>
            </w:r>
            <w:r w:rsidR="00F12BB3">
              <w:rPr>
                <w:rFonts w:ascii="Montserrat" w:eastAsia="Times New Roman" w:hAnsi="Montserrat" w:cs="Calibri"/>
                <w:color w:val="000000"/>
                <w:sz w:val="20"/>
                <w:szCs w:val="20"/>
                <w:lang w:eastAsia="es-MX"/>
              </w:rPr>
              <w:t>15</w:t>
            </w:r>
          </w:p>
        </w:tc>
      </w:tr>
    </w:tbl>
    <w:p w:rsidR="00EF09D8" w:rsidRPr="00EF09D8" w:rsidRDefault="00EF09D8" w:rsidP="00B13FBB">
      <w:pPr>
        <w:jc w:val="both"/>
        <w:rPr>
          <w:rFonts w:ascii="Montserrat" w:hAnsi="Montserrat"/>
          <w:b/>
        </w:rPr>
      </w:pPr>
    </w:p>
    <w:p w:rsidR="00B13FBB" w:rsidRPr="006742F6" w:rsidRDefault="00BE6465" w:rsidP="00B13FBB">
      <w:pPr>
        <w:jc w:val="both"/>
        <w:rPr>
          <w:rStyle w:val="Referenciaintensa"/>
        </w:rPr>
      </w:pPr>
      <w:r w:rsidRPr="006742F6">
        <w:rPr>
          <w:rStyle w:val="Referenciaintensa"/>
        </w:rPr>
        <w:t>Índice de Figuras</w:t>
      </w:r>
    </w:p>
    <w:tbl>
      <w:tblPr>
        <w:tblW w:w="1034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9917"/>
        <w:gridCol w:w="427"/>
      </w:tblGrid>
      <w:tr w:rsidR="00BE6465" w:rsidRPr="00BE6465" w:rsidTr="009465E4">
        <w:trPr>
          <w:trHeight w:val="20"/>
        </w:trPr>
        <w:tc>
          <w:tcPr>
            <w:tcW w:w="9916" w:type="dxa"/>
            <w:shd w:val="clear" w:color="auto" w:fill="auto"/>
            <w:noWrap/>
            <w:vAlign w:val="center"/>
            <w:hideMark/>
          </w:tcPr>
          <w:p w:rsidR="00BE6465" w:rsidRPr="00BE6465" w:rsidRDefault="00BE6465" w:rsidP="00BE6465">
            <w:pPr>
              <w:spacing w:after="0" w:line="240" w:lineRule="auto"/>
              <w:rPr>
                <w:rFonts w:ascii="Montserrat" w:eastAsia="Times New Roman" w:hAnsi="Montserrat" w:cs="Calibri"/>
                <w:color w:val="000000"/>
                <w:sz w:val="20"/>
                <w:szCs w:val="20"/>
                <w:lang w:eastAsia="es-MX"/>
              </w:rPr>
            </w:pPr>
            <w:r w:rsidRPr="00BE6465">
              <w:rPr>
                <w:rFonts w:ascii="Montserrat" w:eastAsia="Times New Roman" w:hAnsi="Montserrat" w:cs="Calibri"/>
                <w:color w:val="000000"/>
                <w:sz w:val="20"/>
                <w:szCs w:val="20"/>
                <w:lang w:eastAsia="es-MX"/>
              </w:rPr>
              <w:t>Figura 1: Codificación Temporal…………………………………………………………………………………………………………………………</w:t>
            </w:r>
            <w:r w:rsidR="00A12EAB">
              <w:rPr>
                <w:rFonts w:ascii="Montserrat" w:eastAsia="Times New Roman" w:hAnsi="Montserrat" w:cs="Calibri"/>
                <w:color w:val="000000"/>
                <w:sz w:val="20"/>
                <w:szCs w:val="20"/>
                <w:lang w:eastAsia="es-MX"/>
              </w:rPr>
              <w:t>…………….</w:t>
            </w:r>
          </w:p>
        </w:tc>
        <w:tc>
          <w:tcPr>
            <w:tcW w:w="427" w:type="dxa"/>
            <w:shd w:val="clear" w:color="auto" w:fill="auto"/>
            <w:noWrap/>
            <w:vAlign w:val="bottom"/>
            <w:hideMark/>
          </w:tcPr>
          <w:p w:rsidR="00BE6465" w:rsidRPr="00BE6465" w:rsidRDefault="00BE6465" w:rsidP="00BE6465">
            <w:pPr>
              <w:spacing w:after="0" w:line="240" w:lineRule="auto"/>
              <w:rPr>
                <w:rFonts w:ascii="Montserrat" w:eastAsia="Times New Roman" w:hAnsi="Montserrat" w:cs="Calibri"/>
                <w:color w:val="000000"/>
                <w:sz w:val="20"/>
                <w:szCs w:val="20"/>
                <w:lang w:eastAsia="es-MX"/>
              </w:rPr>
            </w:pPr>
            <w:r w:rsidRPr="00BE6465">
              <w:rPr>
                <w:rFonts w:ascii="Montserrat" w:eastAsia="Times New Roman" w:hAnsi="Montserrat" w:cs="Calibri"/>
                <w:color w:val="000000"/>
                <w:sz w:val="20"/>
                <w:szCs w:val="20"/>
                <w:lang w:eastAsia="es-MX"/>
              </w:rPr>
              <w:t> </w:t>
            </w:r>
            <w:r w:rsidR="00F12BB3">
              <w:rPr>
                <w:rFonts w:ascii="Montserrat" w:eastAsia="Times New Roman" w:hAnsi="Montserrat" w:cs="Calibri"/>
                <w:color w:val="000000"/>
                <w:sz w:val="20"/>
                <w:szCs w:val="20"/>
                <w:lang w:eastAsia="es-MX"/>
              </w:rPr>
              <w:t>4</w:t>
            </w:r>
          </w:p>
        </w:tc>
      </w:tr>
      <w:tr w:rsidR="00BE6465" w:rsidRPr="00BE6465" w:rsidTr="009465E4">
        <w:trPr>
          <w:trHeight w:val="20"/>
        </w:trPr>
        <w:tc>
          <w:tcPr>
            <w:tcW w:w="9916" w:type="dxa"/>
            <w:shd w:val="clear" w:color="auto" w:fill="auto"/>
            <w:noWrap/>
            <w:vAlign w:val="center"/>
            <w:hideMark/>
          </w:tcPr>
          <w:p w:rsidR="00BE6465" w:rsidRPr="00BE6465" w:rsidRDefault="00BE6465" w:rsidP="00BE6465">
            <w:pPr>
              <w:spacing w:after="0" w:line="240" w:lineRule="auto"/>
              <w:rPr>
                <w:rFonts w:ascii="Montserrat" w:eastAsia="Times New Roman" w:hAnsi="Montserrat" w:cs="Calibri"/>
                <w:color w:val="000000"/>
                <w:sz w:val="20"/>
                <w:szCs w:val="20"/>
                <w:lang w:eastAsia="es-MX"/>
              </w:rPr>
            </w:pPr>
            <w:r w:rsidRPr="00BE6465">
              <w:rPr>
                <w:rFonts w:ascii="Montserrat" w:eastAsia="Times New Roman" w:hAnsi="Montserrat" w:cs="Calibri"/>
                <w:color w:val="000000"/>
                <w:sz w:val="20"/>
                <w:szCs w:val="20"/>
                <w:lang w:eastAsia="es-MX"/>
              </w:rPr>
              <w:t>Figura 2. Codificación Temporal y Geográfica……………………………………………………………………………………………</w:t>
            </w:r>
            <w:r w:rsidR="00A12EAB">
              <w:rPr>
                <w:rFonts w:ascii="Montserrat" w:eastAsia="Times New Roman" w:hAnsi="Montserrat" w:cs="Calibri"/>
                <w:color w:val="000000"/>
                <w:sz w:val="20"/>
                <w:szCs w:val="20"/>
                <w:lang w:eastAsia="es-MX"/>
              </w:rPr>
              <w:t>………………</w:t>
            </w:r>
          </w:p>
        </w:tc>
        <w:tc>
          <w:tcPr>
            <w:tcW w:w="427" w:type="dxa"/>
            <w:shd w:val="clear" w:color="auto" w:fill="auto"/>
            <w:noWrap/>
            <w:vAlign w:val="bottom"/>
            <w:hideMark/>
          </w:tcPr>
          <w:p w:rsidR="00BE6465" w:rsidRPr="00BE6465" w:rsidRDefault="00BE6465" w:rsidP="00BE6465">
            <w:pPr>
              <w:spacing w:after="0" w:line="240" w:lineRule="auto"/>
              <w:rPr>
                <w:rFonts w:ascii="Montserrat" w:eastAsia="Times New Roman" w:hAnsi="Montserrat" w:cs="Calibri"/>
                <w:color w:val="000000"/>
                <w:sz w:val="20"/>
                <w:szCs w:val="20"/>
                <w:lang w:eastAsia="es-MX"/>
              </w:rPr>
            </w:pPr>
            <w:r w:rsidRPr="00BE6465">
              <w:rPr>
                <w:rFonts w:ascii="Montserrat" w:eastAsia="Times New Roman" w:hAnsi="Montserrat" w:cs="Calibri"/>
                <w:color w:val="000000"/>
                <w:sz w:val="20"/>
                <w:szCs w:val="20"/>
                <w:lang w:eastAsia="es-MX"/>
              </w:rPr>
              <w:t> </w:t>
            </w:r>
            <w:r w:rsidR="00F12BB3">
              <w:rPr>
                <w:rFonts w:ascii="Montserrat" w:eastAsia="Times New Roman" w:hAnsi="Montserrat" w:cs="Calibri"/>
                <w:color w:val="000000"/>
                <w:sz w:val="20"/>
                <w:szCs w:val="20"/>
                <w:lang w:eastAsia="es-MX"/>
              </w:rPr>
              <w:t>5</w:t>
            </w:r>
          </w:p>
        </w:tc>
      </w:tr>
      <w:tr w:rsidR="00BE6465" w:rsidRPr="00BE6465" w:rsidTr="009465E4">
        <w:trPr>
          <w:trHeight w:val="20"/>
        </w:trPr>
        <w:tc>
          <w:tcPr>
            <w:tcW w:w="9916" w:type="dxa"/>
            <w:shd w:val="clear" w:color="auto" w:fill="auto"/>
            <w:noWrap/>
            <w:vAlign w:val="center"/>
            <w:hideMark/>
          </w:tcPr>
          <w:p w:rsidR="00BE6465" w:rsidRPr="00BE6465" w:rsidRDefault="00BE6465" w:rsidP="00BE6465">
            <w:pPr>
              <w:spacing w:after="0" w:line="240" w:lineRule="auto"/>
              <w:rPr>
                <w:rFonts w:ascii="Montserrat" w:eastAsia="Times New Roman" w:hAnsi="Montserrat" w:cs="Calibri"/>
                <w:color w:val="000000"/>
                <w:sz w:val="20"/>
                <w:szCs w:val="20"/>
                <w:lang w:eastAsia="es-MX"/>
              </w:rPr>
            </w:pPr>
            <w:r w:rsidRPr="00BE6465">
              <w:rPr>
                <w:rFonts w:ascii="Montserrat" w:eastAsia="Times New Roman" w:hAnsi="Montserrat" w:cs="Calibri"/>
                <w:color w:val="000000"/>
                <w:sz w:val="20"/>
                <w:szCs w:val="20"/>
                <w:lang w:eastAsia="es-MX"/>
              </w:rPr>
              <w:t>Figura 3. Codificación Temporal, geográfica y de Grupo de proveedor………………………………………</w:t>
            </w:r>
            <w:r w:rsidR="00A12EAB">
              <w:rPr>
                <w:rFonts w:ascii="Montserrat" w:eastAsia="Times New Roman" w:hAnsi="Montserrat" w:cs="Calibri"/>
                <w:color w:val="000000"/>
                <w:sz w:val="20"/>
                <w:szCs w:val="20"/>
                <w:lang w:eastAsia="es-MX"/>
              </w:rPr>
              <w:t>………………….</w:t>
            </w:r>
          </w:p>
        </w:tc>
        <w:tc>
          <w:tcPr>
            <w:tcW w:w="427" w:type="dxa"/>
            <w:shd w:val="clear" w:color="auto" w:fill="auto"/>
            <w:noWrap/>
            <w:vAlign w:val="bottom"/>
            <w:hideMark/>
          </w:tcPr>
          <w:p w:rsidR="00BE6465" w:rsidRPr="00BE6465" w:rsidRDefault="00BE6465" w:rsidP="00BE6465">
            <w:pPr>
              <w:spacing w:after="0" w:line="240" w:lineRule="auto"/>
              <w:rPr>
                <w:rFonts w:ascii="Montserrat" w:eastAsia="Times New Roman" w:hAnsi="Montserrat" w:cs="Calibri"/>
                <w:color w:val="000000"/>
                <w:sz w:val="20"/>
                <w:szCs w:val="20"/>
                <w:lang w:eastAsia="es-MX"/>
              </w:rPr>
            </w:pPr>
            <w:r w:rsidRPr="00BE6465">
              <w:rPr>
                <w:rFonts w:ascii="Montserrat" w:eastAsia="Times New Roman" w:hAnsi="Montserrat" w:cs="Calibri"/>
                <w:color w:val="000000"/>
                <w:sz w:val="20"/>
                <w:szCs w:val="20"/>
                <w:lang w:eastAsia="es-MX"/>
              </w:rPr>
              <w:t> </w:t>
            </w:r>
            <w:r w:rsidR="00F12BB3">
              <w:rPr>
                <w:rFonts w:ascii="Montserrat" w:eastAsia="Times New Roman" w:hAnsi="Montserrat" w:cs="Calibri"/>
                <w:color w:val="000000"/>
                <w:sz w:val="20"/>
                <w:szCs w:val="20"/>
                <w:lang w:eastAsia="es-MX"/>
              </w:rPr>
              <w:t>7</w:t>
            </w:r>
          </w:p>
        </w:tc>
      </w:tr>
      <w:tr w:rsidR="00BE6465" w:rsidRPr="00BE6465" w:rsidTr="009465E4">
        <w:trPr>
          <w:trHeight w:val="20"/>
        </w:trPr>
        <w:tc>
          <w:tcPr>
            <w:tcW w:w="9916" w:type="dxa"/>
            <w:shd w:val="clear" w:color="auto" w:fill="auto"/>
            <w:noWrap/>
            <w:vAlign w:val="center"/>
            <w:hideMark/>
          </w:tcPr>
          <w:p w:rsidR="00BE6465" w:rsidRPr="00BE6465" w:rsidRDefault="00BE6465" w:rsidP="00BE6465">
            <w:pPr>
              <w:spacing w:after="0" w:line="240" w:lineRule="auto"/>
              <w:rPr>
                <w:rFonts w:ascii="Montserrat" w:eastAsia="Times New Roman" w:hAnsi="Montserrat" w:cs="Calibri"/>
                <w:color w:val="000000"/>
                <w:sz w:val="20"/>
                <w:szCs w:val="20"/>
                <w:lang w:eastAsia="es-MX"/>
              </w:rPr>
            </w:pPr>
            <w:r w:rsidRPr="00BE6465">
              <w:rPr>
                <w:rFonts w:ascii="Montserrat" w:eastAsia="Times New Roman" w:hAnsi="Montserrat" w:cs="Calibri"/>
                <w:color w:val="000000"/>
                <w:sz w:val="20"/>
                <w:szCs w:val="20"/>
                <w:lang w:eastAsia="es-MX"/>
              </w:rPr>
              <w:t>Figura 4. Codificación Temporal, geográfica, grupo de proveedor y miembro de grupo…</w:t>
            </w:r>
            <w:r w:rsidR="00A12EAB">
              <w:rPr>
                <w:rFonts w:ascii="Montserrat" w:eastAsia="Times New Roman" w:hAnsi="Montserrat" w:cs="Calibri"/>
                <w:color w:val="000000"/>
                <w:sz w:val="20"/>
                <w:szCs w:val="20"/>
                <w:lang w:eastAsia="es-MX"/>
              </w:rPr>
              <w:t>……………………</w:t>
            </w:r>
          </w:p>
        </w:tc>
        <w:tc>
          <w:tcPr>
            <w:tcW w:w="427" w:type="dxa"/>
            <w:shd w:val="clear" w:color="auto" w:fill="auto"/>
            <w:noWrap/>
            <w:vAlign w:val="bottom"/>
            <w:hideMark/>
          </w:tcPr>
          <w:p w:rsidR="00BE6465" w:rsidRPr="00BE6465" w:rsidRDefault="00BE6465" w:rsidP="00BE6465">
            <w:pPr>
              <w:spacing w:after="0" w:line="240" w:lineRule="auto"/>
              <w:rPr>
                <w:rFonts w:ascii="Montserrat" w:eastAsia="Times New Roman" w:hAnsi="Montserrat" w:cs="Calibri"/>
                <w:color w:val="000000"/>
                <w:sz w:val="20"/>
                <w:szCs w:val="20"/>
                <w:lang w:eastAsia="es-MX"/>
              </w:rPr>
            </w:pPr>
            <w:r w:rsidRPr="00BE6465">
              <w:rPr>
                <w:rFonts w:ascii="Montserrat" w:eastAsia="Times New Roman" w:hAnsi="Montserrat" w:cs="Calibri"/>
                <w:color w:val="000000"/>
                <w:sz w:val="20"/>
                <w:szCs w:val="20"/>
                <w:lang w:eastAsia="es-MX"/>
              </w:rPr>
              <w:t> </w:t>
            </w:r>
            <w:r w:rsidR="00F12BB3">
              <w:rPr>
                <w:rFonts w:ascii="Montserrat" w:eastAsia="Times New Roman" w:hAnsi="Montserrat" w:cs="Calibri"/>
                <w:color w:val="000000"/>
                <w:sz w:val="20"/>
                <w:szCs w:val="20"/>
                <w:lang w:eastAsia="es-MX"/>
              </w:rPr>
              <w:t>10</w:t>
            </w:r>
          </w:p>
        </w:tc>
      </w:tr>
      <w:tr w:rsidR="00BE6465" w:rsidRPr="00BE6465" w:rsidTr="009465E4">
        <w:trPr>
          <w:trHeight w:val="20"/>
        </w:trPr>
        <w:tc>
          <w:tcPr>
            <w:tcW w:w="9916" w:type="dxa"/>
            <w:shd w:val="clear" w:color="auto" w:fill="auto"/>
            <w:vAlign w:val="center"/>
            <w:hideMark/>
          </w:tcPr>
          <w:p w:rsidR="00BE6465" w:rsidRPr="00BE6465" w:rsidRDefault="00BE6465" w:rsidP="00BE6465">
            <w:pPr>
              <w:spacing w:after="0" w:line="240" w:lineRule="auto"/>
              <w:rPr>
                <w:rFonts w:ascii="Montserrat" w:eastAsia="Times New Roman" w:hAnsi="Montserrat" w:cs="Calibri"/>
                <w:color w:val="000000"/>
                <w:sz w:val="20"/>
                <w:szCs w:val="20"/>
                <w:lang w:eastAsia="es-MX"/>
              </w:rPr>
            </w:pPr>
            <w:r w:rsidRPr="00BE6465">
              <w:rPr>
                <w:rFonts w:ascii="Montserrat" w:eastAsia="Times New Roman" w:hAnsi="Montserrat" w:cs="Calibri"/>
                <w:color w:val="000000"/>
                <w:sz w:val="20"/>
                <w:szCs w:val="20"/>
                <w:lang w:eastAsia="es-MX"/>
              </w:rPr>
              <w:t>Figura 5: Identificación Temporal, Geográfica, Grupo y miembro Proveedor y Fuente de Financiamiento…………………………………………………………………………………………………………………………………………………………</w:t>
            </w:r>
            <w:r w:rsidR="00A12EAB">
              <w:rPr>
                <w:rFonts w:ascii="Montserrat" w:eastAsia="Times New Roman" w:hAnsi="Montserrat" w:cs="Calibri"/>
                <w:color w:val="000000"/>
                <w:sz w:val="20"/>
                <w:szCs w:val="20"/>
                <w:lang w:eastAsia="es-MX"/>
              </w:rPr>
              <w:t>…………….</w:t>
            </w:r>
          </w:p>
        </w:tc>
        <w:tc>
          <w:tcPr>
            <w:tcW w:w="427" w:type="dxa"/>
            <w:shd w:val="clear" w:color="auto" w:fill="auto"/>
            <w:noWrap/>
            <w:vAlign w:val="bottom"/>
            <w:hideMark/>
          </w:tcPr>
          <w:p w:rsidR="00BE6465" w:rsidRPr="00BE6465" w:rsidRDefault="00BE6465" w:rsidP="00BE6465">
            <w:pPr>
              <w:spacing w:after="0" w:line="240" w:lineRule="auto"/>
              <w:rPr>
                <w:rFonts w:ascii="Montserrat" w:eastAsia="Times New Roman" w:hAnsi="Montserrat" w:cs="Calibri"/>
                <w:color w:val="000000"/>
                <w:sz w:val="20"/>
                <w:szCs w:val="20"/>
                <w:lang w:eastAsia="es-MX"/>
              </w:rPr>
            </w:pPr>
            <w:r w:rsidRPr="00BE6465">
              <w:rPr>
                <w:rFonts w:ascii="Montserrat" w:eastAsia="Times New Roman" w:hAnsi="Montserrat" w:cs="Calibri"/>
                <w:color w:val="000000"/>
                <w:sz w:val="20"/>
                <w:szCs w:val="20"/>
                <w:lang w:eastAsia="es-MX"/>
              </w:rPr>
              <w:t> </w:t>
            </w:r>
            <w:r w:rsidR="00F12BB3">
              <w:rPr>
                <w:rFonts w:ascii="Montserrat" w:eastAsia="Times New Roman" w:hAnsi="Montserrat" w:cs="Calibri"/>
                <w:color w:val="000000"/>
                <w:sz w:val="20"/>
                <w:szCs w:val="20"/>
                <w:lang w:eastAsia="es-MX"/>
              </w:rPr>
              <w:t>14</w:t>
            </w:r>
          </w:p>
        </w:tc>
      </w:tr>
      <w:tr w:rsidR="00BE6465" w:rsidRPr="00BE6465" w:rsidTr="009465E4">
        <w:trPr>
          <w:trHeight w:val="20"/>
        </w:trPr>
        <w:tc>
          <w:tcPr>
            <w:tcW w:w="9916" w:type="dxa"/>
            <w:shd w:val="clear" w:color="auto" w:fill="auto"/>
            <w:vAlign w:val="center"/>
            <w:hideMark/>
          </w:tcPr>
          <w:p w:rsidR="00BE6465" w:rsidRPr="00BE6465" w:rsidRDefault="00BE6465" w:rsidP="00BE6465">
            <w:pPr>
              <w:spacing w:after="0" w:line="240" w:lineRule="auto"/>
              <w:rPr>
                <w:rFonts w:ascii="Montserrat" w:eastAsia="Times New Roman" w:hAnsi="Montserrat" w:cs="Calibri"/>
                <w:color w:val="000000"/>
                <w:sz w:val="20"/>
                <w:szCs w:val="20"/>
                <w:lang w:eastAsia="es-MX"/>
              </w:rPr>
            </w:pPr>
            <w:r w:rsidRPr="00BE6465">
              <w:rPr>
                <w:rFonts w:ascii="Montserrat" w:eastAsia="Times New Roman" w:hAnsi="Montserrat" w:cs="Calibri"/>
                <w:color w:val="000000"/>
                <w:sz w:val="20"/>
                <w:szCs w:val="20"/>
                <w:lang w:eastAsia="es-MX"/>
              </w:rPr>
              <w:t>Figura 6. Identificación Temporal, Geográfica, Grupo y miembro Proveedor, Fuente de Financiamiento, CLUES y nombre de unidad……………………………………………………………………………………………</w:t>
            </w:r>
            <w:r w:rsidR="00A12EAB">
              <w:rPr>
                <w:rFonts w:ascii="Montserrat" w:eastAsia="Times New Roman" w:hAnsi="Montserrat" w:cs="Calibri"/>
                <w:color w:val="000000"/>
                <w:sz w:val="20"/>
                <w:szCs w:val="20"/>
                <w:lang w:eastAsia="es-MX"/>
              </w:rPr>
              <w:t>………………</w:t>
            </w:r>
          </w:p>
        </w:tc>
        <w:tc>
          <w:tcPr>
            <w:tcW w:w="427" w:type="dxa"/>
            <w:shd w:val="clear" w:color="auto" w:fill="auto"/>
            <w:noWrap/>
            <w:vAlign w:val="bottom"/>
            <w:hideMark/>
          </w:tcPr>
          <w:p w:rsidR="00BE6465" w:rsidRPr="00BE6465" w:rsidRDefault="00BE6465" w:rsidP="00BE6465">
            <w:pPr>
              <w:spacing w:after="0" w:line="240" w:lineRule="auto"/>
              <w:rPr>
                <w:rFonts w:ascii="Montserrat" w:eastAsia="Times New Roman" w:hAnsi="Montserrat" w:cs="Calibri"/>
                <w:color w:val="000000"/>
                <w:sz w:val="20"/>
                <w:szCs w:val="20"/>
                <w:lang w:eastAsia="es-MX"/>
              </w:rPr>
            </w:pPr>
            <w:r w:rsidRPr="00BE6465">
              <w:rPr>
                <w:rFonts w:ascii="Montserrat" w:eastAsia="Times New Roman" w:hAnsi="Montserrat" w:cs="Calibri"/>
                <w:color w:val="000000"/>
                <w:sz w:val="20"/>
                <w:szCs w:val="20"/>
                <w:lang w:eastAsia="es-MX"/>
              </w:rPr>
              <w:t> </w:t>
            </w:r>
            <w:r w:rsidR="00F12BB3">
              <w:rPr>
                <w:rFonts w:ascii="Montserrat" w:eastAsia="Times New Roman" w:hAnsi="Montserrat" w:cs="Calibri"/>
                <w:color w:val="000000"/>
                <w:sz w:val="20"/>
                <w:szCs w:val="20"/>
                <w:lang w:eastAsia="es-MX"/>
              </w:rPr>
              <w:t>15</w:t>
            </w:r>
          </w:p>
        </w:tc>
      </w:tr>
      <w:tr w:rsidR="00BE6465" w:rsidRPr="00BE6465" w:rsidTr="009465E4">
        <w:trPr>
          <w:trHeight w:val="20"/>
        </w:trPr>
        <w:tc>
          <w:tcPr>
            <w:tcW w:w="9916" w:type="dxa"/>
            <w:shd w:val="clear" w:color="auto" w:fill="auto"/>
            <w:noWrap/>
            <w:vAlign w:val="center"/>
            <w:hideMark/>
          </w:tcPr>
          <w:p w:rsidR="00BE6465" w:rsidRPr="00BE6465" w:rsidRDefault="00BE6465" w:rsidP="00BE6465">
            <w:pPr>
              <w:spacing w:after="0" w:line="240" w:lineRule="auto"/>
              <w:rPr>
                <w:rFonts w:ascii="Montserrat" w:eastAsia="Times New Roman" w:hAnsi="Montserrat" w:cs="Calibri"/>
                <w:color w:val="000000"/>
                <w:sz w:val="20"/>
                <w:szCs w:val="20"/>
                <w:lang w:eastAsia="es-MX"/>
              </w:rPr>
            </w:pPr>
            <w:r w:rsidRPr="00BE6465">
              <w:rPr>
                <w:rFonts w:ascii="Montserrat" w:eastAsia="Times New Roman" w:hAnsi="Montserrat" w:cs="Calibri"/>
                <w:color w:val="000000"/>
                <w:sz w:val="20"/>
                <w:szCs w:val="20"/>
                <w:lang w:eastAsia="es-MX"/>
              </w:rPr>
              <w:t>Figura 7. Resumen de Calidad en el Archivo de la Matriz de Gasto………………………………………………</w:t>
            </w:r>
            <w:r w:rsidR="00A12EAB">
              <w:rPr>
                <w:rFonts w:ascii="Montserrat" w:eastAsia="Times New Roman" w:hAnsi="Montserrat" w:cs="Calibri"/>
                <w:color w:val="000000"/>
                <w:sz w:val="20"/>
                <w:szCs w:val="20"/>
                <w:lang w:eastAsia="es-MX"/>
              </w:rPr>
              <w:t>………………….</w:t>
            </w:r>
          </w:p>
        </w:tc>
        <w:tc>
          <w:tcPr>
            <w:tcW w:w="427" w:type="dxa"/>
            <w:shd w:val="clear" w:color="auto" w:fill="auto"/>
            <w:noWrap/>
            <w:vAlign w:val="bottom"/>
            <w:hideMark/>
          </w:tcPr>
          <w:p w:rsidR="00BE6465" w:rsidRPr="00BE6465" w:rsidRDefault="00BE6465" w:rsidP="00BE6465">
            <w:pPr>
              <w:spacing w:after="0" w:line="240" w:lineRule="auto"/>
              <w:rPr>
                <w:rFonts w:ascii="Montserrat" w:eastAsia="Times New Roman" w:hAnsi="Montserrat" w:cs="Calibri"/>
                <w:color w:val="000000"/>
                <w:sz w:val="20"/>
                <w:szCs w:val="20"/>
                <w:lang w:eastAsia="es-MX"/>
              </w:rPr>
            </w:pPr>
            <w:r w:rsidRPr="00BE6465">
              <w:rPr>
                <w:rFonts w:ascii="Montserrat" w:eastAsia="Times New Roman" w:hAnsi="Montserrat" w:cs="Calibri"/>
                <w:color w:val="000000"/>
                <w:sz w:val="20"/>
                <w:szCs w:val="20"/>
                <w:lang w:eastAsia="es-MX"/>
              </w:rPr>
              <w:t> </w:t>
            </w:r>
            <w:r w:rsidR="00F12BB3">
              <w:rPr>
                <w:rFonts w:ascii="Montserrat" w:eastAsia="Times New Roman" w:hAnsi="Montserrat" w:cs="Calibri"/>
                <w:color w:val="000000"/>
                <w:sz w:val="20"/>
                <w:szCs w:val="20"/>
                <w:lang w:eastAsia="es-MX"/>
              </w:rPr>
              <w:t>16</w:t>
            </w:r>
          </w:p>
        </w:tc>
      </w:tr>
    </w:tbl>
    <w:p w:rsidR="00B13FBB" w:rsidRDefault="00B13FBB" w:rsidP="00B13FBB">
      <w:pPr>
        <w:jc w:val="both"/>
        <w:rPr>
          <w:rFonts w:ascii="Montserrat" w:hAnsi="Montserrat"/>
        </w:rPr>
      </w:pPr>
    </w:p>
    <w:p w:rsidR="00B13FBB" w:rsidRPr="001D2830" w:rsidRDefault="00DB5782" w:rsidP="000D55EC">
      <w:pPr>
        <w:pStyle w:val="Figurasycuadros"/>
        <w:numPr>
          <w:ilvl w:val="0"/>
          <w:numId w:val="17"/>
        </w:numPr>
        <w:jc w:val="left"/>
        <w:rPr>
          <w:rStyle w:val="Referenciaintensa"/>
          <w:b/>
        </w:rPr>
      </w:pPr>
      <w:r w:rsidRPr="001D2830">
        <w:rPr>
          <w:rStyle w:val="Referenciaintensa"/>
          <w:b/>
        </w:rPr>
        <w:lastRenderedPageBreak/>
        <w:t>Antecedentes</w:t>
      </w:r>
    </w:p>
    <w:p w:rsidR="000D55EC" w:rsidRPr="000D55EC" w:rsidRDefault="000D55EC" w:rsidP="000D55EC"/>
    <w:p w:rsidR="00627BED" w:rsidRPr="00AB1F34" w:rsidRDefault="00627BED" w:rsidP="00627BED">
      <w:pPr>
        <w:jc w:val="both"/>
        <w:rPr>
          <w:rFonts w:ascii="Montserrat" w:hAnsi="Montserrat"/>
        </w:rPr>
      </w:pPr>
      <w:r w:rsidRPr="00CE773E">
        <w:rPr>
          <w:rFonts w:ascii="Montserrat" w:hAnsi="Montserrat"/>
        </w:rPr>
        <w:t xml:space="preserve">El </w:t>
      </w:r>
      <w:r w:rsidRPr="00CE773E">
        <w:rPr>
          <w:rFonts w:ascii="Montserrat" w:hAnsi="Montserrat"/>
          <w:b/>
        </w:rPr>
        <w:t>SICUENTAS</w:t>
      </w:r>
      <w:r w:rsidRPr="00CE773E">
        <w:rPr>
          <w:rFonts w:ascii="Montserrat" w:hAnsi="Montserrat"/>
        </w:rPr>
        <w:t xml:space="preserve"> se crea en el año 2001 y a </w:t>
      </w:r>
      <w:r>
        <w:rPr>
          <w:rFonts w:ascii="Montserrat" w:hAnsi="Montserrat"/>
        </w:rPr>
        <w:t>desde entonces</w:t>
      </w:r>
      <w:r w:rsidRPr="00CE773E">
        <w:rPr>
          <w:rFonts w:ascii="Montserrat" w:hAnsi="Montserrat"/>
        </w:rPr>
        <w:t xml:space="preserve"> integra información financiera del ejercicio del gasto del año inmediato anterior, a través de formatos de captura en paquetería Excel, modalidad vigente hasta el año 2016. A partir de 2017 y de acuerdo con el </w:t>
      </w:r>
      <w:r w:rsidRPr="00CE773E">
        <w:rPr>
          <w:rFonts w:ascii="Montserrat" w:hAnsi="Montserrat"/>
          <w:b/>
        </w:rPr>
        <w:t>Programa Sectorial de Salud</w:t>
      </w:r>
      <w:r w:rsidRPr="00CE773E">
        <w:rPr>
          <w:rFonts w:ascii="Montserrat" w:hAnsi="Montserrat"/>
        </w:rPr>
        <w:t xml:space="preserve"> que establece como uno de sus objetivos la construcción de un </w:t>
      </w:r>
      <w:r w:rsidRPr="00CE773E">
        <w:rPr>
          <w:rFonts w:ascii="Montserrat" w:hAnsi="Montserrat"/>
          <w:b/>
        </w:rPr>
        <w:t>Sistema Nacional de Salud Universal</w:t>
      </w:r>
      <w:r w:rsidRPr="00CE773E">
        <w:rPr>
          <w:rFonts w:ascii="Montserrat" w:hAnsi="Montserrat"/>
        </w:rPr>
        <w:t xml:space="preserve"> bajo la rectoría de la </w:t>
      </w:r>
      <w:r w:rsidRPr="00CE773E">
        <w:rPr>
          <w:rFonts w:ascii="Montserrat" w:hAnsi="Montserrat"/>
          <w:b/>
        </w:rPr>
        <w:t>Secretaria de Salud</w:t>
      </w:r>
      <w:r w:rsidRPr="00CE773E">
        <w:rPr>
          <w:rFonts w:ascii="Montserrat" w:hAnsi="Montserrat"/>
        </w:rPr>
        <w:t xml:space="preserve">, dicho mecanismo se fortalecería con la integración del </w:t>
      </w:r>
      <w:r w:rsidRPr="00CE773E">
        <w:rPr>
          <w:rFonts w:ascii="Montserrat" w:hAnsi="Montserrat"/>
          <w:b/>
        </w:rPr>
        <w:t>Sistema Universal de Información en Salud</w:t>
      </w:r>
      <w:r w:rsidRPr="00CE773E">
        <w:rPr>
          <w:rFonts w:ascii="Montserrat" w:hAnsi="Montserrat"/>
        </w:rPr>
        <w:t xml:space="preserve">, en virtud de lo cual se desarrolla el </w:t>
      </w:r>
      <w:r w:rsidRPr="00CE773E">
        <w:rPr>
          <w:rFonts w:ascii="Montserrat" w:hAnsi="Montserrat"/>
          <w:b/>
        </w:rPr>
        <w:t>Sistema Nacional de Información Básica en Materia de Salud (SINBA)</w:t>
      </w:r>
      <w:r>
        <w:rPr>
          <w:rFonts w:ascii="Montserrat" w:hAnsi="Montserrat"/>
          <w:b/>
        </w:rPr>
        <w:t xml:space="preserve">, </w:t>
      </w:r>
      <w:r>
        <w:rPr>
          <w:rFonts w:ascii="Montserrat" w:hAnsi="Montserrat"/>
        </w:rPr>
        <w:t xml:space="preserve">la cual sirvió como incentivo para modernizar la forma en que se venía reportando la información, implementando el uso y codificación de una </w:t>
      </w:r>
      <w:r w:rsidRPr="00331A4B">
        <w:rPr>
          <w:rFonts w:ascii="Montserrat" w:hAnsi="Montserrat"/>
          <w:b/>
        </w:rPr>
        <w:t>Matriz de Gasto</w:t>
      </w:r>
      <w:r>
        <w:rPr>
          <w:rFonts w:ascii="Montserrat" w:hAnsi="Montserrat"/>
        </w:rPr>
        <w:t xml:space="preserve">, en donde se </w:t>
      </w:r>
      <w:r w:rsidRPr="00AB1F34">
        <w:rPr>
          <w:rFonts w:ascii="Montserrat" w:hAnsi="Montserrat"/>
        </w:rPr>
        <w:t>reporta</w:t>
      </w:r>
      <w:r>
        <w:rPr>
          <w:rFonts w:ascii="Montserrat" w:hAnsi="Montserrat"/>
        </w:rPr>
        <w:t>n y codifican</w:t>
      </w:r>
      <w:r w:rsidRPr="00AB1F34">
        <w:rPr>
          <w:rFonts w:ascii="Montserrat" w:hAnsi="Montserrat"/>
        </w:rPr>
        <w:t xml:space="preserve"> todas las </w:t>
      </w:r>
      <w:r w:rsidRPr="003C6697">
        <w:rPr>
          <w:rFonts w:ascii="Montserrat" w:hAnsi="Montserrat"/>
          <w:b/>
        </w:rPr>
        <w:t>fuentes de financiamiento</w:t>
      </w:r>
      <w:r w:rsidRPr="00AB1F34">
        <w:rPr>
          <w:rFonts w:ascii="Montserrat" w:hAnsi="Montserrat"/>
        </w:rPr>
        <w:t xml:space="preserve"> donde ejercieron gasto</w:t>
      </w:r>
      <w:r>
        <w:rPr>
          <w:rFonts w:ascii="Montserrat" w:hAnsi="Montserrat"/>
        </w:rPr>
        <w:t xml:space="preserve"> los Organismos descentralizados, Órganos Desconcentrados y Unidades centrales. En esta se integran</w:t>
      </w:r>
      <w:r w:rsidRPr="00AB1F34">
        <w:rPr>
          <w:rFonts w:ascii="Montserrat" w:hAnsi="Montserrat"/>
        </w:rPr>
        <w:t xml:space="preserve"> los 2 clasificadores que rigen la administración pública del país y </w:t>
      </w:r>
      <w:r>
        <w:rPr>
          <w:rFonts w:ascii="Montserrat" w:hAnsi="Montserrat"/>
        </w:rPr>
        <w:t xml:space="preserve">se codifican los </w:t>
      </w:r>
      <w:r w:rsidRPr="00AB1F34">
        <w:rPr>
          <w:rFonts w:ascii="Montserrat" w:hAnsi="Montserrat"/>
        </w:rPr>
        <w:t>5 del Sistema de C</w:t>
      </w:r>
      <w:r>
        <w:rPr>
          <w:rFonts w:ascii="Montserrat" w:hAnsi="Montserrat"/>
        </w:rPr>
        <w:t>uentas de Salud de la OMS-OCDE. Al final, la misma información se presenta de manera homogénea y ordenada en un solo archivo el cual contiene distintos enfoques según los diferentes clasificadores:</w:t>
      </w:r>
    </w:p>
    <w:p w:rsidR="00627BED" w:rsidRPr="00AB1F34" w:rsidRDefault="00627BED" w:rsidP="00627BED">
      <w:pPr>
        <w:pStyle w:val="Prrafodelista"/>
        <w:numPr>
          <w:ilvl w:val="0"/>
          <w:numId w:val="15"/>
        </w:numPr>
        <w:jc w:val="both"/>
        <w:rPr>
          <w:rFonts w:ascii="Montserrat" w:hAnsi="Montserrat"/>
        </w:rPr>
      </w:pPr>
      <w:r w:rsidRPr="00AB1F34">
        <w:rPr>
          <w:rFonts w:ascii="Montserrat" w:hAnsi="Montserrat"/>
        </w:rPr>
        <w:t>Clasificador por Objeto del Gasto (COG)</w:t>
      </w:r>
    </w:p>
    <w:p w:rsidR="00627BED" w:rsidRPr="00AB1F34" w:rsidRDefault="00627BED" w:rsidP="00627BED">
      <w:pPr>
        <w:pStyle w:val="Prrafodelista"/>
        <w:numPr>
          <w:ilvl w:val="0"/>
          <w:numId w:val="15"/>
        </w:numPr>
        <w:jc w:val="both"/>
        <w:rPr>
          <w:rFonts w:ascii="Montserrat" w:hAnsi="Montserrat"/>
        </w:rPr>
      </w:pPr>
      <w:r w:rsidRPr="00AB1F34">
        <w:rPr>
          <w:rFonts w:ascii="Montserrat" w:hAnsi="Montserrat"/>
        </w:rPr>
        <w:t>Clasificador por Actividad Institucional (CAI)</w:t>
      </w:r>
    </w:p>
    <w:p w:rsidR="00627BED" w:rsidRPr="00AB1F34" w:rsidRDefault="00627BED" w:rsidP="00627BED">
      <w:pPr>
        <w:pStyle w:val="Prrafodelista"/>
        <w:numPr>
          <w:ilvl w:val="0"/>
          <w:numId w:val="15"/>
        </w:numPr>
        <w:jc w:val="both"/>
        <w:rPr>
          <w:rFonts w:ascii="Montserrat" w:hAnsi="Montserrat"/>
        </w:rPr>
      </w:pPr>
      <w:r w:rsidRPr="00AB1F34">
        <w:rPr>
          <w:rFonts w:ascii="Montserrat" w:hAnsi="Montserrat"/>
        </w:rPr>
        <w:t>Clasificador por Funciones de Atención (CFA)</w:t>
      </w:r>
    </w:p>
    <w:p w:rsidR="00627BED" w:rsidRPr="00AB1F34" w:rsidRDefault="00627BED" w:rsidP="00627BED">
      <w:pPr>
        <w:pStyle w:val="Prrafodelista"/>
        <w:numPr>
          <w:ilvl w:val="0"/>
          <w:numId w:val="15"/>
        </w:numPr>
        <w:jc w:val="both"/>
        <w:rPr>
          <w:rFonts w:ascii="Montserrat" w:hAnsi="Montserrat"/>
        </w:rPr>
      </w:pPr>
      <w:r w:rsidRPr="00AB1F34">
        <w:rPr>
          <w:rFonts w:ascii="Montserrat" w:hAnsi="Montserrat"/>
        </w:rPr>
        <w:t>Clasificador de los Proveedores de Atención (HP)</w:t>
      </w:r>
    </w:p>
    <w:p w:rsidR="00627BED" w:rsidRPr="00AB1F34" w:rsidRDefault="00627BED" w:rsidP="00627BED">
      <w:pPr>
        <w:pStyle w:val="Prrafodelista"/>
        <w:numPr>
          <w:ilvl w:val="0"/>
          <w:numId w:val="15"/>
        </w:numPr>
        <w:jc w:val="both"/>
        <w:rPr>
          <w:rFonts w:ascii="Montserrat" w:hAnsi="Montserrat"/>
        </w:rPr>
      </w:pPr>
      <w:r w:rsidRPr="00AB1F34">
        <w:rPr>
          <w:rFonts w:ascii="Montserrat" w:hAnsi="Montserrat"/>
        </w:rPr>
        <w:t>Clasificador de los Esquemas de Financiamiento (HF)</w:t>
      </w:r>
    </w:p>
    <w:p w:rsidR="00627BED" w:rsidRPr="00AB1F34" w:rsidRDefault="00627BED" w:rsidP="00627BED">
      <w:pPr>
        <w:pStyle w:val="Prrafodelista"/>
        <w:numPr>
          <w:ilvl w:val="0"/>
          <w:numId w:val="15"/>
        </w:numPr>
        <w:jc w:val="both"/>
        <w:rPr>
          <w:rFonts w:ascii="Montserrat" w:hAnsi="Montserrat"/>
        </w:rPr>
      </w:pPr>
      <w:r w:rsidRPr="00AB1F34">
        <w:rPr>
          <w:rFonts w:ascii="Montserrat" w:hAnsi="Montserrat"/>
        </w:rPr>
        <w:t>Clasificador de los Ingresos de los Esquemas de Financiamiento (FS)</w:t>
      </w:r>
    </w:p>
    <w:p w:rsidR="00627BED" w:rsidRPr="00AB1F34" w:rsidRDefault="00627BED" w:rsidP="00627BED">
      <w:pPr>
        <w:pStyle w:val="Prrafodelista"/>
        <w:numPr>
          <w:ilvl w:val="0"/>
          <w:numId w:val="15"/>
        </w:numPr>
        <w:jc w:val="both"/>
        <w:rPr>
          <w:rFonts w:ascii="Montserrat" w:hAnsi="Montserrat"/>
        </w:rPr>
      </w:pPr>
      <w:r w:rsidRPr="00AB1F34">
        <w:rPr>
          <w:rFonts w:ascii="Montserrat" w:hAnsi="Montserrat"/>
        </w:rPr>
        <w:t>Clasificador de los Factores de Provisión de Salud (FP)</w:t>
      </w:r>
    </w:p>
    <w:p w:rsidR="00627BED" w:rsidRDefault="00C550C3" w:rsidP="00627BED">
      <w:pPr>
        <w:jc w:val="both"/>
        <w:rPr>
          <w:rFonts w:ascii="Montserrat" w:hAnsi="Montserrat"/>
        </w:rPr>
      </w:pPr>
      <w:r w:rsidRPr="00C550C3">
        <w:rPr>
          <w:rFonts w:ascii="Montserrat" w:hAnsi="Montserrat"/>
        </w:rPr>
        <w:t>El continuidad con la solicitud del ejercicio 2016, la recopilación del Gasto en Salud actual implica que  la información del ejercicio inmediato anterior al año en curso se concentre y codifique en la Matriz de Gasto que DGIS facilita a los usuarios, quienes luego de completar el llenado, la entregan para ser contabilizada en el cálculo del Gasto en Salud Nacional, para esto, se construyen los manuales de codificación con el objetivo de guiar al usuario en la codificación y comprensión de las reglas contables, así como de las actualizaciones de las variables o de las codificaciones que el contexto histórico y la realidad del Sector Salud obligan a implementar en la integración del Gasto en Salud. En su conjunto, estas medidas y actualizaciones nos permiten acercarnos cada vez más a una información de mayor calidad que sirva para la creación de indicadores, reportes internacionales o en la toma de decisiones que impacten a toda la población.</w:t>
      </w:r>
    </w:p>
    <w:p w:rsidR="00B21700" w:rsidRDefault="00EC56F1" w:rsidP="00351DEE">
      <w:pPr>
        <w:jc w:val="both"/>
        <w:rPr>
          <w:rFonts w:ascii="Montserrat" w:hAnsi="Montserrat"/>
        </w:rPr>
      </w:pPr>
      <w:r>
        <w:rPr>
          <w:rFonts w:ascii="Montserrat" w:hAnsi="Montserrat"/>
        </w:rPr>
        <w:t xml:space="preserve">Este primer manual tiene por objetivo explicar al usuario la codificación de las primeras cinco columnas referentes a la identificación espacio-temporal (A-E) de la </w:t>
      </w:r>
      <w:r w:rsidR="00843C70">
        <w:rPr>
          <w:rFonts w:ascii="Montserrat" w:hAnsi="Montserrat"/>
        </w:rPr>
        <w:t>matriz,</w:t>
      </w:r>
      <w:r>
        <w:rPr>
          <w:rFonts w:ascii="Montserrat" w:hAnsi="Montserrat"/>
        </w:rPr>
        <w:t xml:space="preserve"> así como de las columnas Q y R (CLUES y Nombre de Unidad)</w:t>
      </w:r>
      <w:r w:rsidR="00B21700">
        <w:rPr>
          <w:rFonts w:ascii="Montserrat" w:hAnsi="Montserrat"/>
        </w:rPr>
        <w:t xml:space="preserve">. Por primera vez, se abordan especificaciones de forma general para todos los proveedores de Información que reportan al SICUENTAS, por lo que se recomienda </w:t>
      </w:r>
      <w:r w:rsidR="00B21700" w:rsidRPr="00B21700">
        <w:rPr>
          <w:rFonts w:ascii="Montserrat" w:hAnsi="Montserrat"/>
        </w:rPr>
        <w:t>estar atento a las recomendaciones que aplican de forma general y a las que aplican únicamente para grupos específicos de proveedores.</w:t>
      </w:r>
    </w:p>
    <w:p w:rsidR="001D2830" w:rsidRPr="001D2830" w:rsidRDefault="001D2830" w:rsidP="001D2830">
      <w:pPr>
        <w:pStyle w:val="Prrafodelista"/>
        <w:numPr>
          <w:ilvl w:val="0"/>
          <w:numId w:val="17"/>
        </w:numPr>
        <w:jc w:val="both"/>
        <w:rPr>
          <w:rStyle w:val="Referenciaintensa"/>
        </w:rPr>
      </w:pPr>
      <w:r>
        <w:rPr>
          <w:rStyle w:val="Referenciaintensa"/>
        </w:rPr>
        <w:lastRenderedPageBreak/>
        <w:t>Codificación de la información espacio-temporal de la matriz de gasto</w:t>
      </w:r>
    </w:p>
    <w:p w:rsidR="00843C70" w:rsidRPr="000C21E8" w:rsidRDefault="00843C70" w:rsidP="000C21E8">
      <w:pPr>
        <w:pStyle w:val="subsubtitulos"/>
      </w:pPr>
      <w:r w:rsidRPr="000C21E8">
        <w:t xml:space="preserve">Columna A: </w:t>
      </w:r>
      <w:r w:rsidR="00D21920">
        <w:t>“</w:t>
      </w:r>
      <w:r w:rsidRPr="000C21E8">
        <w:t>A</w:t>
      </w:r>
      <w:r w:rsidR="008475A1" w:rsidRPr="000C21E8">
        <w:t>ÑO</w:t>
      </w:r>
      <w:r w:rsidR="00D21920">
        <w:t>”</w:t>
      </w:r>
      <w:r w:rsidRPr="000C21E8">
        <w:t xml:space="preserve"> </w:t>
      </w:r>
      <w:r w:rsidR="000C21E8" w:rsidRPr="000C21E8">
        <w:t>del ejercicio que se reporta</w:t>
      </w:r>
    </w:p>
    <w:p w:rsidR="00786DAF" w:rsidRDefault="00843C70" w:rsidP="00351DEE">
      <w:pPr>
        <w:jc w:val="both"/>
        <w:rPr>
          <w:rFonts w:ascii="Montserrat" w:hAnsi="Montserrat"/>
        </w:rPr>
      </w:pPr>
      <w:r>
        <w:rPr>
          <w:rFonts w:ascii="Montserrat" w:hAnsi="Montserrat"/>
        </w:rPr>
        <w:t xml:space="preserve">Como se ha mencionado, el SICUENTAS hace la recopilación del gasto en salud del ejercicio inmediato anterior al año en curso, es decir, en 2021 se recopiló información del Ejercicio 2020, en el año 2022 se trabajará la recopilación del ejercicio 2021, en 2023 se recopilará el ejercicio 2022, y así sucesivamente. El momento contable solicitado para el reporte es el </w:t>
      </w:r>
      <w:r w:rsidRPr="000D55EC">
        <w:rPr>
          <w:rFonts w:ascii="Montserrat" w:hAnsi="Montserrat"/>
          <w:b/>
        </w:rPr>
        <w:t>Gasto Ejercido</w:t>
      </w:r>
      <w:r>
        <w:rPr>
          <w:rFonts w:ascii="Montserrat" w:hAnsi="Montserrat"/>
        </w:rPr>
        <w:t xml:space="preserve">, por lo que la Columna A de nombre “AÑO” siempre debe </w:t>
      </w:r>
      <w:r w:rsidR="00786DAF">
        <w:rPr>
          <w:rFonts w:ascii="Montserrat" w:hAnsi="Montserrat"/>
        </w:rPr>
        <w:t>codificarse</w:t>
      </w:r>
      <w:r>
        <w:rPr>
          <w:rFonts w:ascii="Montserrat" w:hAnsi="Montserrat"/>
        </w:rPr>
        <w:t xml:space="preserve"> el año </w:t>
      </w:r>
      <w:r w:rsidR="00786DAF">
        <w:rPr>
          <w:rFonts w:ascii="Montserrat" w:hAnsi="Montserrat"/>
        </w:rPr>
        <w:t>en el que el Gasto fue ejercido, así incluya remanentes de ejercicios anteriores, o se solicite el reporte del Gasto Autorizado del año siguiente; si existe una especificación en particular sobre el año del reporte del gasto, ésta debe hacerse en la pestaña de “Notas”, incluyendo la explicación correspondiente y la fila exacta del dato que necesita especificaciones.</w:t>
      </w:r>
    </w:p>
    <w:p w:rsidR="00786DAF" w:rsidRDefault="00A07650" w:rsidP="000D55EC">
      <w:pPr>
        <w:pStyle w:val="Figurasycuadros"/>
        <w:numPr>
          <w:ilvl w:val="0"/>
          <w:numId w:val="0"/>
        </w:numPr>
        <w:ind w:left="720"/>
      </w:pPr>
      <w:r>
        <w:t xml:space="preserve">Figura 1: </w:t>
      </w:r>
      <w:r w:rsidR="006817E4">
        <w:t>Codificación</w:t>
      </w:r>
      <w:r>
        <w:t xml:space="preserve"> Temporal</w:t>
      </w:r>
    </w:p>
    <w:p w:rsidR="00627BED" w:rsidRDefault="009B1D3D" w:rsidP="000D55EC">
      <w:pPr>
        <w:jc w:val="center"/>
        <w:rPr>
          <w:rFonts w:ascii="Montserrat" w:hAnsi="Montserrat"/>
          <w:b/>
        </w:rPr>
      </w:pPr>
      <w:r>
        <w:rPr>
          <w:rFonts w:ascii="Calibri" w:eastAsia="Calibri" w:hAnsi="Calibri" w:cs="Times New Roman"/>
          <w:noProof/>
          <w:lang w:eastAsia="es-MX"/>
        </w:rPr>
        <mc:AlternateContent>
          <mc:Choice Requires="wps">
            <w:drawing>
              <wp:anchor distT="0" distB="0" distL="114300" distR="114300" simplePos="0" relativeHeight="251662336" behindDoc="0" locked="0" layoutInCell="1" allowOverlap="1">
                <wp:simplePos x="0" y="0"/>
                <wp:positionH relativeFrom="column">
                  <wp:posOffset>3952875</wp:posOffset>
                </wp:positionH>
                <wp:positionV relativeFrom="paragraph">
                  <wp:posOffset>1110615</wp:posOffset>
                </wp:positionV>
                <wp:extent cx="1276350" cy="55245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276350" cy="552450"/>
                        </a:xfrm>
                        <a:prstGeom prst="rect">
                          <a:avLst/>
                        </a:prstGeom>
                        <a:noFill/>
                        <a:ln w="6350">
                          <a:noFill/>
                        </a:ln>
                      </wps:spPr>
                      <wps:txbx>
                        <w:txbxContent>
                          <w:p w:rsidR="009465E4" w:rsidRDefault="009465E4" w:rsidP="006A272B">
                            <w:pPr>
                              <w:jc w:val="center"/>
                            </w:pPr>
                            <w:r w:rsidRPr="008475A1">
                              <w:rPr>
                                <w:rFonts w:ascii="Montserrat" w:hAnsi="Montserrat"/>
                                <w:bCs/>
                                <w:color w:val="9D2449" w:themeColor="accent2"/>
                                <w:sz w:val="18"/>
                              </w:rPr>
                              <w:t xml:space="preserve">Año </w:t>
                            </w:r>
                            <w:r>
                              <w:rPr>
                                <w:rFonts w:ascii="Montserrat" w:hAnsi="Montserrat"/>
                                <w:bCs/>
                                <w:color w:val="9D2449" w:themeColor="accent2"/>
                                <w:sz w:val="18"/>
                              </w:rPr>
                              <w:t>del ejercicio de gasto solicitado según sea el caso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311.25pt;margin-top:87.45pt;width:100.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" filled="f" stroked="f" strokeweight=".5pt">
                <v:textbox>
                  <w:txbxContent>
                    <w:p w:rsidR="009465E4" w:rsidRDefault="009465E4" w:rsidP="006A272B">
                      <w:pPr>
                        <w:jc w:val="center"/>
                      </w:pPr>
                      <w:r w:rsidRPr="008475A1">
                        <w:rPr>
                          <w:rFonts w:ascii="Montserrat" w:hAnsi="Montserrat"/>
                          <w:bCs/>
                          <w:color w:val="9D2449" w:themeColor="accent2"/>
                          <w:sz w:val="18"/>
                        </w:rPr>
                        <w:t xml:space="preserve">Año </w:t>
                      </w:r>
                      <w:r>
                        <w:rPr>
                          <w:rFonts w:ascii="Montserrat" w:hAnsi="Montserrat"/>
                          <w:bCs/>
                          <w:color w:val="9D2449" w:themeColor="accent2"/>
                          <w:sz w:val="18"/>
                        </w:rPr>
                        <w:t>del ejercicio de gasto solicitado según sea el caso</w:t>
                      </w:r>
                    </w:p>
                  </w:txbxContent>
                </v:textbox>
              </v:shape>
            </w:pict>
          </mc:Fallback>
        </mc:AlternateContent>
      </w:r>
      <w:r>
        <w:rPr>
          <w:rFonts w:ascii="Calibri" w:eastAsia="Calibri" w:hAnsi="Calibri" w:cs="Times New Roman"/>
          <w:noProof/>
          <w:lang w:eastAsia="es-MX"/>
        </w:rPr>
        <mc:AlternateContent>
          <mc:Choice Requires="wps">
            <w:drawing>
              <wp:anchor distT="0" distB="0" distL="114300" distR="114300" simplePos="0" relativeHeight="251661312" behindDoc="0" locked="0" layoutInCell="1" allowOverlap="1">
                <wp:simplePos x="0" y="0"/>
                <wp:positionH relativeFrom="column">
                  <wp:posOffset>3686175</wp:posOffset>
                </wp:positionH>
                <wp:positionV relativeFrom="paragraph">
                  <wp:posOffset>974090</wp:posOffset>
                </wp:positionV>
                <wp:extent cx="152400" cy="819150"/>
                <wp:effectExtent l="0" t="0" r="38100" b="19050"/>
                <wp:wrapNone/>
                <wp:docPr id="5" name="Cerrar llave 5"/>
                <wp:cNvGraphicFramePr/>
                <a:graphic xmlns:a="http://schemas.openxmlformats.org/drawingml/2006/main">
                  <a:graphicData uri="http://schemas.microsoft.com/office/word/2010/wordprocessingShape">
                    <wps:wsp>
                      <wps:cNvSpPr/>
                      <wps:spPr>
                        <a:xfrm>
                          <a:off x="0" y="0"/>
                          <a:ext cx="152400" cy="819150"/>
                        </a:xfrm>
                        <a:prstGeom prst="rightBrace">
                          <a:avLst>
                            <a:gd name="adj1" fmla="val 35606"/>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0767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5" o:spid="_x0000_s1026" type="#_x0000_t88" style="position:absolute;margin-left:290.25pt;margin-top:76.7pt;width:12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" adj="1431" strokecolor="#285c4d [3204]" strokeweight=".5pt">
                <v:stroke joinstyle="miter"/>
              </v:shape>
            </w:pict>
          </mc:Fallback>
        </mc:AlternateContent>
      </w:r>
      <w:r w:rsidR="00573BF8" w:rsidRPr="00573BF8">
        <w:rPr>
          <w:rFonts w:ascii="Calibri" w:eastAsia="Calibri" w:hAnsi="Calibri" w:cs="Times New Roman"/>
          <w:noProof/>
          <w:lang w:eastAsia="es-MX"/>
        </w:rPr>
        <w:drawing>
          <wp:inline distT="0" distB="0" distL="0" distR="0" wp14:anchorId="6E93F2CE" wp14:editId="3CD6B7CE">
            <wp:extent cx="723900" cy="1609725"/>
            <wp:effectExtent l="171450" t="171450" r="171450" b="1619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23900" cy="160972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D55EC" w:rsidRPr="00351DEE" w:rsidRDefault="000D55EC" w:rsidP="000C21E8">
      <w:pPr>
        <w:pStyle w:val="subsubtitulos"/>
      </w:pPr>
      <w:r w:rsidRPr="00351DEE">
        <w:t xml:space="preserve">Columna B: </w:t>
      </w:r>
      <w:r w:rsidR="00D21920">
        <w:t>“</w:t>
      </w:r>
      <w:proofErr w:type="spellStart"/>
      <w:r w:rsidR="008475A1" w:rsidRPr="00351DEE">
        <w:t>Cve_Entidad</w:t>
      </w:r>
      <w:proofErr w:type="spellEnd"/>
      <w:r w:rsidR="008475A1" w:rsidRPr="00351DEE">
        <w:t xml:space="preserve"> Federativa</w:t>
      </w:r>
      <w:r w:rsidR="00D21920">
        <w:t>”</w:t>
      </w:r>
    </w:p>
    <w:p w:rsidR="008475A1" w:rsidRDefault="00573BF8" w:rsidP="000D55EC">
      <w:pPr>
        <w:rPr>
          <w:rFonts w:ascii="Montserrat" w:hAnsi="Montserrat"/>
        </w:rPr>
      </w:pPr>
      <w:r>
        <w:rPr>
          <w:rFonts w:ascii="Montserrat" w:hAnsi="Montserrat"/>
        </w:rPr>
        <w:t xml:space="preserve">La solicitud a todos </w:t>
      </w:r>
      <w:r w:rsidR="000234D8">
        <w:rPr>
          <w:rFonts w:ascii="Montserrat" w:hAnsi="Montserrat"/>
        </w:rPr>
        <w:t xml:space="preserve">los proveedores </w:t>
      </w:r>
      <w:r>
        <w:rPr>
          <w:rFonts w:ascii="Montserrat" w:hAnsi="Montserrat"/>
        </w:rPr>
        <w:t xml:space="preserve">es </w:t>
      </w:r>
      <w:r w:rsidR="000234D8">
        <w:rPr>
          <w:rFonts w:ascii="Montserrat" w:hAnsi="Montserrat"/>
        </w:rPr>
        <w:t>identificar el espacio geográfico (Entidad Federativa) en que fue ejercido el recurso que se reporta</w:t>
      </w:r>
      <w:r w:rsidR="00493D82">
        <w:rPr>
          <w:rFonts w:ascii="Montserrat" w:hAnsi="Montserrat"/>
        </w:rPr>
        <w:t>. Esta codificación debe realizarse con base en el catálogo de entidades federativas que se presenta en el cuadro 1.</w:t>
      </w:r>
    </w:p>
    <w:p w:rsidR="00493D82" w:rsidRDefault="00493D82" w:rsidP="00493D82">
      <w:pPr>
        <w:pStyle w:val="Figurasycuadros"/>
        <w:numPr>
          <w:ilvl w:val="0"/>
          <w:numId w:val="0"/>
        </w:numPr>
        <w:ind w:left="720"/>
      </w:pPr>
      <w:r>
        <w:t>Cuadro 1: Catálogo de Entidades Federativas</w:t>
      </w:r>
    </w:p>
    <w:tbl>
      <w:tblPr>
        <w:tblStyle w:val="Tablaconcuadrcula"/>
        <w:tblW w:w="0" w:type="auto"/>
        <w:jc w:val="center"/>
        <w:tblLook w:val="04A0" w:firstRow="1" w:lastRow="0" w:firstColumn="1" w:lastColumn="0" w:noHBand="0" w:noVBand="1"/>
      </w:tblPr>
      <w:tblGrid>
        <w:gridCol w:w="1253"/>
        <w:gridCol w:w="1782"/>
        <w:gridCol w:w="1472"/>
        <w:gridCol w:w="1414"/>
        <w:gridCol w:w="1473"/>
        <w:gridCol w:w="1434"/>
      </w:tblGrid>
      <w:tr w:rsidR="00573BF8" w:rsidRPr="00541E31" w:rsidTr="007405D8">
        <w:trPr>
          <w:jc w:val="center"/>
        </w:trPr>
        <w:tc>
          <w:tcPr>
            <w:tcW w:w="1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21132" w:themeFill="text2"/>
            <w:vAlign w:val="center"/>
          </w:tcPr>
          <w:p w:rsidR="00573BF8" w:rsidRPr="00541E31" w:rsidRDefault="00573BF8" w:rsidP="007405D8">
            <w:pPr>
              <w:jc w:val="center"/>
              <w:rPr>
                <w:rFonts w:ascii="Montserrat" w:hAnsi="Montserrat"/>
                <w:color w:val="FFFFFF" w:themeColor="background1"/>
                <w:sz w:val="16"/>
                <w:szCs w:val="16"/>
              </w:rPr>
            </w:pPr>
            <w:proofErr w:type="spellStart"/>
            <w:r w:rsidRPr="00541E31">
              <w:rPr>
                <w:rFonts w:ascii="Montserrat" w:hAnsi="Montserrat"/>
                <w:color w:val="FFFFFF" w:themeColor="background1"/>
                <w:sz w:val="16"/>
                <w:szCs w:val="16"/>
              </w:rPr>
              <w:t>Cve_Entidad</w:t>
            </w:r>
            <w:proofErr w:type="spellEnd"/>
            <w:r w:rsidRPr="00541E31">
              <w:rPr>
                <w:rFonts w:ascii="Montserrat" w:hAnsi="Montserrat"/>
                <w:color w:val="FFFFFF" w:themeColor="background1"/>
                <w:sz w:val="16"/>
                <w:szCs w:val="16"/>
              </w:rPr>
              <w:t xml:space="preserve"> Federativa</w:t>
            </w:r>
          </w:p>
        </w:tc>
        <w:tc>
          <w:tcPr>
            <w:tcW w:w="17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573BF8" w:rsidRPr="00541E31" w:rsidRDefault="00573BF8" w:rsidP="007405D8">
            <w:pPr>
              <w:jc w:val="center"/>
              <w:rPr>
                <w:rFonts w:ascii="Montserrat" w:hAnsi="Montserrat"/>
                <w:color w:val="FFFFFF" w:themeColor="background1"/>
                <w:sz w:val="16"/>
                <w:szCs w:val="16"/>
              </w:rPr>
            </w:pPr>
            <w:r w:rsidRPr="00541E31">
              <w:rPr>
                <w:rFonts w:ascii="Montserrat" w:hAnsi="Montserrat"/>
                <w:color w:val="FFFFFF" w:themeColor="background1"/>
                <w:sz w:val="16"/>
                <w:szCs w:val="16"/>
              </w:rPr>
              <w:t>Entidad Federativa</w:t>
            </w:r>
          </w:p>
        </w:tc>
        <w:tc>
          <w:tcPr>
            <w:tcW w:w="14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21132" w:themeFill="text2"/>
            <w:vAlign w:val="center"/>
          </w:tcPr>
          <w:p w:rsidR="00573BF8" w:rsidRPr="00541E31" w:rsidRDefault="00573BF8" w:rsidP="007405D8">
            <w:pPr>
              <w:jc w:val="center"/>
              <w:rPr>
                <w:rFonts w:ascii="Montserrat" w:hAnsi="Montserrat"/>
                <w:color w:val="FFFFFF" w:themeColor="background1"/>
                <w:sz w:val="16"/>
                <w:szCs w:val="16"/>
              </w:rPr>
            </w:pPr>
            <w:proofErr w:type="spellStart"/>
            <w:r w:rsidRPr="00541E31">
              <w:rPr>
                <w:rFonts w:ascii="Montserrat" w:hAnsi="Montserrat"/>
                <w:color w:val="FFFFFF" w:themeColor="background1"/>
                <w:sz w:val="16"/>
                <w:szCs w:val="16"/>
              </w:rPr>
              <w:t>Cve_Entidad</w:t>
            </w:r>
            <w:proofErr w:type="spellEnd"/>
            <w:r w:rsidRPr="00541E31">
              <w:rPr>
                <w:rFonts w:ascii="Montserrat" w:hAnsi="Montserrat"/>
                <w:color w:val="FFFFFF" w:themeColor="background1"/>
                <w:sz w:val="16"/>
                <w:szCs w:val="16"/>
              </w:rPr>
              <w:t xml:space="preserve"> Federativa</w:t>
            </w:r>
          </w:p>
        </w:tc>
        <w:tc>
          <w:tcPr>
            <w:tcW w:w="14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573BF8" w:rsidRPr="00541E31" w:rsidRDefault="00573BF8" w:rsidP="007405D8">
            <w:pPr>
              <w:jc w:val="center"/>
              <w:rPr>
                <w:rFonts w:ascii="Montserrat" w:hAnsi="Montserrat"/>
                <w:color w:val="FFFFFF" w:themeColor="background1"/>
                <w:sz w:val="16"/>
                <w:szCs w:val="16"/>
              </w:rPr>
            </w:pPr>
            <w:r w:rsidRPr="00541E31">
              <w:rPr>
                <w:rFonts w:ascii="Montserrat" w:hAnsi="Montserrat"/>
                <w:color w:val="FFFFFF" w:themeColor="background1"/>
                <w:sz w:val="16"/>
                <w:szCs w:val="16"/>
              </w:rPr>
              <w:t>Entidad Federativa</w:t>
            </w:r>
          </w:p>
        </w:tc>
        <w:tc>
          <w:tcPr>
            <w:tcW w:w="1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21132" w:themeFill="text2"/>
            <w:vAlign w:val="center"/>
          </w:tcPr>
          <w:p w:rsidR="00573BF8" w:rsidRPr="00541E31" w:rsidRDefault="00573BF8" w:rsidP="007405D8">
            <w:pPr>
              <w:jc w:val="center"/>
              <w:rPr>
                <w:rFonts w:ascii="Montserrat" w:hAnsi="Montserrat"/>
                <w:color w:val="FFFFFF" w:themeColor="background1"/>
                <w:sz w:val="16"/>
                <w:szCs w:val="16"/>
              </w:rPr>
            </w:pPr>
            <w:proofErr w:type="spellStart"/>
            <w:r w:rsidRPr="00541E31">
              <w:rPr>
                <w:rFonts w:ascii="Montserrat" w:hAnsi="Montserrat"/>
                <w:color w:val="FFFFFF" w:themeColor="background1"/>
                <w:sz w:val="16"/>
                <w:szCs w:val="16"/>
              </w:rPr>
              <w:t>Cve_Entidad</w:t>
            </w:r>
            <w:proofErr w:type="spellEnd"/>
            <w:r w:rsidRPr="00541E31">
              <w:rPr>
                <w:rFonts w:ascii="Montserrat" w:hAnsi="Montserrat"/>
                <w:color w:val="FFFFFF" w:themeColor="background1"/>
                <w:sz w:val="16"/>
                <w:szCs w:val="16"/>
              </w:rPr>
              <w:t xml:space="preserve"> Federativa</w:t>
            </w:r>
          </w:p>
        </w:tc>
        <w:tc>
          <w:tcPr>
            <w:tcW w:w="14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573BF8" w:rsidRPr="00541E31" w:rsidRDefault="00573BF8" w:rsidP="007405D8">
            <w:pPr>
              <w:jc w:val="center"/>
              <w:rPr>
                <w:rFonts w:ascii="Montserrat" w:hAnsi="Montserrat"/>
                <w:color w:val="FFFFFF" w:themeColor="background1"/>
                <w:sz w:val="16"/>
                <w:szCs w:val="16"/>
              </w:rPr>
            </w:pPr>
            <w:r w:rsidRPr="00541E31">
              <w:rPr>
                <w:rFonts w:ascii="Montserrat" w:hAnsi="Montserrat"/>
                <w:color w:val="FFFFFF" w:themeColor="background1"/>
                <w:sz w:val="16"/>
                <w:szCs w:val="16"/>
              </w:rPr>
              <w:t>Entidad Federativa</w:t>
            </w:r>
          </w:p>
        </w:tc>
      </w:tr>
      <w:tr w:rsidR="00573BF8" w:rsidRPr="00541E31" w:rsidTr="007405D8">
        <w:trPr>
          <w:jc w:val="center"/>
        </w:trPr>
        <w:tc>
          <w:tcPr>
            <w:tcW w:w="1253" w:type="dxa"/>
            <w:tcBorders>
              <w:top w:val="single" w:sz="4" w:space="0" w:color="FFFFFF" w:themeColor="background1"/>
            </w:tcBorders>
            <w:vAlign w:val="center"/>
          </w:tcPr>
          <w:p w:rsidR="00573BF8" w:rsidRPr="00541E31" w:rsidRDefault="00573BF8" w:rsidP="007405D8">
            <w:pPr>
              <w:jc w:val="center"/>
              <w:rPr>
                <w:rFonts w:ascii="Montserrat" w:hAnsi="Montserrat" w:cs="Arial"/>
                <w:sz w:val="16"/>
                <w:szCs w:val="14"/>
              </w:rPr>
            </w:pPr>
            <w:r w:rsidRPr="00541E31">
              <w:rPr>
                <w:rFonts w:ascii="Montserrat" w:hAnsi="Montserrat" w:cs="Arial"/>
                <w:sz w:val="16"/>
                <w:szCs w:val="14"/>
              </w:rPr>
              <w:t>1</w:t>
            </w:r>
          </w:p>
        </w:tc>
        <w:tc>
          <w:tcPr>
            <w:tcW w:w="1782" w:type="dxa"/>
            <w:tcBorders>
              <w:top w:val="single" w:sz="4" w:space="0" w:color="FFFFFF" w:themeColor="background1"/>
            </w:tcBorders>
            <w:vAlign w:val="center"/>
          </w:tcPr>
          <w:p w:rsidR="00573BF8" w:rsidRPr="00541E31" w:rsidRDefault="00573BF8" w:rsidP="007405D8">
            <w:pPr>
              <w:rPr>
                <w:rFonts w:ascii="Montserrat" w:hAnsi="Montserrat" w:cs="Arial"/>
                <w:sz w:val="16"/>
                <w:szCs w:val="14"/>
              </w:rPr>
            </w:pPr>
            <w:r w:rsidRPr="00541E31">
              <w:rPr>
                <w:rFonts w:ascii="Montserrat" w:hAnsi="Montserrat" w:cs="Arial"/>
                <w:sz w:val="16"/>
                <w:szCs w:val="14"/>
              </w:rPr>
              <w:t>Aguascalientes</w:t>
            </w:r>
          </w:p>
        </w:tc>
        <w:tc>
          <w:tcPr>
            <w:tcW w:w="1472" w:type="dxa"/>
            <w:tcBorders>
              <w:top w:val="single" w:sz="4" w:space="0" w:color="FFFFFF" w:themeColor="background1"/>
            </w:tcBorders>
            <w:vAlign w:val="center"/>
          </w:tcPr>
          <w:p w:rsidR="00573BF8" w:rsidRPr="00541E31" w:rsidRDefault="00573BF8" w:rsidP="007405D8">
            <w:pPr>
              <w:jc w:val="center"/>
              <w:rPr>
                <w:rFonts w:ascii="Montserrat" w:hAnsi="Montserrat" w:cs="Arial"/>
                <w:sz w:val="16"/>
                <w:szCs w:val="14"/>
              </w:rPr>
            </w:pPr>
            <w:r w:rsidRPr="00541E31">
              <w:rPr>
                <w:rFonts w:ascii="Montserrat" w:hAnsi="Montserrat" w:cs="Arial"/>
                <w:sz w:val="16"/>
                <w:szCs w:val="14"/>
              </w:rPr>
              <w:t>12</w:t>
            </w:r>
          </w:p>
        </w:tc>
        <w:tc>
          <w:tcPr>
            <w:tcW w:w="1414" w:type="dxa"/>
            <w:tcBorders>
              <w:top w:val="single" w:sz="4" w:space="0" w:color="FFFFFF" w:themeColor="background1"/>
            </w:tcBorders>
            <w:vAlign w:val="center"/>
          </w:tcPr>
          <w:p w:rsidR="00573BF8" w:rsidRPr="00541E31" w:rsidRDefault="00573BF8" w:rsidP="007405D8">
            <w:pPr>
              <w:rPr>
                <w:rFonts w:ascii="Montserrat" w:hAnsi="Montserrat" w:cs="Arial"/>
                <w:sz w:val="16"/>
                <w:szCs w:val="14"/>
              </w:rPr>
            </w:pPr>
            <w:r w:rsidRPr="00541E31">
              <w:rPr>
                <w:rFonts w:ascii="Montserrat" w:hAnsi="Montserrat" w:cs="Arial"/>
                <w:sz w:val="16"/>
                <w:szCs w:val="14"/>
              </w:rPr>
              <w:t>Guerrero</w:t>
            </w:r>
          </w:p>
        </w:tc>
        <w:tc>
          <w:tcPr>
            <w:tcW w:w="1473" w:type="dxa"/>
            <w:tcBorders>
              <w:top w:val="single" w:sz="4" w:space="0" w:color="FFFFFF" w:themeColor="background1"/>
            </w:tcBorders>
            <w:vAlign w:val="center"/>
          </w:tcPr>
          <w:p w:rsidR="00573BF8" w:rsidRPr="00541E31" w:rsidRDefault="00573BF8" w:rsidP="007405D8">
            <w:pPr>
              <w:jc w:val="center"/>
              <w:rPr>
                <w:rFonts w:ascii="Montserrat" w:hAnsi="Montserrat" w:cs="Arial"/>
                <w:sz w:val="16"/>
                <w:szCs w:val="16"/>
              </w:rPr>
            </w:pPr>
            <w:r w:rsidRPr="00541E31">
              <w:rPr>
                <w:rFonts w:ascii="Montserrat" w:hAnsi="Montserrat" w:cs="Arial"/>
                <w:sz w:val="16"/>
                <w:szCs w:val="16"/>
              </w:rPr>
              <w:t>23</w:t>
            </w:r>
          </w:p>
        </w:tc>
        <w:tc>
          <w:tcPr>
            <w:tcW w:w="1434" w:type="dxa"/>
            <w:tcBorders>
              <w:top w:val="single" w:sz="4" w:space="0" w:color="FFFFFF" w:themeColor="background1"/>
            </w:tcBorders>
            <w:vAlign w:val="center"/>
          </w:tcPr>
          <w:p w:rsidR="00573BF8" w:rsidRPr="00541E31" w:rsidRDefault="00573BF8" w:rsidP="007405D8">
            <w:pPr>
              <w:rPr>
                <w:rFonts w:ascii="Montserrat" w:hAnsi="Montserrat" w:cs="Arial"/>
                <w:sz w:val="16"/>
                <w:szCs w:val="16"/>
              </w:rPr>
            </w:pPr>
            <w:r w:rsidRPr="00541E31">
              <w:rPr>
                <w:rFonts w:ascii="Montserrat" w:hAnsi="Montserrat" w:cs="Arial"/>
                <w:sz w:val="16"/>
                <w:szCs w:val="16"/>
              </w:rPr>
              <w:t>Quintana Roo</w:t>
            </w:r>
          </w:p>
        </w:tc>
      </w:tr>
      <w:tr w:rsidR="00573BF8" w:rsidRPr="00541E31" w:rsidTr="007405D8">
        <w:trPr>
          <w:jc w:val="center"/>
        </w:trPr>
        <w:tc>
          <w:tcPr>
            <w:tcW w:w="1253" w:type="dxa"/>
            <w:vAlign w:val="center"/>
          </w:tcPr>
          <w:p w:rsidR="00573BF8" w:rsidRPr="00541E31" w:rsidRDefault="00573BF8" w:rsidP="007405D8">
            <w:pPr>
              <w:jc w:val="center"/>
              <w:rPr>
                <w:rFonts w:ascii="Montserrat" w:hAnsi="Montserrat" w:cs="Arial"/>
                <w:sz w:val="16"/>
                <w:szCs w:val="14"/>
              </w:rPr>
            </w:pPr>
            <w:r w:rsidRPr="00541E31">
              <w:rPr>
                <w:rFonts w:ascii="Montserrat" w:hAnsi="Montserrat" w:cs="Arial"/>
                <w:sz w:val="16"/>
                <w:szCs w:val="14"/>
              </w:rPr>
              <w:t>2</w:t>
            </w:r>
          </w:p>
        </w:tc>
        <w:tc>
          <w:tcPr>
            <w:tcW w:w="1782" w:type="dxa"/>
            <w:vAlign w:val="center"/>
          </w:tcPr>
          <w:p w:rsidR="00573BF8" w:rsidRPr="00541E31" w:rsidRDefault="00573BF8" w:rsidP="007405D8">
            <w:pPr>
              <w:rPr>
                <w:rFonts w:ascii="Montserrat" w:hAnsi="Montserrat" w:cs="Arial"/>
                <w:sz w:val="16"/>
                <w:szCs w:val="14"/>
              </w:rPr>
            </w:pPr>
            <w:r w:rsidRPr="00541E31">
              <w:rPr>
                <w:rFonts w:ascii="Montserrat" w:hAnsi="Montserrat" w:cs="Arial"/>
                <w:sz w:val="16"/>
                <w:szCs w:val="14"/>
              </w:rPr>
              <w:t>Baja California</w:t>
            </w:r>
          </w:p>
        </w:tc>
        <w:tc>
          <w:tcPr>
            <w:tcW w:w="1472" w:type="dxa"/>
            <w:vAlign w:val="center"/>
          </w:tcPr>
          <w:p w:rsidR="00573BF8" w:rsidRPr="00541E31" w:rsidRDefault="00573BF8" w:rsidP="007405D8">
            <w:pPr>
              <w:jc w:val="center"/>
              <w:rPr>
                <w:rFonts w:ascii="Montserrat" w:hAnsi="Montserrat" w:cs="Arial"/>
                <w:sz w:val="16"/>
                <w:szCs w:val="14"/>
              </w:rPr>
            </w:pPr>
            <w:r w:rsidRPr="00541E31">
              <w:rPr>
                <w:rFonts w:ascii="Montserrat" w:hAnsi="Montserrat" w:cs="Arial"/>
                <w:sz w:val="16"/>
                <w:szCs w:val="14"/>
              </w:rPr>
              <w:t>13</w:t>
            </w:r>
          </w:p>
        </w:tc>
        <w:tc>
          <w:tcPr>
            <w:tcW w:w="1414" w:type="dxa"/>
            <w:vAlign w:val="center"/>
          </w:tcPr>
          <w:p w:rsidR="00573BF8" w:rsidRPr="00541E31" w:rsidRDefault="00573BF8" w:rsidP="007405D8">
            <w:pPr>
              <w:rPr>
                <w:rFonts w:ascii="Montserrat" w:hAnsi="Montserrat" w:cs="Arial"/>
                <w:sz w:val="16"/>
                <w:szCs w:val="14"/>
              </w:rPr>
            </w:pPr>
            <w:r w:rsidRPr="00541E31">
              <w:rPr>
                <w:rFonts w:ascii="Montserrat" w:hAnsi="Montserrat" w:cs="Arial"/>
                <w:sz w:val="16"/>
                <w:szCs w:val="14"/>
              </w:rPr>
              <w:t>Hidalgo</w:t>
            </w:r>
          </w:p>
        </w:tc>
        <w:tc>
          <w:tcPr>
            <w:tcW w:w="1473" w:type="dxa"/>
            <w:vAlign w:val="center"/>
          </w:tcPr>
          <w:p w:rsidR="00573BF8" w:rsidRPr="00541E31" w:rsidRDefault="00573BF8" w:rsidP="007405D8">
            <w:pPr>
              <w:jc w:val="center"/>
              <w:rPr>
                <w:rFonts w:ascii="Montserrat" w:hAnsi="Montserrat" w:cs="Arial"/>
                <w:sz w:val="16"/>
                <w:szCs w:val="16"/>
              </w:rPr>
            </w:pPr>
            <w:r w:rsidRPr="00541E31">
              <w:rPr>
                <w:rFonts w:ascii="Montserrat" w:hAnsi="Montserrat" w:cs="Arial"/>
                <w:sz w:val="16"/>
                <w:szCs w:val="16"/>
              </w:rPr>
              <w:t>24</w:t>
            </w:r>
          </w:p>
        </w:tc>
        <w:tc>
          <w:tcPr>
            <w:tcW w:w="1434" w:type="dxa"/>
            <w:vAlign w:val="center"/>
          </w:tcPr>
          <w:p w:rsidR="00573BF8" w:rsidRPr="00541E31" w:rsidRDefault="00573BF8" w:rsidP="007405D8">
            <w:pPr>
              <w:rPr>
                <w:rFonts w:ascii="Montserrat" w:hAnsi="Montserrat" w:cs="Arial"/>
                <w:sz w:val="16"/>
                <w:szCs w:val="16"/>
              </w:rPr>
            </w:pPr>
            <w:r w:rsidRPr="00541E31">
              <w:rPr>
                <w:rFonts w:ascii="Montserrat" w:hAnsi="Montserrat" w:cs="Arial"/>
                <w:sz w:val="16"/>
                <w:szCs w:val="16"/>
              </w:rPr>
              <w:t>San Luis Potosí</w:t>
            </w:r>
          </w:p>
        </w:tc>
      </w:tr>
      <w:tr w:rsidR="00573BF8" w:rsidRPr="00541E31" w:rsidTr="007405D8">
        <w:trPr>
          <w:jc w:val="center"/>
        </w:trPr>
        <w:tc>
          <w:tcPr>
            <w:tcW w:w="1253" w:type="dxa"/>
            <w:vAlign w:val="center"/>
          </w:tcPr>
          <w:p w:rsidR="00573BF8" w:rsidRPr="00541E31" w:rsidRDefault="00573BF8" w:rsidP="007405D8">
            <w:pPr>
              <w:jc w:val="center"/>
              <w:rPr>
                <w:rFonts w:ascii="Montserrat" w:hAnsi="Montserrat" w:cs="Arial"/>
                <w:sz w:val="16"/>
                <w:szCs w:val="14"/>
              </w:rPr>
            </w:pPr>
            <w:r w:rsidRPr="00541E31">
              <w:rPr>
                <w:rFonts w:ascii="Montserrat" w:hAnsi="Montserrat" w:cs="Arial"/>
                <w:sz w:val="16"/>
                <w:szCs w:val="14"/>
              </w:rPr>
              <w:t>3</w:t>
            </w:r>
          </w:p>
        </w:tc>
        <w:tc>
          <w:tcPr>
            <w:tcW w:w="1782" w:type="dxa"/>
            <w:vAlign w:val="center"/>
          </w:tcPr>
          <w:p w:rsidR="00573BF8" w:rsidRPr="00541E31" w:rsidRDefault="00573BF8" w:rsidP="007405D8">
            <w:pPr>
              <w:rPr>
                <w:rFonts w:ascii="Montserrat" w:hAnsi="Montserrat" w:cs="Arial"/>
                <w:sz w:val="16"/>
                <w:szCs w:val="14"/>
              </w:rPr>
            </w:pPr>
            <w:r w:rsidRPr="00541E31">
              <w:rPr>
                <w:rFonts w:ascii="Montserrat" w:hAnsi="Montserrat" w:cs="Arial"/>
                <w:sz w:val="16"/>
                <w:szCs w:val="14"/>
              </w:rPr>
              <w:t>Baja California Sur</w:t>
            </w:r>
          </w:p>
        </w:tc>
        <w:tc>
          <w:tcPr>
            <w:tcW w:w="1472" w:type="dxa"/>
            <w:vAlign w:val="center"/>
          </w:tcPr>
          <w:p w:rsidR="00573BF8" w:rsidRPr="00541E31" w:rsidRDefault="00573BF8" w:rsidP="007405D8">
            <w:pPr>
              <w:jc w:val="center"/>
              <w:rPr>
                <w:rFonts w:ascii="Montserrat" w:hAnsi="Montserrat" w:cs="Arial"/>
                <w:sz w:val="16"/>
                <w:szCs w:val="14"/>
              </w:rPr>
            </w:pPr>
            <w:r w:rsidRPr="00541E31">
              <w:rPr>
                <w:rFonts w:ascii="Montserrat" w:hAnsi="Montserrat" w:cs="Arial"/>
                <w:sz w:val="16"/>
                <w:szCs w:val="14"/>
              </w:rPr>
              <w:t>14</w:t>
            </w:r>
          </w:p>
        </w:tc>
        <w:tc>
          <w:tcPr>
            <w:tcW w:w="1414" w:type="dxa"/>
            <w:vAlign w:val="center"/>
          </w:tcPr>
          <w:p w:rsidR="00573BF8" w:rsidRPr="00541E31" w:rsidRDefault="00573BF8" w:rsidP="007405D8">
            <w:pPr>
              <w:rPr>
                <w:rFonts w:ascii="Montserrat" w:hAnsi="Montserrat" w:cs="Arial"/>
                <w:sz w:val="16"/>
                <w:szCs w:val="14"/>
              </w:rPr>
            </w:pPr>
            <w:r w:rsidRPr="00541E31">
              <w:rPr>
                <w:rFonts w:ascii="Montserrat" w:hAnsi="Montserrat" w:cs="Arial"/>
                <w:sz w:val="16"/>
                <w:szCs w:val="14"/>
              </w:rPr>
              <w:t>Jalisco</w:t>
            </w:r>
          </w:p>
        </w:tc>
        <w:tc>
          <w:tcPr>
            <w:tcW w:w="1473" w:type="dxa"/>
            <w:vAlign w:val="center"/>
          </w:tcPr>
          <w:p w:rsidR="00573BF8" w:rsidRPr="00541E31" w:rsidRDefault="00573BF8" w:rsidP="007405D8">
            <w:pPr>
              <w:jc w:val="center"/>
              <w:rPr>
                <w:rFonts w:ascii="Montserrat" w:hAnsi="Montserrat" w:cs="Arial"/>
                <w:sz w:val="16"/>
                <w:szCs w:val="16"/>
              </w:rPr>
            </w:pPr>
            <w:r w:rsidRPr="00541E31">
              <w:rPr>
                <w:rFonts w:ascii="Montserrat" w:hAnsi="Montserrat" w:cs="Arial"/>
                <w:sz w:val="16"/>
                <w:szCs w:val="16"/>
              </w:rPr>
              <w:t>25</w:t>
            </w:r>
          </w:p>
        </w:tc>
        <w:tc>
          <w:tcPr>
            <w:tcW w:w="1434" w:type="dxa"/>
            <w:vAlign w:val="center"/>
          </w:tcPr>
          <w:p w:rsidR="00573BF8" w:rsidRPr="00541E31" w:rsidRDefault="00573BF8" w:rsidP="007405D8">
            <w:pPr>
              <w:rPr>
                <w:rFonts w:ascii="Montserrat" w:hAnsi="Montserrat" w:cs="Arial"/>
                <w:sz w:val="16"/>
                <w:szCs w:val="16"/>
              </w:rPr>
            </w:pPr>
            <w:r w:rsidRPr="00541E31">
              <w:rPr>
                <w:rFonts w:ascii="Montserrat" w:hAnsi="Montserrat" w:cs="Arial"/>
                <w:sz w:val="16"/>
                <w:szCs w:val="16"/>
              </w:rPr>
              <w:t>Sinaloa</w:t>
            </w:r>
          </w:p>
        </w:tc>
      </w:tr>
      <w:tr w:rsidR="00573BF8" w:rsidRPr="00541E31" w:rsidTr="007405D8">
        <w:trPr>
          <w:jc w:val="center"/>
        </w:trPr>
        <w:tc>
          <w:tcPr>
            <w:tcW w:w="1253" w:type="dxa"/>
            <w:vAlign w:val="center"/>
          </w:tcPr>
          <w:p w:rsidR="00573BF8" w:rsidRPr="00541E31" w:rsidRDefault="00573BF8" w:rsidP="007405D8">
            <w:pPr>
              <w:jc w:val="center"/>
              <w:rPr>
                <w:rFonts w:ascii="Montserrat" w:hAnsi="Montserrat" w:cs="Arial"/>
                <w:sz w:val="16"/>
                <w:szCs w:val="14"/>
              </w:rPr>
            </w:pPr>
            <w:r w:rsidRPr="00541E31">
              <w:rPr>
                <w:rFonts w:ascii="Montserrat" w:hAnsi="Montserrat" w:cs="Arial"/>
                <w:sz w:val="16"/>
                <w:szCs w:val="14"/>
              </w:rPr>
              <w:t>4</w:t>
            </w:r>
          </w:p>
        </w:tc>
        <w:tc>
          <w:tcPr>
            <w:tcW w:w="1782" w:type="dxa"/>
            <w:vAlign w:val="center"/>
          </w:tcPr>
          <w:p w:rsidR="00573BF8" w:rsidRPr="00541E31" w:rsidRDefault="00573BF8" w:rsidP="007405D8">
            <w:pPr>
              <w:rPr>
                <w:rFonts w:ascii="Montserrat" w:hAnsi="Montserrat" w:cs="Arial"/>
                <w:sz w:val="16"/>
                <w:szCs w:val="14"/>
              </w:rPr>
            </w:pPr>
            <w:r w:rsidRPr="00541E31">
              <w:rPr>
                <w:rFonts w:ascii="Montserrat" w:hAnsi="Montserrat" w:cs="Arial"/>
                <w:sz w:val="16"/>
                <w:szCs w:val="14"/>
              </w:rPr>
              <w:t>Campeche</w:t>
            </w:r>
          </w:p>
        </w:tc>
        <w:tc>
          <w:tcPr>
            <w:tcW w:w="1472" w:type="dxa"/>
            <w:vAlign w:val="center"/>
          </w:tcPr>
          <w:p w:rsidR="00573BF8" w:rsidRPr="00541E31" w:rsidRDefault="00573BF8" w:rsidP="007405D8">
            <w:pPr>
              <w:jc w:val="center"/>
              <w:rPr>
                <w:rFonts w:ascii="Montserrat" w:hAnsi="Montserrat" w:cs="Arial"/>
                <w:sz w:val="16"/>
                <w:szCs w:val="14"/>
              </w:rPr>
            </w:pPr>
            <w:r w:rsidRPr="00541E31">
              <w:rPr>
                <w:rFonts w:ascii="Montserrat" w:hAnsi="Montserrat" w:cs="Arial"/>
                <w:sz w:val="16"/>
                <w:szCs w:val="14"/>
              </w:rPr>
              <w:t>15</w:t>
            </w:r>
          </w:p>
        </w:tc>
        <w:tc>
          <w:tcPr>
            <w:tcW w:w="1414" w:type="dxa"/>
            <w:vAlign w:val="center"/>
          </w:tcPr>
          <w:p w:rsidR="00573BF8" w:rsidRPr="00541E31" w:rsidRDefault="00573BF8" w:rsidP="007405D8">
            <w:pPr>
              <w:rPr>
                <w:rFonts w:ascii="Montserrat" w:hAnsi="Montserrat" w:cs="Arial"/>
                <w:sz w:val="16"/>
                <w:szCs w:val="14"/>
              </w:rPr>
            </w:pPr>
            <w:r w:rsidRPr="00541E31">
              <w:rPr>
                <w:rFonts w:ascii="Montserrat" w:hAnsi="Montserrat" w:cs="Arial"/>
                <w:sz w:val="16"/>
                <w:szCs w:val="14"/>
              </w:rPr>
              <w:t>México</w:t>
            </w:r>
          </w:p>
        </w:tc>
        <w:tc>
          <w:tcPr>
            <w:tcW w:w="1473" w:type="dxa"/>
            <w:vAlign w:val="center"/>
          </w:tcPr>
          <w:p w:rsidR="00573BF8" w:rsidRPr="00541E31" w:rsidRDefault="00573BF8" w:rsidP="007405D8">
            <w:pPr>
              <w:jc w:val="center"/>
              <w:rPr>
                <w:rFonts w:ascii="Montserrat" w:hAnsi="Montserrat" w:cs="Arial"/>
                <w:sz w:val="16"/>
                <w:szCs w:val="16"/>
              </w:rPr>
            </w:pPr>
            <w:r w:rsidRPr="00541E31">
              <w:rPr>
                <w:rFonts w:ascii="Montserrat" w:hAnsi="Montserrat" w:cs="Arial"/>
                <w:sz w:val="16"/>
                <w:szCs w:val="16"/>
              </w:rPr>
              <w:t>26</w:t>
            </w:r>
          </w:p>
        </w:tc>
        <w:tc>
          <w:tcPr>
            <w:tcW w:w="1434" w:type="dxa"/>
            <w:vAlign w:val="center"/>
          </w:tcPr>
          <w:p w:rsidR="00573BF8" w:rsidRPr="00541E31" w:rsidRDefault="00573BF8" w:rsidP="007405D8">
            <w:pPr>
              <w:rPr>
                <w:rFonts w:ascii="Montserrat" w:hAnsi="Montserrat" w:cs="Arial"/>
                <w:sz w:val="16"/>
                <w:szCs w:val="16"/>
              </w:rPr>
            </w:pPr>
            <w:r w:rsidRPr="00541E31">
              <w:rPr>
                <w:rFonts w:ascii="Montserrat" w:hAnsi="Montserrat" w:cs="Arial"/>
                <w:sz w:val="16"/>
                <w:szCs w:val="16"/>
              </w:rPr>
              <w:t>Sonora</w:t>
            </w:r>
          </w:p>
        </w:tc>
      </w:tr>
      <w:tr w:rsidR="00573BF8" w:rsidRPr="00541E31" w:rsidTr="007405D8">
        <w:trPr>
          <w:jc w:val="center"/>
        </w:trPr>
        <w:tc>
          <w:tcPr>
            <w:tcW w:w="1253" w:type="dxa"/>
            <w:vAlign w:val="center"/>
          </w:tcPr>
          <w:p w:rsidR="00573BF8" w:rsidRPr="00541E31" w:rsidRDefault="00573BF8" w:rsidP="007405D8">
            <w:pPr>
              <w:jc w:val="center"/>
              <w:rPr>
                <w:rFonts w:ascii="Montserrat" w:hAnsi="Montserrat" w:cs="Arial"/>
                <w:sz w:val="16"/>
                <w:szCs w:val="14"/>
              </w:rPr>
            </w:pPr>
            <w:r w:rsidRPr="00541E31">
              <w:rPr>
                <w:rFonts w:ascii="Montserrat" w:hAnsi="Montserrat" w:cs="Arial"/>
                <w:sz w:val="16"/>
                <w:szCs w:val="14"/>
              </w:rPr>
              <w:t>5</w:t>
            </w:r>
          </w:p>
        </w:tc>
        <w:tc>
          <w:tcPr>
            <w:tcW w:w="1782" w:type="dxa"/>
            <w:vAlign w:val="center"/>
          </w:tcPr>
          <w:p w:rsidR="00573BF8" w:rsidRPr="00541E31" w:rsidRDefault="00573BF8" w:rsidP="007405D8">
            <w:pPr>
              <w:rPr>
                <w:rFonts w:ascii="Montserrat" w:hAnsi="Montserrat" w:cs="Arial"/>
                <w:sz w:val="16"/>
                <w:szCs w:val="14"/>
              </w:rPr>
            </w:pPr>
            <w:r w:rsidRPr="00541E31">
              <w:rPr>
                <w:rFonts w:ascii="Montserrat" w:hAnsi="Montserrat" w:cs="Arial"/>
                <w:sz w:val="16"/>
                <w:szCs w:val="14"/>
              </w:rPr>
              <w:t>Coahuila</w:t>
            </w:r>
          </w:p>
        </w:tc>
        <w:tc>
          <w:tcPr>
            <w:tcW w:w="1472" w:type="dxa"/>
            <w:vAlign w:val="center"/>
          </w:tcPr>
          <w:p w:rsidR="00573BF8" w:rsidRPr="00541E31" w:rsidRDefault="00573BF8" w:rsidP="007405D8">
            <w:pPr>
              <w:jc w:val="center"/>
              <w:rPr>
                <w:rFonts w:ascii="Montserrat" w:hAnsi="Montserrat" w:cs="Arial"/>
                <w:sz w:val="16"/>
                <w:szCs w:val="14"/>
              </w:rPr>
            </w:pPr>
            <w:r w:rsidRPr="00541E31">
              <w:rPr>
                <w:rFonts w:ascii="Montserrat" w:hAnsi="Montserrat" w:cs="Arial"/>
                <w:sz w:val="16"/>
                <w:szCs w:val="14"/>
              </w:rPr>
              <w:t>16</w:t>
            </w:r>
          </w:p>
        </w:tc>
        <w:tc>
          <w:tcPr>
            <w:tcW w:w="1414" w:type="dxa"/>
            <w:vAlign w:val="center"/>
          </w:tcPr>
          <w:p w:rsidR="00573BF8" w:rsidRPr="00541E31" w:rsidRDefault="00573BF8" w:rsidP="007405D8">
            <w:pPr>
              <w:rPr>
                <w:rFonts w:ascii="Montserrat" w:hAnsi="Montserrat" w:cs="Arial"/>
                <w:sz w:val="16"/>
                <w:szCs w:val="14"/>
              </w:rPr>
            </w:pPr>
            <w:r w:rsidRPr="00541E31">
              <w:rPr>
                <w:rFonts w:ascii="Montserrat" w:hAnsi="Montserrat" w:cs="Arial"/>
                <w:sz w:val="16"/>
                <w:szCs w:val="14"/>
              </w:rPr>
              <w:t>Michoacán</w:t>
            </w:r>
          </w:p>
        </w:tc>
        <w:tc>
          <w:tcPr>
            <w:tcW w:w="1473" w:type="dxa"/>
            <w:vAlign w:val="center"/>
          </w:tcPr>
          <w:p w:rsidR="00573BF8" w:rsidRPr="00541E31" w:rsidRDefault="00573BF8" w:rsidP="007405D8">
            <w:pPr>
              <w:jc w:val="center"/>
              <w:rPr>
                <w:rFonts w:ascii="Montserrat" w:hAnsi="Montserrat" w:cs="Arial"/>
                <w:sz w:val="16"/>
                <w:szCs w:val="16"/>
              </w:rPr>
            </w:pPr>
            <w:r w:rsidRPr="00541E31">
              <w:rPr>
                <w:rFonts w:ascii="Montserrat" w:hAnsi="Montserrat" w:cs="Arial"/>
                <w:sz w:val="16"/>
                <w:szCs w:val="16"/>
              </w:rPr>
              <w:t>27</w:t>
            </w:r>
          </w:p>
        </w:tc>
        <w:tc>
          <w:tcPr>
            <w:tcW w:w="1434" w:type="dxa"/>
            <w:vAlign w:val="center"/>
          </w:tcPr>
          <w:p w:rsidR="00573BF8" w:rsidRPr="00541E31" w:rsidRDefault="00573BF8" w:rsidP="007405D8">
            <w:pPr>
              <w:rPr>
                <w:rFonts w:ascii="Montserrat" w:hAnsi="Montserrat" w:cs="Arial"/>
                <w:sz w:val="16"/>
                <w:szCs w:val="16"/>
              </w:rPr>
            </w:pPr>
            <w:r w:rsidRPr="00541E31">
              <w:rPr>
                <w:rFonts w:ascii="Montserrat" w:hAnsi="Montserrat" w:cs="Arial"/>
                <w:sz w:val="16"/>
                <w:szCs w:val="16"/>
              </w:rPr>
              <w:t>Tabasco</w:t>
            </w:r>
          </w:p>
        </w:tc>
      </w:tr>
      <w:tr w:rsidR="00573BF8" w:rsidRPr="00541E31" w:rsidTr="007405D8">
        <w:trPr>
          <w:jc w:val="center"/>
        </w:trPr>
        <w:tc>
          <w:tcPr>
            <w:tcW w:w="1253" w:type="dxa"/>
            <w:vAlign w:val="center"/>
          </w:tcPr>
          <w:p w:rsidR="00573BF8" w:rsidRPr="00541E31" w:rsidRDefault="00573BF8" w:rsidP="007405D8">
            <w:pPr>
              <w:jc w:val="center"/>
              <w:rPr>
                <w:rFonts w:ascii="Montserrat" w:hAnsi="Montserrat" w:cs="Arial"/>
                <w:sz w:val="16"/>
                <w:szCs w:val="14"/>
              </w:rPr>
            </w:pPr>
            <w:r w:rsidRPr="00541E31">
              <w:rPr>
                <w:rFonts w:ascii="Montserrat" w:hAnsi="Montserrat" w:cs="Arial"/>
                <w:sz w:val="16"/>
                <w:szCs w:val="14"/>
              </w:rPr>
              <w:t>6</w:t>
            </w:r>
          </w:p>
        </w:tc>
        <w:tc>
          <w:tcPr>
            <w:tcW w:w="1782" w:type="dxa"/>
            <w:vAlign w:val="center"/>
          </w:tcPr>
          <w:p w:rsidR="00573BF8" w:rsidRPr="00541E31" w:rsidRDefault="00573BF8" w:rsidP="007405D8">
            <w:pPr>
              <w:rPr>
                <w:rFonts w:ascii="Montserrat" w:hAnsi="Montserrat" w:cs="Arial"/>
                <w:sz w:val="16"/>
                <w:szCs w:val="14"/>
              </w:rPr>
            </w:pPr>
            <w:r w:rsidRPr="00541E31">
              <w:rPr>
                <w:rFonts w:ascii="Montserrat" w:hAnsi="Montserrat" w:cs="Arial"/>
                <w:sz w:val="16"/>
                <w:szCs w:val="14"/>
              </w:rPr>
              <w:t>Colima</w:t>
            </w:r>
          </w:p>
        </w:tc>
        <w:tc>
          <w:tcPr>
            <w:tcW w:w="1472" w:type="dxa"/>
            <w:vAlign w:val="center"/>
          </w:tcPr>
          <w:p w:rsidR="00573BF8" w:rsidRPr="00541E31" w:rsidRDefault="00573BF8" w:rsidP="007405D8">
            <w:pPr>
              <w:jc w:val="center"/>
              <w:rPr>
                <w:rFonts w:ascii="Montserrat" w:hAnsi="Montserrat" w:cs="Arial"/>
                <w:sz w:val="16"/>
                <w:szCs w:val="14"/>
              </w:rPr>
            </w:pPr>
            <w:r w:rsidRPr="00541E31">
              <w:rPr>
                <w:rFonts w:ascii="Montserrat" w:hAnsi="Montserrat" w:cs="Arial"/>
                <w:sz w:val="16"/>
                <w:szCs w:val="14"/>
              </w:rPr>
              <w:t>17</w:t>
            </w:r>
          </w:p>
        </w:tc>
        <w:tc>
          <w:tcPr>
            <w:tcW w:w="1414" w:type="dxa"/>
            <w:vAlign w:val="center"/>
          </w:tcPr>
          <w:p w:rsidR="00573BF8" w:rsidRPr="00541E31" w:rsidRDefault="00573BF8" w:rsidP="007405D8">
            <w:pPr>
              <w:rPr>
                <w:rFonts w:ascii="Montserrat" w:hAnsi="Montserrat" w:cs="Arial"/>
                <w:sz w:val="16"/>
                <w:szCs w:val="14"/>
              </w:rPr>
            </w:pPr>
            <w:r w:rsidRPr="00541E31">
              <w:rPr>
                <w:rFonts w:ascii="Montserrat" w:hAnsi="Montserrat" w:cs="Arial"/>
                <w:sz w:val="16"/>
                <w:szCs w:val="14"/>
              </w:rPr>
              <w:t>Morelos</w:t>
            </w:r>
          </w:p>
        </w:tc>
        <w:tc>
          <w:tcPr>
            <w:tcW w:w="1473" w:type="dxa"/>
            <w:vAlign w:val="center"/>
          </w:tcPr>
          <w:p w:rsidR="00573BF8" w:rsidRPr="00541E31" w:rsidRDefault="00573BF8" w:rsidP="007405D8">
            <w:pPr>
              <w:jc w:val="center"/>
              <w:rPr>
                <w:rFonts w:ascii="Montserrat" w:hAnsi="Montserrat" w:cs="Arial"/>
                <w:sz w:val="16"/>
                <w:szCs w:val="16"/>
              </w:rPr>
            </w:pPr>
            <w:r w:rsidRPr="00541E31">
              <w:rPr>
                <w:rFonts w:ascii="Montserrat" w:hAnsi="Montserrat" w:cs="Arial"/>
                <w:sz w:val="16"/>
                <w:szCs w:val="16"/>
              </w:rPr>
              <w:t>28</w:t>
            </w:r>
          </w:p>
        </w:tc>
        <w:tc>
          <w:tcPr>
            <w:tcW w:w="1434" w:type="dxa"/>
            <w:vAlign w:val="center"/>
          </w:tcPr>
          <w:p w:rsidR="00573BF8" w:rsidRPr="00541E31" w:rsidRDefault="00573BF8" w:rsidP="007405D8">
            <w:pPr>
              <w:rPr>
                <w:rFonts w:ascii="Montserrat" w:hAnsi="Montserrat" w:cs="Arial"/>
                <w:sz w:val="16"/>
                <w:szCs w:val="16"/>
              </w:rPr>
            </w:pPr>
            <w:r w:rsidRPr="00541E31">
              <w:rPr>
                <w:rFonts w:ascii="Montserrat" w:hAnsi="Montserrat" w:cs="Arial"/>
                <w:sz w:val="16"/>
                <w:szCs w:val="16"/>
              </w:rPr>
              <w:t>Tamaulipas</w:t>
            </w:r>
          </w:p>
        </w:tc>
      </w:tr>
      <w:tr w:rsidR="00573BF8" w:rsidRPr="00541E31" w:rsidTr="007405D8">
        <w:trPr>
          <w:jc w:val="center"/>
        </w:trPr>
        <w:tc>
          <w:tcPr>
            <w:tcW w:w="1253" w:type="dxa"/>
            <w:vAlign w:val="center"/>
          </w:tcPr>
          <w:p w:rsidR="00573BF8" w:rsidRPr="00541E31" w:rsidRDefault="00573BF8" w:rsidP="007405D8">
            <w:pPr>
              <w:jc w:val="center"/>
              <w:rPr>
                <w:rFonts w:ascii="Montserrat" w:hAnsi="Montserrat" w:cs="Arial"/>
                <w:sz w:val="16"/>
                <w:szCs w:val="14"/>
              </w:rPr>
            </w:pPr>
            <w:r w:rsidRPr="00541E31">
              <w:rPr>
                <w:rFonts w:ascii="Montserrat" w:hAnsi="Montserrat" w:cs="Arial"/>
                <w:sz w:val="16"/>
                <w:szCs w:val="14"/>
              </w:rPr>
              <w:t>7</w:t>
            </w:r>
          </w:p>
        </w:tc>
        <w:tc>
          <w:tcPr>
            <w:tcW w:w="1782" w:type="dxa"/>
            <w:vAlign w:val="center"/>
          </w:tcPr>
          <w:p w:rsidR="00573BF8" w:rsidRPr="00541E31" w:rsidRDefault="00573BF8" w:rsidP="007405D8">
            <w:pPr>
              <w:rPr>
                <w:rFonts w:ascii="Montserrat" w:hAnsi="Montserrat" w:cs="Arial"/>
                <w:sz w:val="16"/>
                <w:szCs w:val="14"/>
              </w:rPr>
            </w:pPr>
            <w:r w:rsidRPr="00541E31">
              <w:rPr>
                <w:rFonts w:ascii="Montserrat" w:hAnsi="Montserrat" w:cs="Arial"/>
                <w:sz w:val="16"/>
                <w:szCs w:val="14"/>
              </w:rPr>
              <w:t>Chiapas</w:t>
            </w:r>
          </w:p>
        </w:tc>
        <w:tc>
          <w:tcPr>
            <w:tcW w:w="1472" w:type="dxa"/>
            <w:vAlign w:val="center"/>
          </w:tcPr>
          <w:p w:rsidR="00573BF8" w:rsidRPr="00541E31" w:rsidRDefault="00573BF8" w:rsidP="007405D8">
            <w:pPr>
              <w:jc w:val="center"/>
              <w:rPr>
                <w:rFonts w:ascii="Montserrat" w:hAnsi="Montserrat" w:cs="Arial"/>
                <w:sz w:val="16"/>
                <w:szCs w:val="14"/>
              </w:rPr>
            </w:pPr>
            <w:r w:rsidRPr="00541E31">
              <w:rPr>
                <w:rFonts w:ascii="Montserrat" w:hAnsi="Montserrat" w:cs="Arial"/>
                <w:sz w:val="16"/>
                <w:szCs w:val="14"/>
              </w:rPr>
              <w:t>18</w:t>
            </w:r>
          </w:p>
        </w:tc>
        <w:tc>
          <w:tcPr>
            <w:tcW w:w="1414" w:type="dxa"/>
            <w:vAlign w:val="center"/>
          </w:tcPr>
          <w:p w:rsidR="00573BF8" w:rsidRPr="00541E31" w:rsidRDefault="00573BF8" w:rsidP="007405D8">
            <w:pPr>
              <w:rPr>
                <w:rFonts w:ascii="Montserrat" w:hAnsi="Montserrat" w:cs="Arial"/>
                <w:sz w:val="16"/>
                <w:szCs w:val="14"/>
              </w:rPr>
            </w:pPr>
            <w:r w:rsidRPr="00541E31">
              <w:rPr>
                <w:rFonts w:ascii="Montserrat" w:hAnsi="Montserrat" w:cs="Arial"/>
                <w:sz w:val="16"/>
                <w:szCs w:val="14"/>
              </w:rPr>
              <w:t>Nayarit</w:t>
            </w:r>
          </w:p>
        </w:tc>
        <w:tc>
          <w:tcPr>
            <w:tcW w:w="1473" w:type="dxa"/>
            <w:vAlign w:val="center"/>
          </w:tcPr>
          <w:p w:rsidR="00573BF8" w:rsidRPr="00541E31" w:rsidRDefault="00573BF8" w:rsidP="007405D8">
            <w:pPr>
              <w:jc w:val="center"/>
              <w:rPr>
                <w:rFonts w:ascii="Montserrat" w:hAnsi="Montserrat" w:cs="Arial"/>
                <w:sz w:val="16"/>
                <w:szCs w:val="16"/>
              </w:rPr>
            </w:pPr>
            <w:r w:rsidRPr="00541E31">
              <w:rPr>
                <w:rFonts w:ascii="Montserrat" w:hAnsi="Montserrat" w:cs="Arial"/>
                <w:sz w:val="16"/>
                <w:szCs w:val="16"/>
              </w:rPr>
              <w:t>29</w:t>
            </w:r>
          </w:p>
        </w:tc>
        <w:tc>
          <w:tcPr>
            <w:tcW w:w="1434" w:type="dxa"/>
            <w:vAlign w:val="center"/>
          </w:tcPr>
          <w:p w:rsidR="00573BF8" w:rsidRPr="00541E31" w:rsidRDefault="00573BF8" w:rsidP="007405D8">
            <w:pPr>
              <w:rPr>
                <w:rFonts w:ascii="Montserrat" w:hAnsi="Montserrat" w:cs="Arial"/>
                <w:sz w:val="16"/>
                <w:szCs w:val="16"/>
              </w:rPr>
            </w:pPr>
            <w:r w:rsidRPr="00541E31">
              <w:rPr>
                <w:rFonts w:ascii="Montserrat" w:hAnsi="Montserrat" w:cs="Arial"/>
                <w:sz w:val="16"/>
                <w:szCs w:val="16"/>
              </w:rPr>
              <w:t>Tlaxcala</w:t>
            </w:r>
          </w:p>
        </w:tc>
      </w:tr>
      <w:tr w:rsidR="00573BF8" w:rsidRPr="00541E31" w:rsidTr="007405D8">
        <w:trPr>
          <w:jc w:val="center"/>
        </w:trPr>
        <w:tc>
          <w:tcPr>
            <w:tcW w:w="1253" w:type="dxa"/>
            <w:vAlign w:val="center"/>
          </w:tcPr>
          <w:p w:rsidR="00573BF8" w:rsidRPr="00541E31" w:rsidRDefault="00573BF8" w:rsidP="007405D8">
            <w:pPr>
              <w:jc w:val="center"/>
              <w:rPr>
                <w:rFonts w:ascii="Montserrat" w:hAnsi="Montserrat" w:cs="Arial"/>
                <w:sz w:val="16"/>
                <w:szCs w:val="14"/>
              </w:rPr>
            </w:pPr>
            <w:r w:rsidRPr="00541E31">
              <w:rPr>
                <w:rFonts w:ascii="Montserrat" w:hAnsi="Montserrat" w:cs="Arial"/>
                <w:sz w:val="16"/>
                <w:szCs w:val="14"/>
              </w:rPr>
              <w:t>8</w:t>
            </w:r>
          </w:p>
        </w:tc>
        <w:tc>
          <w:tcPr>
            <w:tcW w:w="1782" w:type="dxa"/>
            <w:vAlign w:val="center"/>
          </w:tcPr>
          <w:p w:rsidR="00573BF8" w:rsidRPr="00541E31" w:rsidRDefault="00573BF8" w:rsidP="007405D8">
            <w:pPr>
              <w:rPr>
                <w:rFonts w:ascii="Montserrat" w:hAnsi="Montserrat" w:cs="Arial"/>
                <w:sz w:val="16"/>
                <w:szCs w:val="14"/>
              </w:rPr>
            </w:pPr>
            <w:r w:rsidRPr="00541E31">
              <w:rPr>
                <w:rFonts w:ascii="Montserrat" w:hAnsi="Montserrat" w:cs="Arial"/>
                <w:sz w:val="16"/>
                <w:szCs w:val="14"/>
              </w:rPr>
              <w:t>Chihuahua</w:t>
            </w:r>
          </w:p>
        </w:tc>
        <w:tc>
          <w:tcPr>
            <w:tcW w:w="1472" w:type="dxa"/>
            <w:vAlign w:val="center"/>
          </w:tcPr>
          <w:p w:rsidR="00573BF8" w:rsidRPr="00541E31" w:rsidRDefault="00573BF8" w:rsidP="007405D8">
            <w:pPr>
              <w:jc w:val="center"/>
              <w:rPr>
                <w:rFonts w:ascii="Montserrat" w:hAnsi="Montserrat" w:cs="Arial"/>
                <w:sz w:val="16"/>
                <w:szCs w:val="14"/>
              </w:rPr>
            </w:pPr>
            <w:r w:rsidRPr="00541E31">
              <w:rPr>
                <w:rFonts w:ascii="Montserrat" w:hAnsi="Montserrat" w:cs="Arial"/>
                <w:sz w:val="16"/>
                <w:szCs w:val="14"/>
              </w:rPr>
              <w:t>19</w:t>
            </w:r>
          </w:p>
        </w:tc>
        <w:tc>
          <w:tcPr>
            <w:tcW w:w="1414" w:type="dxa"/>
            <w:vAlign w:val="center"/>
          </w:tcPr>
          <w:p w:rsidR="00573BF8" w:rsidRPr="00541E31" w:rsidRDefault="00573BF8" w:rsidP="007405D8">
            <w:pPr>
              <w:rPr>
                <w:rFonts w:ascii="Montserrat" w:hAnsi="Montserrat" w:cs="Arial"/>
                <w:sz w:val="16"/>
                <w:szCs w:val="14"/>
              </w:rPr>
            </w:pPr>
            <w:r w:rsidRPr="00541E31">
              <w:rPr>
                <w:rFonts w:ascii="Montserrat" w:hAnsi="Montserrat" w:cs="Arial"/>
                <w:sz w:val="16"/>
                <w:szCs w:val="14"/>
              </w:rPr>
              <w:t>Nuevo León</w:t>
            </w:r>
          </w:p>
        </w:tc>
        <w:tc>
          <w:tcPr>
            <w:tcW w:w="1473" w:type="dxa"/>
            <w:vAlign w:val="center"/>
          </w:tcPr>
          <w:p w:rsidR="00573BF8" w:rsidRPr="00541E31" w:rsidRDefault="00573BF8" w:rsidP="007405D8">
            <w:pPr>
              <w:jc w:val="center"/>
              <w:rPr>
                <w:rFonts w:ascii="Montserrat" w:hAnsi="Montserrat" w:cs="Arial"/>
                <w:sz w:val="16"/>
                <w:szCs w:val="16"/>
              </w:rPr>
            </w:pPr>
            <w:r w:rsidRPr="00541E31">
              <w:rPr>
                <w:rFonts w:ascii="Montserrat" w:hAnsi="Montserrat" w:cs="Arial"/>
                <w:sz w:val="16"/>
                <w:szCs w:val="16"/>
              </w:rPr>
              <w:t>30</w:t>
            </w:r>
          </w:p>
        </w:tc>
        <w:tc>
          <w:tcPr>
            <w:tcW w:w="1434" w:type="dxa"/>
            <w:vAlign w:val="center"/>
          </w:tcPr>
          <w:p w:rsidR="00573BF8" w:rsidRPr="00541E31" w:rsidRDefault="00573BF8" w:rsidP="007405D8">
            <w:pPr>
              <w:rPr>
                <w:rFonts w:ascii="Montserrat" w:hAnsi="Montserrat" w:cs="Arial"/>
                <w:sz w:val="16"/>
                <w:szCs w:val="16"/>
              </w:rPr>
            </w:pPr>
            <w:r w:rsidRPr="00541E31">
              <w:rPr>
                <w:rFonts w:ascii="Montserrat" w:hAnsi="Montserrat" w:cs="Arial"/>
                <w:sz w:val="16"/>
                <w:szCs w:val="16"/>
              </w:rPr>
              <w:t>Veracruz</w:t>
            </w:r>
          </w:p>
        </w:tc>
      </w:tr>
      <w:tr w:rsidR="00573BF8" w:rsidRPr="00541E31" w:rsidTr="007405D8">
        <w:trPr>
          <w:jc w:val="center"/>
        </w:trPr>
        <w:tc>
          <w:tcPr>
            <w:tcW w:w="1253" w:type="dxa"/>
            <w:vAlign w:val="center"/>
          </w:tcPr>
          <w:p w:rsidR="00573BF8" w:rsidRPr="00541E31" w:rsidRDefault="00573BF8" w:rsidP="007405D8">
            <w:pPr>
              <w:jc w:val="center"/>
              <w:rPr>
                <w:rFonts w:ascii="Montserrat" w:hAnsi="Montserrat" w:cs="Arial"/>
                <w:sz w:val="16"/>
                <w:szCs w:val="14"/>
              </w:rPr>
            </w:pPr>
            <w:r w:rsidRPr="00541E31">
              <w:rPr>
                <w:rFonts w:ascii="Montserrat" w:hAnsi="Montserrat" w:cs="Arial"/>
                <w:sz w:val="16"/>
                <w:szCs w:val="14"/>
              </w:rPr>
              <w:t>9</w:t>
            </w:r>
          </w:p>
        </w:tc>
        <w:tc>
          <w:tcPr>
            <w:tcW w:w="1782" w:type="dxa"/>
            <w:vAlign w:val="center"/>
          </w:tcPr>
          <w:p w:rsidR="00573BF8" w:rsidRPr="00541E31" w:rsidRDefault="00573BF8" w:rsidP="007405D8">
            <w:pPr>
              <w:rPr>
                <w:rFonts w:ascii="Montserrat" w:hAnsi="Montserrat" w:cs="Arial"/>
                <w:sz w:val="16"/>
                <w:szCs w:val="14"/>
              </w:rPr>
            </w:pPr>
            <w:r w:rsidRPr="00541E31">
              <w:rPr>
                <w:rFonts w:ascii="Montserrat" w:hAnsi="Montserrat" w:cs="Arial"/>
                <w:sz w:val="16"/>
                <w:szCs w:val="14"/>
              </w:rPr>
              <w:t>Distrito Federal</w:t>
            </w:r>
          </w:p>
        </w:tc>
        <w:tc>
          <w:tcPr>
            <w:tcW w:w="1472" w:type="dxa"/>
            <w:vAlign w:val="center"/>
          </w:tcPr>
          <w:p w:rsidR="00573BF8" w:rsidRPr="00541E31" w:rsidRDefault="00573BF8" w:rsidP="007405D8">
            <w:pPr>
              <w:jc w:val="center"/>
              <w:rPr>
                <w:rFonts w:ascii="Montserrat" w:hAnsi="Montserrat" w:cs="Arial"/>
                <w:sz w:val="16"/>
                <w:szCs w:val="14"/>
              </w:rPr>
            </w:pPr>
            <w:r w:rsidRPr="00541E31">
              <w:rPr>
                <w:rFonts w:ascii="Montserrat" w:hAnsi="Montserrat" w:cs="Arial"/>
                <w:sz w:val="16"/>
                <w:szCs w:val="14"/>
              </w:rPr>
              <w:t>20</w:t>
            </w:r>
          </w:p>
        </w:tc>
        <w:tc>
          <w:tcPr>
            <w:tcW w:w="1414" w:type="dxa"/>
            <w:vAlign w:val="center"/>
          </w:tcPr>
          <w:p w:rsidR="00573BF8" w:rsidRPr="00541E31" w:rsidRDefault="00573BF8" w:rsidP="007405D8">
            <w:pPr>
              <w:rPr>
                <w:rFonts w:ascii="Montserrat" w:hAnsi="Montserrat" w:cs="Arial"/>
                <w:sz w:val="16"/>
                <w:szCs w:val="14"/>
              </w:rPr>
            </w:pPr>
            <w:r w:rsidRPr="00541E31">
              <w:rPr>
                <w:rFonts w:ascii="Montserrat" w:hAnsi="Montserrat" w:cs="Arial"/>
                <w:sz w:val="16"/>
                <w:szCs w:val="14"/>
              </w:rPr>
              <w:t>Oaxaca</w:t>
            </w:r>
          </w:p>
        </w:tc>
        <w:tc>
          <w:tcPr>
            <w:tcW w:w="1473" w:type="dxa"/>
            <w:vAlign w:val="center"/>
          </w:tcPr>
          <w:p w:rsidR="00573BF8" w:rsidRPr="00541E31" w:rsidRDefault="00573BF8" w:rsidP="007405D8">
            <w:pPr>
              <w:jc w:val="center"/>
              <w:rPr>
                <w:rFonts w:ascii="Montserrat" w:hAnsi="Montserrat" w:cs="Arial"/>
                <w:sz w:val="16"/>
                <w:szCs w:val="16"/>
              </w:rPr>
            </w:pPr>
            <w:r w:rsidRPr="00541E31">
              <w:rPr>
                <w:rFonts w:ascii="Montserrat" w:hAnsi="Montserrat" w:cs="Arial"/>
                <w:sz w:val="16"/>
                <w:szCs w:val="16"/>
              </w:rPr>
              <w:t>31</w:t>
            </w:r>
          </w:p>
        </w:tc>
        <w:tc>
          <w:tcPr>
            <w:tcW w:w="1434" w:type="dxa"/>
            <w:vAlign w:val="center"/>
          </w:tcPr>
          <w:p w:rsidR="00573BF8" w:rsidRPr="00541E31" w:rsidRDefault="00573BF8" w:rsidP="007405D8">
            <w:pPr>
              <w:rPr>
                <w:rFonts w:ascii="Montserrat" w:hAnsi="Montserrat" w:cs="Arial"/>
                <w:sz w:val="16"/>
                <w:szCs w:val="16"/>
              </w:rPr>
            </w:pPr>
            <w:r w:rsidRPr="00541E31">
              <w:rPr>
                <w:rFonts w:ascii="Montserrat" w:hAnsi="Montserrat" w:cs="Arial"/>
                <w:sz w:val="16"/>
                <w:szCs w:val="16"/>
              </w:rPr>
              <w:t>Yucatán</w:t>
            </w:r>
          </w:p>
        </w:tc>
      </w:tr>
      <w:tr w:rsidR="00573BF8" w:rsidRPr="00541E31" w:rsidTr="007405D8">
        <w:trPr>
          <w:jc w:val="center"/>
        </w:trPr>
        <w:tc>
          <w:tcPr>
            <w:tcW w:w="1253" w:type="dxa"/>
            <w:vAlign w:val="center"/>
          </w:tcPr>
          <w:p w:rsidR="00573BF8" w:rsidRPr="00541E31" w:rsidRDefault="00573BF8" w:rsidP="007405D8">
            <w:pPr>
              <w:jc w:val="center"/>
              <w:rPr>
                <w:rFonts w:ascii="Montserrat" w:hAnsi="Montserrat" w:cs="Arial"/>
                <w:sz w:val="16"/>
                <w:szCs w:val="14"/>
              </w:rPr>
            </w:pPr>
            <w:r w:rsidRPr="00541E31">
              <w:rPr>
                <w:rFonts w:ascii="Montserrat" w:hAnsi="Montserrat" w:cs="Arial"/>
                <w:sz w:val="16"/>
                <w:szCs w:val="14"/>
              </w:rPr>
              <w:t>10</w:t>
            </w:r>
          </w:p>
        </w:tc>
        <w:tc>
          <w:tcPr>
            <w:tcW w:w="1782" w:type="dxa"/>
            <w:vAlign w:val="center"/>
          </w:tcPr>
          <w:p w:rsidR="00573BF8" w:rsidRPr="00541E31" w:rsidRDefault="00573BF8" w:rsidP="007405D8">
            <w:pPr>
              <w:rPr>
                <w:rFonts w:ascii="Montserrat" w:hAnsi="Montserrat" w:cs="Arial"/>
                <w:sz w:val="16"/>
                <w:szCs w:val="14"/>
              </w:rPr>
            </w:pPr>
            <w:r w:rsidRPr="00541E31">
              <w:rPr>
                <w:rFonts w:ascii="Montserrat" w:hAnsi="Montserrat" w:cs="Arial"/>
                <w:sz w:val="16"/>
                <w:szCs w:val="14"/>
              </w:rPr>
              <w:t>Durango</w:t>
            </w:r>
          </w:p>
        </w:tc>
        <w:tc>
          <w:tcPr>
            <w:tcW w:w="1472" w:type="dxa"/>
            <w:vAlign w:val="center"/>
          </w:tcPr>
          <w:p w:rsidR="00573BF8" w:rsidRPr="00541E31" w:rsidRDefault="00573BF8" w:rsidP="007405D8">
            <w:pPr>
              <w:jc w:val="center"/>
              <w:rPr>
                <w:rFonts w:ascii="Montserrat" w:hAnsi="Montserrat" w:cs="Arial"/>
                <w:sz w:val="16"/>
                <w:szCs w:val="14"/>
              </w:rPr>
            </w:pPr>
            <w:r w:rsidRPr="00541E31">
              <w:rPr>
                <w:rFonts w:ascii="Montserrat" w:hAnsi="Montserrat" w:cs="Arial"/>
                <w:sz w:val="16"/>
                <w:szCs w:val="14"/>
              </w:rPr>
              <w:t>21</w:t>
            </w:r>
          </w:p>
        </w:tc>
        <w:tc>
          <w:tcPr>
            <w:tcW w:w="1414" w:type="dxa"/>
            <w:vAlign w:val="center"/>
          </w:tcPr>
          <w:p w:rsidR="00573BF8" w:rsidRPr="00541E31" w:rsidRDefault="00573BF8" w:rsidP="007405D8">
            <w:pPr>
              <w:rPr>
                <w:rFonts w:ascii="Montserrat" w:hAnsi="Montserrat" w:cs="Arial"/>
                <w:sz w:val="16"/>
                <w:szCs w:val="14"/>
              </w:rPr>
            </w:pPr>
            <w:r w:rsidRPr="00541E31">
              <w:rPr>
                <w:rFonts w:ascii="Montserrat" w:hAnsi="Montserrat" w:cs="Arial"/>
                <w:sz w:val="16"/>
                <w:szCs w:val="14"/>
              </w:rPr>
              <w:t>Puebla</w:t>
            </w:r>
          </w:p>
        </w:tc>
        <w:tc>
          <w:tcPr>
            <w:tcW w:w="1473" w:type="dxa"/>
            <w:vAlign w:val="center"/>
          </w:tcPr>
          <w:p w:rsidR="00573BF8" w:rsidRPr="00541E31" w:rsidRDefault="00573BF8" w:rsidP="007405D8">
            <w:pPr>
              <w:jc w:val="center"/>
              <w:rPr>
                <w:rFonts w:ascii="Montserrat" w:hAnsi="Montserrat" w:cs="Arial"/>
                <w:sz w:val="16"/>
                <w:szCs w:val="16"/>
              </w:rPr>
            </w:pPr>
            <w:r w:rsidRPr="00541E31">
              <w:rPr>
                <w:rFonts w:ascii="Montserrat" w:hAnsi="Montserrat" w:cs="Arial"/>
                <w:sz w:val="16"/>
                <w:szCs w:val="16"/>
              </w:rPr>
              <w:t>32</w:t>
            </w:r>
          </w:p>
        </w:tc>
        <w:tc>
          <w:tcPr>
            <w:tcW w:w="1434" w:type="dxa"/>
            <w:vAlign w:val="center"/>
          </w:tcPr>
          <w:p w:rsidR="00573BF8" w:rsidRPr="00541E31" w:rsidRDefault="00573BF8" w:rsidP="007405D8">
            <w:pPr>
              <w:rPr>
                <w:rFonts w:ascii="Montserrat" w:hAnsi="Montserrat" w:cs="Arial"/>
                <w:sz w:val="16"/>
                <w:szCs w:val="16"/>
              </w:rPr>
            </w:pPr>
            <w:r w:rsidRPr="00541E31">
              <w:rPr>
                <w:rFonts w:ascii="Montserrat" w:hAnsi="Montserrat" w:cs="Arial"/>
                <w:sz w:val="16"/>
                <w:szCs w:val="16"/>
              </w:rPr>
              <w:t>Zacatecas</w:t>
            </w:r>
          </w:p>
        </w:tc>
      </w:tr>
      <w:tr w:rsidR="00573BF8" w:rsidRPr="00541E31" w:rsidTr="007405D8">
        <w:trPr>
          <w:jc w:val="center"/>
        </w:trPr>
        <w:tc>
          <w:tcPr>
            <w:tcW w:w="1253" w:type="dxa"/>
            <w:vAlign w:val="center"/>
          </w:tcPr>
          <w:p w:rsidR="00573BF8" w:rsidRPr="00541E31" w:rsidRDefault="00573BF8" w:rsidP="007405D8">
            <w:pPr>
              <w:jc w:val="center"/>
              <w:rPr>
                <w:rFonts w:ascii="Montserrat" w:hAnsi="Montserrat" w:cs="Arial"/>
                <w:sz w:val="16"/>
                <w:szCs w:val="14"/>
              </w:rPr>
            </w:pPr>
            <w:r w:rsidRPr="00541E31">
              <w:rPr>
                <w:rFonts w:ascii="Montserrat" w:hAnsi="Montserrat" w:cs="Arial"/>
                <w:sz w:val="16"/>
                <w:szCs w:val="14"/>
              </w:rPr>
              <w:t>11</w:t>
            </w:r>
          </w:p>
        </w:tc>
        <w:tc>
          <w:tcPr>
            <w:tcW w:w="1782" w:type="dxa"/>
            <w:vAlign w:val="center"/>
          </w:tcPr>
          <w:p w:rsidR="00573BF8" w:rsidRPr="00541E31" w:rsidRDefault="00573BF8" w:rsidP="007405D8">
            <w:pPr>
              <w:rPr>
                <w:rFonts w:ascii="Montserrat" w:hAnsi="Montserrat" w:cs="Arial"/>
                <w:sz w:val="16"/>
                <w:szCs w:val="14"/>
              </w:rPr>
            </w:pPr>
            <w:r w:rsidRPr="00541E31">
              <w:rPr>
                <w:rFonts w:ascii="Montserrat" w:hAnsi="Montserrat" w:cs="Arial"/>
                <w:sz w:val="16"/>
                <w:szCs w:val="14"/>
              </w:rPr>
              <w:t>Guanajuato</w:t>
            </w:r>
          </w:p>
        </w:tc>
        <w:tc>
          <w:tcPr>
            <w:tcW w:w="1472" w:type="dxa"/>
            <w:vAlign w:val="center"/>
          </w:tcPr>
          <w:p w:rsidR="00573BF8" w:rsidRPr="00541E31" w:rsidRDefault="00573BF8" w:rsidP="007405D8">
            <w:pPr>
              <w:jc w:val="center"/>
              <w:rPr>
                <w:rFonts w:ascii="Montserrat" w:hAnsi="Montserrat" w:cs="Arial"/>
                <w:sz w:val="16"/>
                <w:szCs w:val="14"/>
              </w:rPr>
            </w:pPr>
            <w:r w:rsidRPr="00541E31">
              <w:rPr>
                <w:rFonts w:ascii="Montserrat" w:hAnsi="Montserrat" w:cs="Arial"/>
                <w:sz w:val="16"/>
                <w:szCs w:val="14"/>
              </w:rPr>
              <w:t>22</w:t>
            </w:r>
          </w:p>
        </w:tc>
        <w:tc>
          <w:tcPr>
            <w:tcW w:w="1414" w:type="dxa"/>
            <w:vAlign w:val="center"/>
          </w:tcPr>
          <w:p w:rsidR="00573BF8" w:rsidRPr="00541E31" w:rsidRDefault="00573BF8" w:rsidP="007405D8">
            <w:pPr>
              <w:rPr>
                <w:rFonts w:ascii="Montserrat" w:hAnsi="Montserrat" w:cs="Arial"/>
                <w:sz w:val="16"/>
                <w:szCs w:val="14"/>
              </w:rPr>
            </w:pPr>
            <w:r w:rsidRPr="00541E31">
              <w:rPr>
                <w:rFonts w:ascii="Montserrat" w:hAnsi="Montserrat" w:cs="Arial"/>
                <w:sz w:val="16"/>
                <w:szCs w:val="14"/>
              </w:rPr>
              <w:t>Querétaro</w:t>
            </w:r>
          </w:p>
        </w:tc>
        <w:tc>
          <w:tcPr>
            <w:tcW w:w="1473" w:type="dxa"/>
            <w:vAlign w:val="center"/>
          </w:tcPr>
          <w:p w:rsidR="00573BF8" w:rsidRPr="00541E31" w:rsidRDefault="00573BF8" w:rsidP="007405D8">
            <w:pPr>
              <w:rPr>
                <w:rFonts w:ascii="Montserrat" w:hAnsi="Montserrat"/>
              </w:rPr>
            </w:pPr>
          </w:p>
        </w:tc>
        <w:tc>
          <w:tcPr>
            <w:tcW w:w="1434" w:type="dxa"/>
            <w:vAlign w:val="center"/>
          </w:tcPr>
          <w:p w:rsidR="00573BF8" w:rsidRPr="00541E31" w:rsidRDefault="00573BF8" w:rsidP="007405D8">
            <w:pPr>
              <w:rPr>
                <w:rFonts w:ascii="Montserrat" w:hAnsi="Montserrat"/>
              </w:rPr>
            </w:pPr>
          </w:p>
        </w:tc>
      </w:tr>
    </w:tbl>
    <w:p w:rsidR="00050746" w:rsidRDefault="00050746" w:rsidP="00050746"/>
    <w:p w:rsidR="00E53155" w:rsidRDefault="00E53155" w:rsidP="00050746"/>
    <w:p w:rsidR="00CF0782" w:rsidRDefault="00CF0782" w:rsidP="00CF0782">
      <w:r>
        <w:lastRenderedPageBreak/>
        <w:t>Algunas especificaciones:</w:t>
      </w:r>
    </w:p>
    <w:p w:rsidR="00CF0782" w:rsidRDefault="00CF0782" w:rsidP="007405D8">
      <w:pPr>
        <w:pStyle w:val="Prrafodelista"/>
        <w:numPr>
          <w:ilvl w:val="0"/>
          <w:numId w:val="18"/>
        </w:numPr>
        <w:jc w:val="both"/>
      </w:pPr>
      <w:r w:rsidRPr="00CF0782">
        <w:rPr>
          <w:b/>
        </w:rPr>
        <w:t>Servicios estatales de salud, Institutos de Seguridad Social Estatales y Organismos Públicos Descentralizados Estatales:</w:t>
      </w:r>
      <w:r>
        <w:t xml:space="preserve"> Estos proveedores sólo reportan información de su propia entidad, por lo que dentro de la matriz sólo se contempla la codificación de una clave única</w:t>
      </w:r>
      <w:r w:rsidR="00594609">
        <w:t xml:space="preserve"> en la columna B</w:t>
      </w:r>
      <w:r>
        <w:t>, sin embargo, en caso de que el proveedor refiera alguna transferencia a otra entidad, se coloca el número de la entidad receptora, y se especificará el porqué de la clave adicional en la pestaña de "Notas" incluida en el archivo de reporte.</w:t>
      </w:r>
    </w:p>
    <w:p w:rsidR="009B1D3D" w:rsidRDefault="00CF0782" w:rsidP="00CF0782">
      <w:pPr>
        <w:pStyle w:val="Prrafodelista"/>
        <w:numPr>
          <w:ilvl w:val="0"/>
          <w:numId w:val="18"/>
        </w:numPr>
        <w:jc w:val="both"/>
      </w:pPr>
      <w:r w:rsidRPr="00CF0782">
        <w:rPr>
          <w:b/>
        </w:rPr>
        <w:t xml:space="preserve">Secretaria de Salud: </w:t>
      </w:r>
      <w:r>
        <w:t xml:space="preserve">La clave de entidad se refiere al lugar donde se ejercen los recursos, por ejemplo, el Instituto de Salud para el Bienestar con sede en </w:t>
      </w:r>
      <w:r w:rsidR="009B1D3D">
        <w:t>Ciudad de México</w:t>
      </w:r>
      <w:r>
        <w:t>, utilizaría</w:t>
      </w:r>
      <w:r w:rsidR="009B1D3D">
        <w:t xml:space="preserve"> la clave 09</w:t>
      </w:r>
      <w:r>
        <w:t>, sin embargo, al referir transferencias a las diferentes entidades, debe codificar la columna con la clave de entidad receptora del recurso, por lo que esta columna debería tener más de una clave de Entidad, lo mismo se aplicará para las demás unidades que hagan transferencia de recursos a las entidades.</w:t>
      </w:r>
    </w:p>
    <w:p w:rsidR="009B1D3D" w:rsidRDefault="00CF0782" w:rsidP="007405D8">
      <w:pPr>
        <w:pStyle w:val="Prrafodelista"/>
        <w:numPr>
          <w:ilvl w:val="0"/>
          <w:numId w:val="18"/>
        </w:numPr>
        <w:jc w:val="both"/>
      </w:pPr>
      <w:r w:rsidRPr="009B1D3D">
        <w:rPr>
          <w:b/>
        </w:rPr>
        <w:t>Institutos de Seguridad Social:</w:t>
      </w:r>
      <w:r>
        <w:t xml:space="preserve"> Estos proveedores reportan el gasto de sus unidades médicas ubicadas en todo el país, por lo que debe codificarse la clave de entidad en donde se ubica cada unidad médica reportada y ésta debe coincidir con la información que arroje la CLUES de estos establecimientos.</w:t>
      </w:r>
    </w:p>
    <w:p w:rsidR="009B1D3D" w:rsidRDefault="00CF0782" w:rsidP="007405D8">
      <w:pPr>
        <w:pStyle w:val="Prrafodelista"/>
        <w:numPr>
          <w:ilvl w:val="0"/>
          <w:numId w:val="18"/>
        </w:numPr>
        <w:jc w:val="both"/>
      </w:pPr>
      <w:r w:rsidRPr="009B1D3D">
        <w:rPr>
          <w:b/>
        </w:rPr>
        <w:t>Fuerzas Armadas:</w:t>
      </w:r>
      <w:r>
        <w:t xml:space="preserve"> Codificar la clave de entidad en donde ese ejerció el recurso, en caso de realizar transferencias a otra entidad, codificar la clave de esta entidad receptora.</w:t>
      </w:r>
    </w:p>
    <w:p w:rsidR="00E53155" w:rsidRDefault="00CF0782" w:rsidP="007405D8">
      <w:pPr>
        <w:pStyle w:val="Prrafodelista"/>
        <w:numPr>
          <w:ilvl w:val="0"/>
          <w:numId w:val="18"/>
        </w:numPr>
        <w:jc w:val="both"/>
      </w:pPr>
      <w:r w:rsidRPr="009B1D3D">
        <w:rPr>
          <w:b/>
        </w:rPr>
        <w:t>Investigación y Desarrollo:</w:t>
      </w:r>
      <w:r>
        <w:t xml:space="preserve"> Estos proveedores realizan el reporte de </w:t>
      </w:r>
      <w:r w:rsidR="009B1D3D">
        <w:t>sus</w:t>
      </w:r>
      <w:r>
        <w:t xml:space="preserve"> diferentes escuelas, centros de investigación, clínicas universitarias o unidades administrativas, la codificación debe responder a la ubicación geográfica de cada una de estas unidades, si se hacen transferencias de recursos a otras entidades federativas, también debe codificarse el número d</w:t>
      </w:r>
      <w:r w:rsidR="009B1D3D">
        <w:t>e entidad receptora del recurso por lo que esta columna debería contener más de una clave de entidad.</w:t>
      </w:r>
    </w:p>
    <w:p w:rsidR="009B1D3D" w:rsidRDefault="009B1D3D" w:rsidP="009B1D3D">
      <w:pPr>
        <w:pStyle w:val="Figurasycuadros"/>
        <w:numPr>
          <w:ilvl w:val="0"/>
          <w:numId w:val="0"/>
        </w:numPr>
        <w:ind w:left="720"/>
      </w:pPr>
      <w:r>
        <w:t xml:space="preserve">Figura 2. </w:t>
      </w:r>
      <w:r w:rsidR="006817E4">
        <w:t>Codificación</w:t>
      </w:r>
      <w:r>
        <w:t xml:space="preserve"> Temporal y Geográfica</w:t>
      </w:r>
    </w:p>
    <w:p w:rsidR="009B1D3D" w:rsidRPr="009B1D3D" w:rsidRDefault="009B1D3D" w:rsidP="009B1D3D">
      <w:pPr>
        <w:jc w:val="center"/>
      </w:pPr>
      <w:r w:rsidRPr="009B1D3D">
        <w:rPr>
          <w:noProof/>
          <w:lang w:eastAsia="es-MX"/>
        </w:rPr>
        <mc:AlternateContent>
          <mc:Choice Requires="wps">
            <w:drawing>
              <wp:anchor distT="0" distB="0" distL="114300" distR="114300" simplePos="0" relativeHeight="251665408" behindDoc="0" locked="0" layoutInCell="1" allowOverlap="1" wp14:anchorId="6CF0CADB" wp14:editId="6CA31351">
                <wp:simplePos x="0" y="0"/>
                <wp:positionH relativeFrom="column">
                  <wp:posOffset>4467225</wp:posOffset>
                </wp:positionH>
                <wp:positionV relativeFrom="paragraph">
                  <wp:posOffset>1165225</wp:posOffset>
                </wp:positionV>
                <wp:extent cx="1466850" cy="75247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1466850" cy="752475"/>
                        </a:xfrm>
                        <a:prstGeom prst="rect">
                          <a:avLst/>
                        </a:prstGeom>
                        <a:noFill/>
                        <a:ln w="6350">
                          <a:noFill/>
                        </a:ln>
                      </wps:spPr>
                      <wps:txbx>
                        <w:txbxContent>
                          <w:p w:rsidR="009465E4" w:rsidRPr="009B1D3D" w:rsidRDefault="009465E4" w:rsidP="009B1D3D">
                            <w:pPr>
                              <w:jc w:val="center"/>
                              <w:rPr>
                                <w:rFonts w:ascii="Montserrat" w:hAnsi="Montserrat"/>
                                <w:bCs/>
                                <w:color w:val="9D2449" w:themeColor="accent2"/>
                                <w:sz w:val="18"/>
                              </w:rPr>
                            </w:pPr>
                            <w:r>
                              <w:rPr>
                                <w:rFonts w:ascii="Montserrat" w:hAnsi="Montserrat"/>
                                <w:bCs/>
                                <w:color w:val="9D2449" w:themeColor="accent2"/>
                                <w:sz w:val="18"/>
                              </w:rPr>
                              <w:t>Clave de entidad dónde se ejerce el recurso y/o receptora de transferencias</w:t>
                            </w:r>
                          </w:p>
                          <w:p w:rsidR="009465E4" w:rsidRDefault="009465E4" w:rsidP="009B1D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0CADB" id="Cuadro de texto 9" o:spid="_x0000_s1028" type="#_x0000_t202" style="position:absolute;left:0;text-align:left;margin-left:351.75pt;margin-top:91.75pt;width:115.5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" filled="f" stroked="f" strokeweight=".5pt">
                <v:textbox>
                  <w:txbxContent>
                    <w:p w:rsidR="009465E4" w:rsidRPr="009B1D3D" w:rsidRDefault="009465E4" w:rsidP="009B1D3D">
                      <w:pPr>
                        <w:jc w:val="center"/>
                        <w:rPr>
                          <w:rFonts w:ascii="Montserrat" w:hAnsi="Montserrat"/>
                          <w:bCs/>
                          <w:color w:val="9D2449" w:themeColor="accent2"/>
                          <w:sz w:val="18"/>
                        </w:rPr>
                      </w:pPr>
                      <w:r>
                        <w:rPr>
                          <w:rFonts w:ascii="Montserrat" w:hAnsi="Montserrat"/>
                          <w:bCs/>
                          <w:color w:val="9D2449" w:themeColor="accent2"/>
                          <w:sz w:val="18"/>
                        </w:rPr>
                        <w:t>Clave de entidad dónde se ejerce el recurso y/o receptora de transferencias</w:t>
                      </w:r>
                    </w:p>
                    <w:p w:rsidR="009465E4" w:rsidRDefault="009465E4" w:rsidP="009B1D3D"/>
                  </w:txbxContent>
                </v:textbox>
              </v:shape>
            </w:pict>
          </mc:Fallback>
        </mc:AlternateContent>
      </w:r>
      <w:r w:rsidRPr="009B1D3D">
        <w:rPr>
          <w:noProof/>
          <w:lang w:eastAsia="es-MX"/>
        </w:rPr>
        <mc:AlternateContent>
          <mc:Choice Requires="wps">
            <w:drawing>
              <wp:anchor distT="0" distB="0" distL="114300" distR="114300" simplePos="0" relativeHeight="251664384" behindDoc="0" locked="0" layoutInCell="1" allowOverlap="1" wp14:anchorId="15E830CE" wp14:editId="07A50AEF">
                <wp:simplePos x="0" y="0"/>
                <wp:positionH relativeFrom="column">
                  <wp:posOffset>4210050</wp:posOffset>
                </wp:positionH>
                <wp:positionV relativeFrom="paragraph">
                  <wp:posOffset>1114425</wp:posOffset>
                </wp:positionV>
                <wp:extent cx="152400" cy="819150"/>
                <wp:effectExtent l="0" t="0" r="38100" b="19050"/>
                <wp:wrapNone/>
                <wp:docPr id="8" name="Cerrar llave 8"/>
                <wp:cNvGraphicFramePr/>
                <a:graphic xmlns:a="http://schemas.openxmlformats.org/drawingml/2006/main">
                  <a:graphicData uri="http://schemas.microsoft.com/office/word/2010/wordprocessingShape">
                    <wps:wsp>
                      <wps:cNvSpPr/>
                      <wps:spPr>
                        <a:xfrm>
                          <a:off x="0" y="0"/>
                          <a:ext cx="152400" cy="819150"/>
                        </a:xfrm>
                        <a:prstGeom prst="rightBrace">
                          <a:avLst>
                            <a:gd name="adj1" fmla="val 35606"/>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F12A2" id="Cerrar llave 8" o:spid="_x0000_s1026" type="#_x0000_t88" style="position:absolute;margin-left:331.5pt;margin-top:87.75pt;width:12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" adj="1431" strokecolor="#285c4d [3204]" strokeweight=".5pt">
                <v:stroke joinstyle="miter"/>
              </v:shape>
            </w:pict>
          </mc:Fallback>
        </mc:AlternateContent>
      </w:r>
      <w:r>
        <w:rPr>
          <w:noProof/>
          <w:lang w:eastAsia="es-MX"/>
        </w:rPr>
        <w:drawing>
          <wp:inline distT="0" distB="0" distL="0" distR="0" wp14:anchorId="1517C97D" wp14:editId="4C99747C">
            <wp:extent cx="1714500" cy="1832372"/>
            <wp:effectExtent l="171450" t="171450" r="152400" b="16827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18644" cy="1836801"/>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53155" w:rsidRDefault="00E53155" w:rsidP="00050746"/>
    <w:p w:rsidR="00E53155" w:rsidRDefault="00E53155" w:rsidP="00050746"/>
    <w:p w:rsidR="00E53155" w:rsidRPr="000C21E8" w:rsidRDefault="00F53B16" w:rsidP="000C21E8">
      <w:pPr>
        <w:pStyle w:val="subsubtitulos"/>
      </w:pPr>
      <w:r w:rsidRPr="000C21E8">
        <w:lastRenderedPageBreak/>
        <w:t xml:space="preserve">Columna C: </w:t>
      </w:r>
      <w:r w:rsidR="00D21920">
        <w:t>“</w:t>
      </w:r>
      <w:proofErr w:type="spellStart"/>
      <w:r w:rsidRPr="000C21E8">
        <w:t>Cve_Proveedor</w:t>
      </w:r>
      <w:proofErr w:type="spellEnd"/>
      <w:r w:rsidR="00D21920">
        <w:t>”</w:t>
      </w:r>
      <w:r w:rsidR="000C21E8">
        <w:t xml:space="preserve"> Grupo de Proveedor</w:t>
      </w:r>
    </w:p>
    <w:p w:rsidR="00E53155" w:rsidRDefault="00D9092A" w:rsidP="00D9092A">
      <w:pPr>
        <w:jc w:val="both"/>
      </w:pPr>
      <w:r w:rsidRPr="00D9092A">
        <w:t xml:space="preserve">La columna </w:t>
      </w:r>
      <w:proofErr w:type="spellStart"/>
      <w:r w:rsidRPr="00D9092A">
        <w:t>Cve_Proveedor</w:t>
      </w:r>
      <w:proofErr w:type="spellEnd"/>
      <w:r w:rsidRPr="00D9092A">
        <w:t xml:space="preserve"> está destinada a especificar el grupo al que pertenece el proveedor que reporta la información codificada. Cada grupo de proveedor tiene una matriz de gasto específica que incluye los val</w:t>
      </w:r>
      <w:r>
        <w:t>idadores correspondientes al ti</w:t>
      </w:r>
      <w:r w:rsidRPr="00D9092A">
        <w:t>po de información que reporta, por lo que, para elegir la matriz correcta, también es necesario identificar adecuadamente el grupo al que se pertenece (Ver cuadro 2).</w:t>
      </w:r>
    </w:p>
    <w:p w:rsidR="00F742CC" w:rsidRDefault="00F742CC" w:rsidP="00F742CC">
      <w:pPr>
        <w:pStyle w:val="Figurasycuadros"/>
        <w:numPr>
          <w:ilvl w:val="0"/>
          <w:numId w:val="0"/>
        </w:numPr>
      </w:pPr>
      <w:r>
        <w:t>Cuadro 2. Catálogo de Grupo de Proveedores</w:t>
      </w:r>
    </w:p>
    <w:tbl>
      <w:tblPr>
        <w:tblW w:w="10146" w:type="dxa"/>
        <w:tblInd w:w="-5" w:type="dxa"/>
        <w:tblCellMar>
          <w:left w:w="70" w:type="dxa"/>
          <w:right w:w="70" w:type="dxa"/>
        </w:tblCellMar>
        <w:tblLook w:val="04A0" w:firstRow="1" w:lastRow="0" w:firstColumn="1" w:lastColumn="0" w:noHBand="0" w:noVBand="1"/>
      </w:tblPr>
      <w:tblGrid>
        <w:gridCol w:w="1691"/>
        <w:gridCol w:w="4121"/>
        <w:gridCol w:w="4334"/>
      </w:tblGrid>
      <w:tr w:rsidR="00F742CC" w:rsidRPr="00F742CC" w:rsidTr="00ED0297">
        <w:trPr>
          <w:trHeight w:val="206"/>
        </w:trPr>
        <w:tc>
          <w:tcPr>
            <w:tcW w:w="1691" w:type="dxa"/>
            <w:tcBorders>
              <w:top w:val="single" w:sz="4" w:space="0" w:color="FFFFFF"/>
              <w:left w:val="single" w:sz="4" w:space="0" w:color="FFFFFF"/>
              <w:bottom w:val="single" w:sz="4" w:space="0" w:color="FFFFFF"/>
              <w:right w:val="single" w:sz="4" w:space="0" w:color="FFFFFF"/>
            </w:tcBorders>
            <w:shd w:val="clear" w:color="000000" w:fill="621132"/>
            <w:noWrap/>
            <w:vAlign w:val="center"/>
            <w:hideMark/>
          </w:tcPr>
          <w:p w:rsidR="00F742CC" w:rsidRPr="00F742CC" w:rsidRDefault="00F742CC" w:rsidP="00F742CC">
            <w:pPr>
              <w:spacing w:after="0" w:line="240" w:lineRule="auto"/>
              <w:jc w:val="center"/>
              <w:rPr>
                <w:rFonts w:ascii="Montserrat" w:eastAsia="Times New Roman" w:hAnsi="Montserrat" w:cs="Calibri"/>
                <w:color w:val="FFFFFF"/>
                <w:sz w:val="20"/>
                <w:szCs w:val="20"/>
                <w:lang w:eastAsia="es-MX"/>
              </w:rPr>
            </w:pPr>
            <w:proofErr w:type="spellStart"/>
            <w:r w:rsidRPr="00F742CC">
              <w:rPr>
                <w:rFonts w:ascii="Montserrat" w:eastAsia="Times New Roman" w:hAnsi="Montserrat" w:cs="Calibri"/>
                <w:color w:val="FFFFFF" w:themeColor="background1"/>
                <w:sz w:val="20"/>
                <w:szCs w:val="20"/>
                <w:lang w:eastAsia="es-MX"/>
              </w:rPr>
              <w:t>Cve_Proveedor</w:t>
            </w:r>
            <w:proofErr w:type="spellEnd"/>
          </w:p>
        </w:tc>
        <w:tc>
          <w:tcPr>
            <w:tcW w:w="4121" w:type="dxa"/>
            <w:tcBorders>
              <w:top w:val="single" w:sz="4" w:space="0" w:color="FFFFFF"/>
              <w:left w:val="nil"/>
              <w:bottom w:val="single" w:sz="4" w:space="0" w:color="FFFFFF"/>
              <w:right w:val="single" w:sz="4" w:space="0" w:color="FFFFFF"/>
            </w:tcBorders>
            <w:shd w:val="clear" w:color="000000" w:fill="A6A6A6"/>
            <w:noWrap/>
            <w:vAlign w:val="center"/>
            <w:hideMark/>
          </w:tcPr>
          <w:p w:rsidR="00F742CC" w:rsidRPr="00F742CC" w:rsidRDefault="00F742CC" w:rsidP="00F742CC">
            <w:pPr>
              <w:spacing w:after="0" w:line="240" w:lineRule="auto"/>
              <w:jc w:val="center"/>
              <w:rPr>
                <w:rFonts w:ascii="Montserrat" w:eastAsia="Times New Roman" w:hAnsi="Montserrat" w:cs="Calibri"/>
                <w:color w:val="FFFFFF"/>
                <w:sz w:val="20"/>
                <w:szCs w:val="20"/>
                <w:lang w:eastAsia="es-MX"/>
              </w:rPr>
            </w:pPr>
            <w:r w:rsidRPr="00F742CC">
              <w:rPr>
                <w:rFonts w:ascii="Montserrat" w:eastAsia="Times New Roman" w:hAnsi="Montserrat" w:cs="Calibri"/>
                <w:color w:val="FFFFFF" w:themeColor="background1"/>
                <w:sz w:val="20"/>
                <w:szCs w:val="20"/>
                <w:lang w:eastAsia="es-MX"/>
              </w:rPr>
              <w:t>Descripción</w:t>
            </w:r>
          </w:p>
        </w:tc>
        <w:tc>
          <w:tcPr>
            <w:tcW w:w="4334" w:type="dxa"/>
            <w:tcBorders>
              <w:top w:val="single" w:sz="4" w:space="0" w:color="FFFFFF"/>
              <w:left w:val="nil"/>
              <w:bottom w:val="single" w:sz="4" w:space="0" w:color="FFFFFF"/>
              <w:right w:val="single" w:sz="4" w:space="0" w:color="FFFFFF"/>
            </w:tcBorders>
            <w:shd w:val="clear" w:color="000000" w:fill="A6A6A6"/>
            <w:noWrap/>
            <w:vAlign w:val="center"/>
            <w:hideMark/>
          </w:tcPr>
          <w:p w:rsidR="00F742CC" w:rsidRPr="00F742CC" w:rsidRDefault="00F742CC" w:rsidP="00F742CC">
            <w:pPr>
              <w:spacing w:after="0" w:line="240" w:lineRule="auto"/>
              <w:jc w:val="center"/>
              <w:rPr>
                <w:rFonts w:ascii="Montserrat" w:eastAsia="Times New Roman" w:hAnsi="Montserrat" w:cs="Calibri"/>
                <w:color w:val="FFFFFF"/>
                <w:sz w:val="20"/>
                <w:szCs w:val="20"/>
                <w:lang w:eastAsia="es-MX"/>
              </w:rPr>
            </w:pPr>
            <w:r w:rsidRPr="00F742CC">
              <w:rPr>
                <w:rFonts w:ascii="Montserrat" w:eastAsia="Times New Roman" w:hAnsi="Montserrat" w:cs="Calibri"/>
                <w:color w:val="FFFFFF"/>
                <w:sz w:val="20"/>
                <w:szCs w:val="20"/>
                <w:lang w:eastAsia="es-MX"/>
              </w:rPr>
              <w:t>Miembros del grupo</w:t>
            </w:r>
          </w:p>
        </w:tc>
      </w:tr>
      <w:tr w:rsidR="00F742CC" w:rsidRPr="00F742CC" w:rsidTr="00ED0297">
        <w:trPr>
          <w:trHeight w:val="217"/>
        </w:trPr>
        <w:tc>
          <w:tcPr>
            <w:tcW w:w="1691" w:type="dxa"/>
            <w:tcBorders>
              <w:top w:val="nil"/>
              <w:left w:val="single" w:sz="4" w:space="0" w:color="auto"/>
              <w:bottom w:val="single" w:sz="4" w:space="0" w:color="auto"/>
              <w:right w:val="single" w:sz="4" w:space="0" w:color="auto"/>
            </w:tcBorders>
            <w:shd w:val="clear" w:color="auto" w:fill="auto"/>
            <w:noWrap/>
            <w:vAlign w:val="center"/>
            <w:hideMark/>
          </w:tcPr>
          <w:p w:rsidR="00F742CC" w:rsidRPr="00F742CC" w:rsidRDefault="00F742CC" w:rsidP="00F742CC">
            <w:pPr>
              <w:spacing w:after="0" w:line="240" w:lineRule="auto"/>
              <w:rPr>
                <w:rFonts w:ascii="Montserrat" w:eastAsia="Times New Roman" w:hAnsi="Montserrat" w:cs="Calibri"/>
                <w:b/>
                <w:bCs/>
                <w:color w:val="000000"/>
                <w:sz w:val="20"/>
                <w:szCs w:val="20"/>
                <w:lang w:eastAsia="es-MX"/>
              </w:rPr>
            </w:pPr>
            <w:r w:rsidRPr="00F742CC">
              <w:rPr>
                <w:rFonts w:ascii="Montserrat" w:eastAsia="Times New Roman" w:hAnsi="Montserrat" w:cs="Arial"/>
                <w:b/>
                <w:bCs/>
                <w:color w:val="000000"/>
                <w:sz w:val="20"/>
                <w:szCs w:val="20"/>
                <w:lang w:eastAsia="es-MX"/>
              </w:rPr>
              <w:t>SESA</w:t>
            </w:r>
          </w:p>
        </w:tc>
        <w:tc>
          <w:tcPr>
            <w:tcW w:w="4121" w:type="dxa"/>
            <w:tcBorders>
              <w:top w:val="nil"/>
              <w:left w:val="nil"/>
              <w:bottom w:val="single" w:sz="4" w:space="0" w:color="auto"/>
              <w:right w:val="single" w:sz="4" w:space="0" w:color="auto"/>
            </w:tcBorders>
            <w:shd w:val="clear" w:color="auto" w:fill="auto"/>
            <w:noWrap/>
            <w:vAlign w:val="center"/>
            <w:hideMark/>
          </w:tcPr>
          <w:p w:rsidR="00F742CC" w:rsidRPr="00F742CC" w:rsidRDefault="00F742CC" w:rsidP="00F742CC">
            <w:pPr>
              <w:spacing w:after="0" w:line="240" w:lineRule="auto"/>
              <w:rPr>
                <w:rFonts w:ascii="Montserrat" w:eastAsia="Times New Roman" w:hAnsi="Montserrat" w:cs="Calibri"/>
                <w:color w:val="000000"/>
                <w:sz w:val="20"/>
                <w:szCs w:val="20"/>
                <w:lang w:eastAsia="es-MX"/>
              </w:rPr>
            </w:pPr>
            <w:r w:rsidRPr="00F742CC">
              <w:rPr>
                <w:rFonts w:ascii="Montserrat" w:eastAsia="Times New Roman" w:hAnsi="Montserrat" w:cs="Arial"/>
                <w:color w:val="000000"/>
                <w:sz w:val="20"/>
                <w:szCs w:val="20"/>
                <w:lang w:eastAsia="es-MX"/>
              </w:rPr>
              <w:t>Servicios Estatales de Salud</w:t>
            </w:r>
          </w:p>
        </w:tc>
        <w:tc>
          <w:tcPr>
            <w:tcW w:w="4334" w:type="dxa"/>
            <w:tcBorders>
              <w:top w:val="nil"/>
              <w:left w:val="nil"/>
              <w:bottom w:val="single" w:sz="4" w:space="0" w:color="auto"/>
              <w:right w:val="single" w:sz="4" w:space="0" w:color="auto"/>
            </w:tcBorders>
            <w:shd w:val="clear" w:color="auto" w:fill="auto"/>
            <w:noWrap/>
            <w:vAlign w:val="center"/>
            <w:hideMark/>
          </w:tcPr>
          <w:p w:rsidR="00F742CC" w:rsidRPr="00F742CC" w:rsidRDefault="00F742CC" w:rsidP="00F742CC">
            <w:pPr>
              <w:spacing w:after="0" w:line="240" w:lineRule="auto"/>
              <w:rPr>
                <w:rFonts w:ascii="Montserrat" w:eastAsia="Times New Roman" w:hAnsi="Montserrat" w:cs="Calibri"/>
                <w:color w:val="000000"/>
                <w:sz w:val="20"/>
                <w:szCs w:val="20"/>
                <w:lang w:eastAsia="es-MX"/>
              </w:rPr>
            </w:pPr>
            <w:r>
              <w:rPr>
                <w:rFonts w:ascii="Montserrat" w:eastAsia="Times New Roman" w:hAnsi="Montserrat" w:cs="Calibri"/>
                <w:color w:val="000000"/>
                <w:sz w:val="20"/>
                <w:szCs w:val="20"/>
                <w:lang w:eastAsia="es-MX"/>
              </w:rPr>
              <w:t xml:space="preserve">32 </w:t>
            </w:r>
            <w:r w:rsidRPr="00F742CC">
              <w:rPr>
                <w:rFonts w:ascii="Montserrat" w:eastAsia="Times New Roman" w:hAnsi="Montserrat" w:cs="Calibri"/>
                <w:color w:val="000000"/>
                <w:sz w:val="20"/>
                <w:szCs w:val="20"/>
                <w:lang w:eastAsia="es-MX"/>
              </w:rPr>
              <w:t>Entidades Federativas</w:t>
            </w:r>
          </w:p>
        </w:tc>
      </w:tr>
      <w:tr w:rsidR="00F742CC" w:rsidRPr="00F742CC" w:rsidTr="00ED0297">
        <w:trPr>
          <w:trHeight w:val="620"/>
        </w:trPr>
        <w:tc>
          <w:tcPr>
            <w:tcW w:w="1691" w:type="dxa"/>
            <w:tcBorders>
              <w:top w:val="nil"/>
              <w:left w:val="single" w:sz="4" w:space="0" w:color="auto"/>
              <w:bottom w:val="single" w:sz="4" w:space="0" w:color="auto"/>
              <w:right w:val="single" w:sz="4" w:space="0" w:color="auto"/>
            </w:tcBorders>
            <w:shd w:val="clear" w:color="auto" w:fill="auto"/>
            <w:noWrap/>
            <w:vAlign w:val="center"/>
            <w:hideMark/>
          </w:tcPr>
          <w:p w:rsidR="00F742CC" w:rsidRPr="00F742CC" w:rsidRDefault="00F742CC" w:rsidP="00F742CC">
            <w:pPr>
              <w:spacing w:after="0" w:line="240" w:lineRule="auto"/>
              <w:rPr>
                <w:rFonts w:ascii="Montserrat" w:eastAsia="Times New Roman" w:hAnsi="Montserrat" w:cs="Calibri"/>
                <w:b/>
                <w:bCs/>
                <w:color w:val="000000"/>
                <w:sz w:val="20"/>
                <w:szCs w:val="20"/>
                <w:lang w:eastAsia="es-MX"/>
              </w:rPr>
            </w:pPr>
            <w:r w:rsidRPr="00F742CC">
              <w:rPr>
                <w:rFonts w:ascii="Montserrat" w:eastAsia="Times New Roman" w:hAnsi="Montserrat" w:cs="Arial"/>
                <w:b/>
                <w:bCs/>
                <w:color w:val="000000"/>
                <w:sz w:val="20"/>
                <w:szCs w:val="20"/>
                <w:lang w:eastAsia="es-MX"/>
              </w:rPr>
              <w:t>ISS</w:t>
            </w:r>
          </w:p>
        </w:tc>
        <w:tc>
          <w:tcPr>
            <w:tcW w:w="4121" w:type="dxa"/>
            <w:tcBorders>
              <w:top w:val="nil"/>
              <w:left w:val="nil"/>
              <w:bottom w:val="single" w:sz="4" w:space="0" w:color="auto"/>
              <w:right w:val="single" w:sz="4" w:space="0" w:color="auto"/>
            </w:tcBorders>
            <w:shd w:val="clear" w:color="auto" w:fill="auto"/>
            <w:noWrap/>
            <w:vAlign w:val="center"/>
            <w:hideMark/>
          </w:tcPr>
          <w:p w:rsidR="00F742CC" w:rsidRPr="00F742CC" w:rsidRDefault="00F742CC" w:rsidP="00F742CC">
            <w:pPr>
              <w:spacing w:after="0" w:line="240" w:lineRule="auto"/>
              <w:rPr>
                <w:rFonts w:ascii="Montserrat" w:eastAsia="Times New Roman" w:hAnsi="Montserrat" w:cs="Calibri"/>
                <w:color w:val="000000"/>
                <w:sz w:val="20"/>
                <w:szCs w:val="20"/>
                <w:lang w:eastAsia="es-MX"/>
              </w:rPr>
            </w:pPr>
            <w:r w:rsidRPr="00F742CC">
              <w:rPr>
                <w:rFonts w:ascii="Montserrat" w:eastAsia="Times New Roman" w:hAnsi="Montserrat" w:cs="Arial"/>
                <w:color w:val="000000"/>
                <w:sz w:val="20"/>
                <w:szCs w:val="20"/>
                <w:lang w:eastAsia="es-MX"/>
              </w:rPr>
              <w:t>Instituciones de Seguridad Social</w:t>
            </w:r>
          </w:p>
        </w:tc>
        <w:tc>
          <w:tcPr>
            <w:tcW w:w="4334" w:type="dxa"/>
            <w:tcBorders>
              <w:top w:val="nil"/>
              <w:left w:val="nil"/>
              <w:bottom w:val="single" w:sz="4" w:space="0" w:color="auto"/>
              <w:right w:val="single" w:sz="4" w:space="0" w:color="auto"/>
            </w:tcBorders>
            <w:shd w:val="clear" w:color="auto" w:fill="auto"/>
            <w:vAlign w:val="center"/>
            <w:hideMark/>
          </w:tcPr>
          <w:p w:rsidR="00F742CC" w:rsidRDefault="00F742CC" w:rsidP="00F742CC">
            <w:pPr>
              <w:spacing w:after="0" w:line="240" w:lineRule="auto"/>
              <w:rPr>
                <w:rFonts w:ascii="Montserrat" w:eastAsia="Times New Roman" w:hAnsi="Montserrat" w:cs="Calibri"/>
                <w:color w:val="000000"/>
                <w:sz w:val="20"/>
                <w:szCs w:val="20"/>
                <w:lang w:eastAsia="es-MX"/>
              </w:rPr>
            </w:pPr>
            <w:proofErr w:type="spellStart"/>
            <w:r w:rsidRPr="009465E4">
              <w:rPr>
                <w:rFonts w:ascii="Montserrat" w:eastAsia="Times New Roman" w:hAnsi="Montserrat" w:cs="Calibri"/>
                <w:color w:val="000000"/>
                <w:sz w:val="20"/>
                <w:szCs w:val="20"/>
                <w:lang w:val="en-US" w:eastAsia="es-MX"/>
              </w:rPr>
              <w:t>i</w:t>
            </w:r>
            <w:proofErr w:type="spellEnd"/>
            <w:r w:rsidRPr="009465E4">
              <w:rPr>
                <w:rFonts w:ascii="Montserrat" w:eastAsia="Times New Roman" w:hAnsi="Montserrat" w:cs="Calibri"/>
                <w:color w:val="000000"/>
                <w:sz w:val="20"/>
                <w:szCs w:val="20"/>
                <w:lang w:val="en-US" w:eastAsia="es-MX"/>
              </w:rPr>
              <w:t>. IMSS</w:t>
            </w:r>
            <w:r w:rsidRPr="009465E4">
              <w:rPr>
                <w:rFonts w:ascii="Montserrat" w:eastAsia="Times New Roman" w:hAnsi="Montserrat" w:cs="Calibri"/>
                <w:color w:val="000000"/>
                <w:sz w:val="20"/>
                <w:szCs w:val="20"/>
                <w:lang w:val="en-US" w:eastAsia="es-MX"/>
              </w:rPr>
              <w:br/>
              <w:t>ii. ISSSTE</w:t>
            </w:r>
            <w:r w:rsidRPr="009465E4">
              <w:rPr>
                <w:rFonts w:ascii="Montserrat" w:eastAsia="Times New Roman" w:hAnsi="Montserrat" w:cs="Calibri"/>
                <w:color w:val="000000"/>
                <w:sz w:val="20"/>
                <w:szCs w:val="20"/>
                <w:lang w:val="en-US" w:eastAsia="es-MX"/>
              </w:rPr>
              <w:br/>
              <w:t xml:space="preserve">iii. </w:t>
            </w:r>
            <w:r w:rsidRPr="00F742CC">
              <w:rPr>
                <w:rFonts w:ascii="Montserrat" w:eastAsia="Times New Roman" w:hAnsi="Montserrat" w:cs="Calibri"/>
                <w:color w:val="000000"/>
                <w:sz w:val="20"/>
                <w:szCs w:val="20"/>
                <w:lang w:eastAsia="es-MX"/>
              </w:rPr>
              <w:t>PEMEX</w:t>
            </w:r>
          </w:p>
          <w:p w:rsidR="003F090C" w:rsidRPr="00F742CC" w:rsidRDefault="003F090C" w:rsidP="00F742CC">
            <w:pPr>
              <w:spacing w:after="0" w:line="240" w:lineRule="auto"/>
              <w:rPr>
                <w:rFonts w:ascii="Montserrat" w:eastAsia="Times New Roman" w:hAnsi="Montserrat" w:cs="Calibri"/>
                <w:color w:val="000000"/>
                <w:sz w:val="20"/>
                <w:szCs w:val="20"/>
                <w:lang w:eastAsia="es-MX"/>
              </w:rPr>
            </w:pPr>
            <w:r>
              <w:rPr>
                <w:rFonts w:ascii="Montserrat" w:eastAsia="Times New Roman" w:hAnsi="Montserrat" w:cs="Calibri"/>
                <w:color w:val="000000"/>
                <w:sz w:val="20"/>
                <w:szCs w:val="20"/>
                <w:lang w:eastAsia="es-MX"/>
              </w:rPr>
              <w:t>iv. IMSS-Bienestar</w:t>
            </w:r>
          </w:p>
        </w:tc>
      </w:tr>
      <w:tr w:rsidR="00F742CC" w:rsidRPr="00F742CC" w:rsidTr="00ED0297">
        <w:trPr>
          <w:trHeight w:val="1447"/>
        </w:trPr>
        <w:tc>
          <w:tcPr>
            <w:tcW w:w="1691" w:type="dxa"/>
            <w:tcBorders>
              <w:top w:val="nil"/>
              <w:left w:val="single" w:sz="4" w:space="0" w:color="auto"/>
              <w:bottom w:val="single" w:sz="4" w:space="0" w:color="auto"/>
              <w:right w:val="single" w:sz="4" w:space="0" w:color="auto"/>
            </w:tcBorders>
            <w:shd w:val="clear" w:color="auto" w:fill="auto"/>
            <w:noWrap/>
            <w:vAlign w:val="center"/>
            <w:hideMark/>
          </w:tcPr>
          <w:p w:rsidR="00F742CC" w:rsidRPr="00F742CC" w:rsidRDefault="00F742CC" w:rsidP="00F742CC">
            <w:pPr>
              <w:spacing w:after="0" w:line="240" w:lineRule="auto"/>
              <w:rPr>
                <w:rFonts w:ascii="Montserrat" w:eastAsia="Times New Roman" w:hAnsi="Montserrat" w:cs="Calibri"/>
                <w:b/>
                <w:bCs/>
                <w:color w:val="000000"/>
                <w:sz w:val="20"/>
                <w:szCs w:val="20"/>
                <w:lang w:eastAsia="es-MX"/>
              </w:rPr>
            </w:pPr>
            <w:r w:rsidRPr="00F742CC">
              <w:rPr>
                <w:rFonts w:ascii="Montserrat" w:eastAsia="Times New Roman" w:hAnsi="Montserrat" w:cs="Arial"/>
                <w:b/>
                <w:bCs/>
                <w:color w:val="000000"/>
                <w:sz w:val="20"/>
                <w:szCs w:val="20"/>
                <w:lang w:eastAsia="es-MX"/>
              </w:rPr>
              <w:t>SS</w:t>
            </w:r>
          </w:p>
        </w:tc>
        <w:tc>
          <w:tcPr>
            <w:tcW w:w="4121" w:type="dxa"/>
            <w:tcBorders>
              <w:top w:val="nil"/>
              <w:left w:val="nil"/>
              <w:bottom w:val="single" w:sz="4" w:space="0" w:color="auto"/>
              <w:right w:val="single" w:sz="4" w:space="0" w:color="auto"/>
            </w:tcBorders>
            <w:shd w:val="clear" w:color="auto" w:fill="auto"/>
            <w:noWrap/>
            <w:vAlign w:val="center"/>
            <w:hideMark/>
          </w:tcPr>
          <w:p w:rsidR="00F742CC" w:rsidRPr="00F742CC" w:rsidRDefault="00F742CC" w:rsidP="00F742CC">
            <w:pPr>
              <w:spacing w:after="0" w:line="240" w:lineRule="auto"/>
              <w:rPr>
                <w:rFonts w:ascii="Montserrat" w:eastAsia="Times New Roman" w:hAnsi="Montserrat" w:cs="Calibri"/>
                <w:color w:val="000000"/>
                <w:sz w:val="20"/>
                <w:szCs w:val="20"/>
                <w:lang w:eastAsia="es-MX"/>
              </w:rPr>
            </w:pPr>
            <w:r w:rsidRPr="00F742CC">
              <w:rPr>
                <w:rFonts w:ascii="Montserrat" w:eastAsia="Times New Roman" w:hAnsi="Montserrat" w:cs="Arial"/>
                <w:color w:val="000000"/>
                <w:sz w:val="20"/>
                <w:szCs w:val="20"/>
                <w:lang w:eastAsia="es-MX"/>
              </w:rPr>
              <w:t>Secretaria de Salud</w:t>
            </w:r>
          </w:p>
        </w:tc>
        <w:tc>
          <w:tcPr>
            <w:tcW w:w="4334" w:type="dxa"/>
            <w:tcBorders>
              <w:top w:val="nil"/>
              <w:left w:val="nil"/>
              <w:bottom w:val="single" w:sz="4" w:space="0" w:color="auto"/>
              <w:right w:val="single" w:sz="4" w:space="0" w:color="auto"/>
            </w:tcBorders>
            <w:shd w:val="clear" w:color="auto" w:fill="auto"/>
            <w:vAlign w:val="center"/>
            <w:hideMark/>
          </w:tcPr>
          <w:p w:rsidR="00F742CC" w:rsidRDefault="00F742CC" w:rsidP="00F742CC">
            <w:pPr>
              <w:spacing w:after="0" w:line="240" w:lineRule="auto"/>
              <w:rPr>
                <w:rFonts w:ascii="Montserrat" w:eastAsia="Times New Roman" w:hAnsi="Montserrat" w:cs="Calibri"/>
                <w:color w:val="000000"/>
                <w:sz w:val="20"/>
                <w:szCs w:val="20"/>
                <w:lang w:eastAsia="es-MX"/>
              </w:rPr>
            </w:pPr>
            <w:r w:rsidRPr="00F742CC">
              <w:rPr>
                <w:rFonts w:ascii="Montserrat" w:eastAsia="Times New Roman" w:hAnsi="Montserrat" w:cs="Calibri"/>
                <w:color w:val="000000"/>
                <w:sz w:val="20"/>
                <w:szCs w:val="20"/>
                <w:lang w:eastAsia="es-MX"/>
              </w:rPr>
              <w:t>i. Unidades Administrativas</w:t>
            </w:r>
            <w:r w:rsidRPr="00F742CC">
              <w:rPr>
                <w:rFonts w:ascii="Montserrat" w:eastAsia="Times New Roman" w:hAnsi="Montserrat" w:cs="Calibri"/>
                <w:color w:val="000000"/>
                <w:sz w:val="20"/>
                <w:szCs w:val="20"/>
                <w:lang w:eastAsia="es-MX"/>
              </w:rPr>
              <w:br/>
              <w:t>ii. Organismos Descentralizados</w:t>
            </w:r>
            <w:r w:rsidRPr="00F742CC">
              <w:rPr>
                <w:rFonts w:ascii="Montserrat" w:eastAsia="Times New Roman" w:hAnsi="Montserrat" w:cs="Calibri"/>
                <w:color w:val="000000"/>
                <w:sz w:val="20"/>
                <w:szCs w:val="20"/>
                <w:lang w:eastAsia="es-MX"/>
              </w:rPr>
              <w:br/>
              <w:t xml:space="preserve">iii. </w:t>
            </w:r>
            <w:r w:rsidR="0053187C" w:rsidRPr="00F742CC">
              <w:rPr>
                <w:rFonts w:ascii="Montserrat" w:eastAsia="Times New Roman" w:hAnsi="Montserrat" w:cs="Calibri"/>
                <w:color w:val="000000"/>
                <w:sz w:val="20"/>
                <w:szCs w:val="20"/>
                <w:lang w:eastAsia="es-MX"/>
              </w:rPr>
              <w:t>Órganos</w:t>
            </w:r>
            <w:r w:rsidRPr="00F742CC">
              <w:rPr>
                <w:rFonts w:ascii="Montserrat" w:eastAsia="Times New Roman" w:hAnsi="Montserrat" w:cs="Calibri"/>
                <w:color w:val="000000"/>
                <w:sz w:val="20"/>
                <w:szCs w:val="20"/>
                <w:lang w:eastAsia="es-MX"/>
              </w:rPr>
              <w:t xml:space="preserve"> </w:t>
            </w:r>
            <w:r w:rsidR="0053187C">
              <w:rPr>
                <w:rFonts w:ascii="Montserrat" w:eastAsia="Times New Roman" w:hAnsi="Montserrat" w:cs="Calibri"/>
                <w:color w:val="000000"/>
                <w:sz w:val="20"/>
                <w:szCs w:val="20"/>
                <w:lang w:eastAsia="es-MX"/>
              </w:rPr>
              <w:t>D</w:t>
            </w:r>
            <w:r w:rsidRPr="00F742CC">
              <w:rPr>
                <w:rFonts w:ascii="Montserrat" w:eastAsia="Times New Roman" w:hAnsi="Montserrat" w:cs="Calibri"/>
                <w:color w:val="000000"/>
                <w:sz w:val="20"/>
                <w:szCs w:val="20"/>
                <w:lang w:eastAsia="es-MX"/>
              </w:rPr>
              <w:t>esconcentrados</w:t>
            </w:r>
            <w:r w:rsidRPr="00F742CC">
              <w:rPr>
                <w:rFonts w:ascii="Montserrat" w:eastAsia="Times New Roman" w:hAnsi="Montserrat" w:cs="Calibri"/>
                <w:color w:val="000000"/>
                <w:sz w:val="20"/>
                <w:szCs w:val="20"/>
                <w:lang w:eastAsia="es-MX"/>
              </w:rPr>
              <w:br/>
              <w:t xml:space="preserve">iv. </w:t>
            </w:r>
            <w:r>
              <w:rPr>
                <w:rFonts w:ascii="Montserrat" w:eastAsia="Times New Roman" w:hAnsi="Montserrat" w:cs="Calibri"/>
                <w:color w:val="000000"/>
                <w:sz w:val="20"/>
                <w:szCs w:val="20"/>
                <w:lang w:eastAsia="es-MX"/>
              </w:rPr>
              <w:t>Hospitales Federales de Referencia</w:t>
            </w:r>
          </w:p>
          <w:p w:rsidR="00F742CC" w:rsidRPr="00F742CC" w:rsidRDefault="00F742CC" w:rsidP="00F742CC">
            <w:pPr>
              <w:spacing w:after="0" w:line="240" w:lineRule="auto"/>
              <w:rPr>
                <w:rFonts w:ascii="Montserrat" w:eastAsia="Times New Roman" w:hAnsi="Montserrat" w:cs="Calibri"/>
                <w:color w:val="000000"/>
                <w:sz w:val="20"/>
                <w:szCs w:val="20"/>
                <w:lang w:eastAsia="es-MX"/>
              </w:rPr>
            </w:pPr>
            <w:r>
              <w:rPr>
                <w:rFonts w:ascii="Montserrat" w:eastAsia="Times New Roman" w:hAnsi="Montserrat" w:cs="Calibri"/>
                <w:color w:val="000000"/>
                <w:sz w:val="20"/>
                <w:szCs w:val="20"/>
                <w:lang w:eastAsia="es-MX"/>
              </w:rPr>
              <w:t xml:space="preserve">v. </w:t>
            </w:r>
            <w:r w:rsidRPr="00F742CC">
              <w:rPr>
                <w:rFonts w:ascii="Montserrat" w:eastAsia="Times New Roman" w:hAnsi="Montserrat" w:cs="Calibri"/>
                <w:color w:val="000000"/>
                <w:sz w:val="20"/>
                <w:szCs w:val="20"/>
                <w:lang w:eastAsia="es-MX"/>
              </w:rPr>
              <w:t>Empresas de Participación Estatal Mayoritaria (BIRMEX)</w:t>
            </w:r>
          </w:p>
        </w:tc>
      </w:tr>
      <w:tr w:rsidR="00F742CC" w:rsidRPr="00F742CC" w:rsidTr="00ED0297">
        <w:trPr>
          <w:trHeight w:val="1654"/>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F742CC" w:rsidRPr="00F742CC" w:rsidRDefault="00F742CC" w:rsidP="00F742CC">
            <w:pPr>
              <w:spacing w:after="0" w:line="240" w:lineRule="auto"/>
              <w:rPr>
                <w:rFonts w:ascii="Montserrat" w:eastAsia="Times New Roman" w:hAnsi="Montserrat" w:cs="Calibri"/>
                <w:b/>
                <w:bCs/>
                <w:color w:val="000000"/>
                <w:sz w:val="20"/>
                <w:szCs w:val="20"/>
                <w:lang w:eastAsia="es-MX"/>
              </w:rPr>
            </w:pPr>
            <w:r w:rsidRPr="00F742CC">
              <w:rPr>
                <w:rFonts w:ascii="Montserrat" w:eastAsia="Times New Roman" w:hAnsi="Montserrat" w:cs="Arial"/>
                <w:b/>
                <w:bCs/>
                <w:color w:val="000000"/>
                <w:sz w:val="20"/>
                <w:szCs w:val="20"/>
                <w:lang w:eastAsia="es-MX"/>
              </w:rPr>
              <w:t>ISSES</w:t>
            </w:r>
          </w:p>
        </w:tc>
        <w:tc>
          <w:tcPr>
            <w:tcW w:w="4121" w:type="dxa"/>
            <w:tcBorders>
              <w:top w:val="nil"/>
              <w:left w:val="nil"/>
              <w:bottom w:val="single" w:sz="4" w:space="0" w:color="auto"/>
              <w:right w:val="single" w:sz="4" w:space="0" w:color="auto"/>
            </w:tcBorders>
            <w:shd w:val="clear" w:color="auto" w:fill="auto"/>
            <w:vAlign w:val="center"/>
            <w:hideMark/>
          </w:tcPr>
          <w:p w:rsidR="00F742CC" w:rsidRPr="00F742CC" w:rsidRDefault="00F742CC" w:rsidP="00F742CC">
            <w:pPr>
              <w:spacing w:after="0" w:line="240" w:lineRule="auto"/>
              <w:rPr>
                <w:rFonts w:ascii="Montserrat" w:eastAsia="Times New Roman" w:hAnsi="Montserrat" w:cs="Calibri"/>
                <w:color w:val="000000"/>
                <w:sz w:val="20"/>
                <w:szCs w:val="20"/>
                <w:lang w:eastAsia="es-MX"/>
              </w:rPr>
            </w:pPr>
            <w:r w:rsidRPr="00F742CC">
              <w:rPr>
                <w:rFonts w:ascii="Montserrat" w:eastAsia="Times New Roman" w:hAnsi="Montserrat" w:cs="Arial"/>
                <w:color w:val="000000"/>
                <w:sz w:val="20"/>
                <w:szCs w:val="20"/>
                <w:lang w:eastAsia="es-MX"/>
              </w:rPr>
              <w:t>Instituciones de Seguridad Social de las Entidades Federativas</w:t>
            </w:r>
          </w:p>
        </w:tc>
        <w:tc>
          <w:tcPr>
            <w:tcW w:w="4334" w:type="dxa"/>
            <w:tcBorders>
              <w:top w:val="nil"/>
              <w:left w:val="nil"/>
              <w:bottom w:val="single" w:sz="4" w:space="0" w:color="auto"/>
              <w:right w:val="single" w:sz="4" w:space="0" w:color="auto"/>
            </w:tcBorders>
            <w:shd w:val="clear" w:color="auto" w:fill="auto"/>
            <w:vAlign w:val="center"/>
            <w:hideMark/>
          </w:tcPr>
          <w:p w:rsidR="00F742CC" w:rsidRPr="00F742CC" w:rsidRDefault="00F742CC" w:rsidP="00F742CC">
            <w:pPr>
              <w:spacing w:after="0" w:line="240" w:lineRule="auto"/>
              <w:rPr>
                <w:rFonts w:ascii="Montserrat" w:eastAsia="Times New Roman" w:hAnsi="Montserrat" w:cs="Calibri"/>
                <w:color w:val="000000"/>
                <w:sz w:val="20"/>
                <w:szCs w:val="20"/>
                <w:lang w:eastAsia="es-MX"/>
              </w:rPr>
            </w:pPr>
            <w:proofErr w:type="spellStart"/>
            <w:r w:rsidRPr="009465E4">
              <w:rPr>
                <w:rFonts w:ascii="Montserrat" w:eastAsia="Times New Roman" w:hAnsi="Montserrat" w:cs="Calibri"/>
                <w:color w:val="000000"/>
                <w:sz w:val="20"/>
                <w:szCs w:val="20"/>
                <w:lang w:val="en-US" w:eastAsia="es-MX"/>
              </w:rPr>
              <w:t>i</w:t>
            </w:r>
            <w:proofErr w:type="spellEnd"/>
            <w:r w:rsidRPr="009465E4">
              <w:rPr>
                <w:rFonts w:ascii="Montserrat" w:eastAsia="Times New Roman" w:hAnsi="Montserrat" w:cs="Calibri"/>
                <w:color w:val="000000"/>
                <w:sz w:val="20"/>
                <w:szCs w:val="20"/>
                <w:lang w:val="en-US" w:eastAsia="es-MX"/>
              </w:rPr>
              <w:t>. ISSTECALI</w:t>
            </w:r>
            <w:r w:rsidRPr="009465E4">
              <w:rPr>
                <w:rFonts w:ascii="Montserrat" w:eastAsia="Times New Roman" w:hAnsi="Montserrat" w:cs="Calibri"/>
                <w:color w:val="000000"/>
                <w:sz w:val="20"/>
                <w:szCs w:val="20"/>
                <w:lang w:val="en-US" w:eastAsia="es-MX"/>
              </w:rPr>
              <w:br/>
              <w:t>ii. ISSSTECAM</w:t>
            </w:r>
            <w:r w:rsidRPr="009465E4">
              <w:rPr>
                <w:rFonts w:ascii="Montserrat" w:eastAsia="Times New Roman" w:hAnsi="Montserrat" w:cs="Calibri"/>
                <w:color w:val="000000"/>
                <w:sz w:val="20"/>
                <w:szCs w:val="20"/>
                <w:lang w:val="en-US" w:eastAsia="es-MX"/>
              </w:rPr>
              <w:br/>
              <w:t xml:space="preserve">iii. </w:t>
            </w:r>
            <w:proofErr w:type="spellStart"/>
            <w:r w:rsidRPr="009465E4">
              <w:rPr>
                <w:rFonts w:ascii="Montserrat" w:eastAsia="Times New Roman" w:hAnsi="Montserrat" w:cs="Calibri"/>
                <w:color w:val="000000"/>
                <w:sz w:val="20"/>
                <w:szCs w:val="20"/>
                <w:lang w:val="en-US" w:eastAsia="es-MX"/>
              </w:rPr>
              <w:t>SMTECoah</w:t>
            </w:r>
            <w:proofErr w:type="spellEnd"/>
            <w:r w:rsidRPr="009465E4">
              <w:rPr>
                <w:rFonts w:ascii="Montserrat" w:eastAsia="Times New Roman" w:hAnsi="Montserrat" w:cs="Calibri"/>
                <w:color w:val="000000"/>
                <w:sz w:val="20"/>
                <w:szCs w:val="20"/>
                <w:lang w:val="en-US" w:eastAsia="es-MX"/>
              </w:rPr>
              <w:br/>
              <w:t>iv. ISSTECH</w:t>
            </w:r>
            <w:r w:rsidRPr="009465E4">
              <w:rPr>
                <w:rFonts w:ascii="Montserrat" w:eastAsia="Times New Roman" w:hAnsi="Montserrat" w:cs="Calibri"/>
                <w:color w:val="000000"/>
                <w:sz w:val="20"/>
                <w:szCs w:val="20"/>
                <w:lang w:val="en-US" w:eastAsia="es-MX"/>
              </w:rPr>
              <w:br/>
              <w:t xml:space="preserve">v. </w:t>
            </w:r>
            <w:proofErr w:type="spellStart"/>
            <w:r w:rsidRPr="009465E4">
              <w:rPr>
                <w:rFonts w:ascii="Montserrat" w:eastAsia="Times New Roman" w:hAnsi="Montserrat" w:cs="Calibri"/>
                <w:color w:val="000000"/>
                <w:sz w:val="20"/>
                <w:szCs w:val="20"/>
                <w:lang w:val="en-US" w:eastAsia="es-MX"/>
              </w:rPr>
              <w:t>ISSEMyM</w:t>
            </w:r>
            <w:proofErr w:type="spellEnd"/>
            <w:r w:rsidRPr="009465E4">
              <w:rPr>
                <w:rFonts w:ascii="Montserrat" w:eastAsia="Times New Roman" w:hAnsi="Montserrat" w:cs="Calibri"/>
                <w:color w:val="000000"/>
                <w:sz w:val="20"/>
                <w:szCs w:val="20"/>
                <w:lang w:val="en-US" w:eastAsia="es-MX"/>
              </w:rPr>
              <w:br/>
              <w:t xml:space="preserve">vi. </w:t>
            </w:r>
            <w:r w:rsidRPr="00F742CC">
              <w:rPr>
                <w:rFonts w:ascii="Montserrat" w:eastAsia="Times New Roman" w:hAnsi="Montserrat" w:cs="Calibri"/>
                <w:color w:val="000000"/>
                <w:sz w:val="20"/>
                <w:szCs w:val="20"/>
                <w:lang w:eastAsia="es-MX"/>
              </w:rPr>
              <w:t>ISSSTELEON</w:t>
            </w:r>
            <w:r w:rsidRPr="00F742CC">
              <w:rPr>
                <w:rFonts w:ascii="Montserrat" w:eastAsia="Times New Roman" w:hAnsi="Montserrat" w:cs="Calibri"/>
                <w:color w:val="000000"/>
                <w:sz w:val="20"/>
                <w:szCs w:val="20"/>
                <w:lang w:eastAsia="es-MX"/>
              </w:rPr>
              <w:br/>
              <w:t>vii. ISSSTESON</w:t>
            </w:r>
            <w:r w:rsidRPr="00F742CC">
              <w:rPr>
                <w:rFonts w:ascii="Montserrat" w:eastAsia="Times New Roman" w:hAnsi="Montserrat" w:cs="Calibri"/>
                <w:color w:val="000000"/>
                <w:sz w:val="20"/>
                <w:szCs w:val="20"/>
                <w:lang w:eastAsia="es-MX"/>
              </w:rPr>
              <w:br/>
              <w:t>viii. ISSTEY</w:t>
            </w:r>
          </w:p>
        </w:tc>
      </w:tr>
      <w:tr w:rsidR="00F742CC" w:rsidRPr="00F742CC" w:rsidTr="00ED0297">
        <w:trPr>
          <w:trHeight w:val="620"/>
        </w:trPr>
        <w:tc>
          <w:tcPr>
            <w:tcW w:w="1691" w:type="dxa"/>
            <w:tcBorders>
              <w:top w:val="nil"/>
              <w:left w:val="single" w:sz="4" w:space="0" w:color="auto"/>
              <w:bottom w:val="single" w:sz="4" w:space="0" w:color="auto"/>
              <w:right w:val="single" w:sz="4" w:space="0" w:color="auto"/>
            </w:tcBorders>
            <w:shd w:val="clear" w:color="auto" w:fill="auto"/>
            <w:noWrap/>
            <w:vAlign w:val="center"/>
            <w:hideMark/>
          </w:tcPr>
          <w:p w:rsidR="00F742CC" w:rsidRPr="00F742CC" w:rsidRDefault="00F742CC" w:rsidP="00F742CC">
            <w:pPr>
              <w:spacing w:after="0" w:line="240" w:lineRule="auto"/>
              <w:rPr>
                <w:rFonts w:ascii="Montserrat" w:eastAsia="Times New Roman" w:hAnsi="Montserrat" w:cs="Calibri"/>
                <w:b/>
                <w:bCs/>
                <w:color w:val="000000"/>
                <w:sz w:val="20"/>
                <w:szCs w:val="20"/>
                <w:lang w:eastAsia="es-MX"/>
              </w:rPr>
            </w:pPr>
            <w:r w:rsidRPr="00F742CC">
              <w:rPr>
                <w:rFonts w:ascii="Montserrat" w:eastAsia="Times New Roman" w:hAnsi="Montserrat" w:cs="Arial"/>
                <w:b/>
                <w:bCs/>
                <w:color w:val="000000"/>
                <w:sz w:val="20"/>
                <w:szCs w:val="20"/>
                <w:lang w:eastAsia="es-MX"/>
              </w:rPr>
              <w:t>FA</w:t>
            </w:r>
          </w:p>
        </w:tc>
        <w:tc>
          <w:tcPr>
            <w:tcW w:w="4121" w:type="dxa"/>
            <w:tcBorders>
              <w:top w:val="nil"/>
              <w:left w:val="nil"/>
              <w:bottom w:val="single" w:sz="4" w:space="0" w:color="auto"/>
              <w:right w:val="single" w:sz="4" w:space="0" w:color="auto"/>
            </w:tcBorders>
            <w:shd w:val="clear" w:color="auto" w:fill="auto"/>
            <w:noWrap/>
            <w:vAlign w:val="center"/>
            <w:hideMark/>
          </w:tcPr>
          <w:p w:rsidR="00F742CC" w:rsidRPr="00F742CC" w:rsidRDefault="00F742CC" w:rsidP="00F742CC">
            <w:pPr>
              <w:spacing w:after="0" w:line="240" w:lineRule="auto"/>
              <w:rPr>
                <w:rFonts w:ascii="Montserrat" w:eastAsia="Times New Roman" w:hAnsi="Montserrat" w:cs="Calibri"/>
                <w:color w:val="000000"/>
                <w:sz w:val="20"/>
                <w:szCs w:val="20"/>
                <w:lang w:eastAsia="es-MX"/>
              </w:rPr>
            </w:pPr>
            <w:r w:rsidRPr="00F742CC">
              <w:rPr>
                <w:rFonts w:ascii="Montserrat" w:eastAsia="Times New Roman" w:hAnsi="Montserrat" w:cs="Arial"/>
                <w:color w:val="000000"/>
                <w:sz w:val="20"/>
                <w:szCs w:val="20"/>
                <w:lang w:eastAsia="es-MX"/>
              </w:rPr>
              <w:t>Fuerzas Armadas</w:t>
            </w:r>
          </w:p>
        </w:tc>
        <w:tc>
          <w:tcPr>
            <w:tcW w:w="4334" w:type="dxa"/>
            <w:tcBorders>
              <w:top w:val="nil"/>
              <w:left w:val="nil"/>
              <w:bottom w:val="single" w:sz="4" w:space="0" w:color="auto"/>
              <w:right w:val="single" w:sz="4" w:space="0" w:color="auto"/>
            </w:tcBorders>
            <w:shd w:val="clear" w:color="auto" w:fill="auto"/>
            <w:vAlign w:val="center"/>
            <w:hideMark/>
          </w:tcPr>
          <w:p w:rsidR="00F742CC" w:rsidRPr="00F742CC" w:rsidRDefault="00F742CC" w:rsidP="00F742CC">
            <w:pPr>
              <w:spacing w:after="0" w:line="240" w:lineRule="auto"/>
              <w:rPr>
                <w:rFonts w:ascii="Montserrat" w:eastAsia="Times New Roman" w:hAnsi="Montserrat" w:cs="Calibri"/>
                <w:color w:val="000000"/>
                <w:sz w:val="20"/>
                <w:szCs w:val="20"/>
                <w:lang w:eastAsia="es-MX"/>
              </w:rPr>
            </w:pPr>
            <w:r w:rsidRPr="00F742CC">
              <w:rPr>
                <w:rFonts w:ascii="Montserrat" w:eastAsia="Times New Roman" w:hAnsi="Montserrat" w:cs="Calibri"/>
                <w:color w:val="000000"/>
                <w:sz w:val="20"/>
                <w:szCs w:val="20"/>
                <w:lang w:eastAsia="es-MX"/>
              </w:rPr>
              <w:t>i. SEDENA</w:t>
            </w:r>
            <w:r w:rsidRPr="00F742CC">
              <w:rPr>
                <w:rFonts w:ascii="Montserrat" w:eastAsia="Times New Roman" w:hAnsi="Montserrat" w:cs="Calibri"/>
                <w:color w:val="000000"/>
                <w:sz w:val="20"/>
                <w:szCs w:val="20"/>
                <w:lang w:eastAsia="es-MX"/>
              </w:rPr>
              <w:br/>
              <w:t>ii. SEMAR</w:t>
            </w:r>
            <w:r w:rsidRPr="00F742CC">
              <w:rPr>
                <w:rFonts w:ascii="Montserrat" w:eastAsia="Times New Roman" w:hAnsi="Montserrat" w:cs="Calibri"/>
                <w:color w:val="000000"/>
                <w:sz w:val="20"/>
                <w:szCs w:val="20"/>
                <w:lang w:eastAsia="es-MX"/>
              </w:rPr>
              <w:br/>
              <w:t>iii. ISSFAM*</w:t>
            </w:r>
          </w:p>
        </w:tc>
      </w:tr>
      <w:tr w:rsidR="00F742CC" w:rsidRPr="00F742CC" w:rsidTr="00ED0297">
        <w:trPr>
          <w:trHeight w:val="413"/>
        </w:trPr>
        <w:tc>
          <w:tcPr>
            <w:tcW w:w="1691" w:type="dxa"/>
            <w:tcBorders>
              <w:top w:val="nil"/>
              <w:left w:val="single" w:sz="4" w:space="0" w:color="auto"/>
              <w:bottom w:val="single" w:sz="4" w:space="0" w:color="auto"/>
              <w:right w:val="single" w:sz="4" w:space="0" w:color="auto"/>
            </w:tcBorders>
            <w:shd w:val="clear" w:color="auto" w:fill="auto"/>
            <w:noWrap/>
            <w:vAlign w:val="center"/>
            <w:hideMark/>
          </w:tcPr>
          <w:p w:rsidR="00F742CC" w:rsidRPr="00F742CC" w:rsidRDefault="00F742CC" w:rsidP="00F742CC">
            <w:pPr>
              <w:spacing w:after="0" w:line="240" w:lineRule="auto"/>
              <w:rPr>
                <w:rFonts w:ascii="Montserrat" w:eastAsia="Times New Roman" w:hAnsi="Montserrat" w:cs="Calibri"/>
                <w:b/>
                <w:bCs/>
                <w:color w:val="000000"/>
                <w:sz w:val="20"/>
                <w:szCs w:val="20"/>
                <w:lang w:eastAsia="es-MX"/>
              </w:rPr>
            </w:pPr>
            <w:r w:rsidRPr="00F742CC">
              <w:rPr>
                <w:rFonts w:ascii="Montserrat" w:eastAsia="Times New Roman" w:hAnsi="Montserrat" w:cs="Calibri"/>
                <w:b/>
                <w:bCs/>
                <w:color w:val="000000"/>
                <w:sz w:val="20"/>
                <w:szCs w:val="20"/>
                <w:lang w:eastAsia="es-MX"/>
              </w:rPr>
              <w:t>OPDE</w:t>
            </w:r>
          </w:p>
        </w:tc>
        <w:tc>
          <w:tcPr>
            <w:tcW w:w="4121" w:type="dxa"/>
            <w:tcBorders>
              <w:top w:val="nil"/>
              <w:left w:val="nil"/>
              <w:bottom w:val="single" w:sz="4" w:space="0" w:color="auto"/>
              <w:right w:val="single" w:sz="4" w:space="0" w:color="auto"/>
            </w:tcBorders>
            <w:shd w:val="clear" w:color="auto" w:fill="auto"/>
            <w:noWrap/>
            <w:vAlign w:val="center"/>
            <w:hideMark/>
          </w:tcPr>
          <w:p w:rsidR="00F742CC" w:rsidRPr="00F742CC" w:rsidRDefault="00F742CC" w:rsidP="00F742CC">
            <w:pPr>
              <w:spacing w:after="0" w:line="240" w:lineRule="auto"/>
              <w:rPr>
                <w:rFonts w:ascii="Montserrat" w:eastAsia="Times New Roman" w:hAnsi="Montserrat" w:cs="Calibri"/>
                <w:color w:val="000000"/>
                <w:sz w:val="20"/>
                <w:szCs w:val="20"/>
                <w:lang w:eastAsia="es-MX"/>
              </w:rPr>
            </w:pPr>
            <w:r w:rsidRPr="00F742CC">
              <w:rPr>
                <w:rFonts w:ascii="Montserrat" w:eastAsia="Times New Roman" w:hAnsi="Montserrat" w:cs="Calibri"/>
                <w:color w:val="000000"/>
                <w:sz w:val="20"/>
                <w:szCs w:val="20"/>
                <w:lang w:eastAsia="es-MX"/>
              </w:rPr>
              <w:t>Organismo Público Descentralizado Estatal</w:t>
            </w:r>
          </w:p>
        </w:tc>
        <w:tc>
          <w:tcPr>
            <w:tcW w:w="4334" w:type="dxa"/>
            <w:tcBorders>
              <w:top w:val="nil"/>
              <w:left w:val="nil"/>
              <w:bottom w:val="single" w:sz="4" w:space="0" w:color="auto"/>
              <w:right w:val="single" w:sz="4" w:space="0" w:color="auto"/>
            </w:tcBorders>
            <w:shd w:val="clear" w:color="auto" w:fill="auto"/>
            <w:vAlign w:val="center"/>
            <w:hideMark/>
          </w:tcPr>
          <w:p w:rsidR="00F742CC" w:rsidRPr="00F742CC" w:rsidRDefault="00F742CC" w:rsidP="00F742CC">
            <w:pPr>
              <w:spacing w:after="0" w:line="240" w:lineRule="auto"/>
              <w:rPr>
                <w:rFonts w:ascii="Montserrat" w:eastAsia="Times New Roman" w:hAnsi="Montserrat" w:cs="Calibri"/>
                <w:color w:val="000000"/>
                <w:sz w:val="20"/>
                <w:szCs w:val="20"/>
                <w:lang w:eastAsia="es-MX"/>
              </w:rPr>
            </w:pPr>
            <w:r w:rsidRPr="00F742CC">
              <w:rPr>
                <w:rFonts w:ascii="Montserrat" w:eastAsia="Times New Roman" w:hAnsi="Montserrat" w:cs="Calibri"/>
                <w:color w:val="000000"/>
                <w:sz w:val="20"/>
                <w:szCs w:val="20"/>
                <w:lang w:eastAsia="es-MX"/>
              </w:rPr>
              <w:t>i. IMIEM</w:t>
            </w:r>
            <w:r w:rsidRPr="00F742CC">
              <w:rPr>
                <w:rFonts w:ascii="Montserrat" w:eastAsia="Times New Roman" w:hAnsi="Montserrat" w:cs="Calibri"/>
                <w:color w:val="000000"/>
                <w:sz w:val="20"/>
                <w:szCs w:val="20"/>
                <w:lang w:eastAsia="es-MX"/>
              </w:rPr>
              <w:br/>
              <w:t>ii. Hospital del Niño Morelense</w:t>
            </w:r>
          </w:p>
        </w:tc>
      </w:tr>
      <w:tr w:rsidR="00F742CC" w:rsidRPr="00F742CC" w:rsidTr="00ED0297">
        <w:trPr>
          <w:trHeight w:val="827"/>
        </w:trPr>
        <w:tc>
          <w:tcPr>
            <w:tcW w:w="1691" w:type="dxa"/>
            <w:tcBorders>
              <w:top w:val="nil"/>
              <w:left w:val="single" w:sz="4" w:space="0" w:color="auto"/>
              <w:bottom w:val="single" w:sz="4" w:space="0" w:color="auto"/>
              <w:right w:val="single" w:sz="4" w:space="0" w:color="auto"/>
            </w:tcBorders>
            <w:shd w:val="clear" w:color="auto" w:fill="auto"/>
            <w:noWrap/>
            <w:vAlign w:val="center"/>
            <w:hideMark/>
          </w:tcPr>
          <w:p w:rsidR="00F742CC" w:rsidRPr="00F742CC" w:rsidRDefault="00F742CC" w:rsidP="00F742CC">
            <w:pPr>
              <w:spacing w:after="0" w:line="240" w:lineRule="auto"/>
              <w:rPr>
                <w:rFonts w:ascii="Montserrat" w:eastAsia="Times New Roman" w:hAnsi="Montserrat" w:cs="Calibri"/>
                <w:b/>
                <w:bCs/>
                <w:color w:val="000000"/>
                <w:sz w:val="20"/>
                <w:szCs w:val="20"/>
                <w:lang w:eastAsia="es-MX"/>
              </w:rPr>
            </w:pPr>
            <w:r w:rsidRPr="00F742CC">
              <w:rPr>
                <w:rFonts w:ascii="Montserrat" w:eastAsia="Times New Roman" w:hAnsi="Montserrat" w:cs="Calibri"/>
                <w:b/>
                <w:bCs/>
                <w:color w:val="000000"/>
                <w:sz w:val="20"/>
                <w:szCs w:val="20"/>
                <w:lang w:eastAsia="es-MX"/>
              </w:rPr>
              <w:t>IE&amp;D</w:t>
            </w:r>
          </w:p>
        </w:tc>
        <w:tc>
          <w:tcPr>
            <w:tcW w:w="4121" w:type="dxa"/>
            <w:tcBorders>
              <w:top w:val="nil"/>
              <w:left w:val="nil"/>
              <w:bottom w:val="single" w:sz="4" w:space="0" w:color="auto"/>
              <w:right w:val="single" w:sz="4" w:space="0" w:color="auto"/>
            </w:tcBorders>
            <w:shd w:val="clear" w:color="auto" w:fill="auto"/>
            <w:noWrap/>
            <w:vAlign w:val="center"/>
            <w:hideMark/>
          </w:tcPr>
          <w:p w:rsidR="00F742CC" w:rsidRPr="00F742CC" w:rsidRDefault="00F742CC" w:rsidP="00F742CC">
            <w:pPr>
              <w:spacing w:after="0" w:line="240" w:lineRule="auto"/>
              <w:rPr>
                <w:rFonts w:ascii="Montserrat" w:eastAsia="Times New Roman" w:hAnsi="Montserrat" w:cs="Calibri"/>
                <w:color w:val="000000"/>
                <w:sz w:val="20"/>
                <w:szCs w:val="20"/>
                <w:lang w:eastAsia="es-MX"/>
              </w:rPr>
            </w:pPr>
            <w:r w:rsidRPr="00F742CC">
              <w:rPr>
                <w:rFonts w:ascii="Montserrat" w:eastAsia="Times New Roman" w:hAnsi="Montserrat" w:cs="Calibri"/>
                <w:color w:val="000000"/>
                <w:sz w:val="20"/>
                <w:szCs w:val="20"/>
                <w:lang w:eastAsia="es-MX"/>
              </w:rPr>
              <w:t>Investigación, Educación y Desarrollo</w:t>
            </w:r>
          </w:p>
        </w:tc>
        <w:tc>
          <w:tcPr>
            <w:tcW w:w="4334" w:type="dxa"/>
            <w:tcBorders>
              <w:top w:val="nil"/>
              <w:left w:val="nil"/>
              <w:bottom w:val="single" w:sz="4" w:space="0" w:color="auto"/>
              <w:right w:val="single" w:sz="4" w:space="0" w:color="auto"/>
            </w:tcBorders>
            <w:shd w:val="clear" w:color="auto" w:fill="auto"/>
            <w:vAlign w:val="center"/>
            <w:hideMark/>
          </w:tcPr>
          <w:p w:rsidR="00F742CC" w:rsidRPr="00F742CC" w:rsidRDefault="00F742CC" w:rsidP="00F742CC">
            <w:pPr>
              <w:spacing w:after="0" w:line="240" w:lineRule="auto"/>
              <w:rPr>
                <w:rFonts w:ascii="Montserrat" w:eastAsia="Times New Roman" w:hAnsi="Montserrat" w:cs="Calibri"/>
                <w:color w:val="000000"/>
                <w:sz w:val="20"/>
                <w:szCs w:val="20"/>
                <w:lang w:eastAsia="es-MX"/>
              </w:rPr>
            </w:pPr>
            <w:proofErr w:type="spellStart"/>
            <w:r w:rsidRPr="009465E4">
              <w:rPr>
                <w:rFonts w:ascii="Montserrat" w:eastAsia="Times New Roman" w:hAnsi="Montserrat" w:cs="Calibri"/>
                <w:color w:val="000000"/>
                <w:sz w:val="20"/>
                <w:szCs w:val="20"/>
                <w:lang w:val="en-US" w:eastAsia="es-MX"/>
              </w:rPr>
              <w:t>i</w:t>
            </w:r>
            <w:proofErr w:type="spellEnd"/>
            <w:r w:rsidRPr="009465E4">
              <w:rPr>
                <w:rFonts w:ascii="Montserrat" w:eastAsia="Times New Roman" w:hAnsi="Montserrat" w:cs="Calibri"/>
                <w:color w:val="000000"/>
                <w:sz w:val="20"/>
                <w:szCs w:val="20"/>
                <w:lang w:val="en-US" w:eastAsia="es-MX"/>
              </w:rPr>
              <w:t>. UNAM</w:t>
            </w:r>
            <w:r w:rsidRPr="009465E4">
              <w:rPr>
                <w:rFonts w:ascii="Montserrat" w:eastAsia="Times New Roman" w:hAnsi="Montserrat" w:cs="Calibri"/>
                <w:color w:val="000000"/>
                <w:sz w:val="20"/>
                <w:szCs w:val="20"/>
                <w:lang w:val="en-US" w:eastAsia="es-MX"/>
              </w:rPr>
              <w:br/>
              <w:t>ii. IPN</w:t>
            </w:r>
            <w:r w:rsidRPr="009465E4">
              <w:rPr>
                <w:rFonts w:ascii="Montserrat" w:eastAsia="Times New Roman" w:hAnsi="Montserrat" w:cs="Calibri"/>
                <w:color w:val="000000"/>
                <w:sz w:val="20"/>
                <w:szCs w:val="20"/>
                <w:lang w:val="en-US" w:eastAsia="es-MX"/>
              </w:rPr>
              <w:br/>
              <w:t xml:space="preserve">iii. </w:t>
            </w:r>
            <w:r w:rsidRPr="00F742CC">
              <w:rPr>
                <w:rFonts w:ascii="Montserrat" w:eastAsia="Times New Roman" w:hAnsi="Montserrat" w:cs="Calibri"/>
                <w:color w:val="000000"/>
                <w:sz w:val="20"/>
                <w:szCs w:val="20"/>
                <w:lang w:eastAsia="es-MX"/>
              </w:rPr>
              <w:t>UAM</w:t>
            </w:r>
            <w:r w:rsidRPr="00F742CC">
              <w:rPr>
                <w:rFonts w:ascii="Montserrat" w:eastAsia="Times New Roman" w:hAnsi="Montserrat" w:cs="Calibri"/>
                <w:color w:val="000000"/>
                <w:sz w:val="20"/>
                <w:szCs w:val="20"/>
                <w:lang w:eastAsia="es-MX"/>
              </w:rPr>
              <w:br/>
              <w:t>iv. CONACyT</w:t>
            </w:r>
          </w:p>
        </w:tc>
      </w:tr>
    </w:tbl>
    <w:p w:rsidR="00F742CC" w:rsidRDefault="00F742CC" w:rsidP="00F742CC">
      <w:pPr>
        <w:spacing w:line="240" w:lineRule="auto"/>
        <w:rPr>
          <w:sz w:val="16"/>
        </w:rPr>
      </w:pPr>
      <w:r w:rsidRPr="00F742CC">
        <w:rPr>
          <w:b/>
          <w:sz w:val="16"/>
        </w:rPr>
        <w:t xml:space="preserve">Nota: </w:t>
      </w:r>
      <w:r w:rsidRPr="00F742CC">
        <w:rPr>
          <w:sz w:val="16"/>
        </w:rPr>
        <w:t>*ISSFAM se trata de un Instituto de Seguridad Social, sin embargo, para practicidad de la información, se contempla dentro del grupo de las Fuerzas Armadas.</w:t>
      </w:r>
    </w:p>
    <w:p w:rsidR="00F742CC" w:rsidRDefault="00ED0297" w:rsidP="006817E4">
      <w:pPr>
        <w:spacing w:line="240" w:lineRule="auto"/>
        <w:jc w:val="both"/>
      </w:pPr>
      <w:r>
        <w:t>Debido a que cada proveedor reporta su propia información de gasto, la información contenida en la matriz a entregar sólo debe codificarse con una única clave de proveedor. Por ejemplo, los servicios estatales de Salud de Nuevo León (</w:t>
      </w:r>
      <w:r w:rsidRPr="00ED0297">
        <w:rPr>
          <w:b/>
        </w:rPr>
        <w:t>SESAS</w:t>
      </w:r>
      <w:r>
        <w:t xml:space="preserve">) no reportan información de Secretaria de Salud Federal o del </w:t>
      </w:r>
      <w:r w:rsidRPr="00ED0297">
        <w:t>Instituto de Seguridad y Servicios Sociales de los Trabajadores del Estado de Nuevo León</w:t>
      </w:r>
      <w:r>
        <w:t xml:space="preserve">, por </w:t>
      </w:r>
      <w:r w:rsidR="00301CC9">
        <w:t xml:space="preserve">lo que </w:t>
      </w:r>
      <w:r>
        <w:t xml:space="preserve">en  la columna no debería contener ni la clave </w:t>
      </w:r>
      <w:r w:rsidRPr="00ED0297">
        <w:rPr>
          <w:b/>
        </w:rPr>
        <w:t>SS</w:t>
      </w:r>
      <w:r>
        <w:t xml:space="preserve"> ni </w:t>
      </w:r>
      <w:r w:rsidRPr="00ED0297">
        <w:rPr>
          <w:b/>
        </w:rPr>
        <w:t>ISSES</w:t>
      </w:r>
      <w:r>
        <w:t>, a menos que por algún caso extraordinario el SESA esté reportando información de estos otros proveedores, lo que implicaría codificar con la clave de proveedor correspondiente, pero justificar en la pestaña de “Notas” incluida en el archivo de reporte.</w:t>
      </w:r>
    </w:p>
    <w:p w:rsidR="006817E4" w:rsidRDefault="006817E4" w:rsidP="006817E4">
      <w:pPr>
        <w:pStyle w:val="Figurasycuadros"/>
        <w:numPr>
          <w:ilvl w:val="0"/>
          <w:numId w:val="0"/>
        </w:numPr>
        <w:ind w:left="720"/>
        <w:jc w:val="left"/>
      </w:pPr>
    </w:p>
    <w:p w:rsidR="006817E4" w:rsidRDefault="006817E4" w:rsidP="006817E4">
      <w:pPr>
        <w:pStyle w:val="Figurasycuadros"/>
        <w:numPr>
          <w:ilvl w:val="0"/>
          <w:numId w:val="0"/>
        </w:numPr>
        <w:ind w:left="720"/>
        <w:jc w:val="left"/>
      </w:pPr>
    </w:p>
    <w:p w:rsidR="006817E4" w:rsidRDefault="006817E4" w:rsidP="006817E4">
      <w:pPr>
        <w:pStyle w:val="Figurasycuadros"/>
        <w:numPr>
          <w:ilvl w:val="0"/>
          <w:numId w:val="0"/>
        </w:numPr>
        <w:ind w:left="720"/>
        <w:jc w:val="left"/>
      </w:pPr>
      <w:r>
        <w:t>Figura 3. Codificación Temporal, geográfica y de Grupo de proveedor.</w:t>
      </w:r>
    </w:p>
    <w:p w:rsidR="006817E4" w:rsidRDefault="006817E4" w:rsidP="006817E4">
      <w:pPr>
        <w:jc w:val="center"/>
      </w:pPr>
      <w:r w:rsidRPr="006817E4">
        <w:rPr>
          <w:noProof/>
          <w:lang w:eastAsia="es-MX"/>
        </w:rPr>
        <mc:AlternateContent>
          <mc:Choice Requires="wps">
            <w:drawing>
              <wp:anchor distT="0" distB="0" distL="114300" distR="114300" simplePos="0" relativeHeight="251668480" behindDoc="0" locked="0" layoutInCell="1" allowOverlap="1" wp14:anchorId="693F8AD5" wp14:editId="45BE00FE">
                <wp:simplePos x="0" y="0"/>
                <wp:positionH relativeFrom="margin">
                  <wp:align>right</wp:align>
                </wp:positionH>
                <wp:positionV relativeFrom="paragraph">
                  <wp:posOffset>1021715</wp:posOffset>
                </wp:positionV>
                <wp:extent cx="1543050" cy="69532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543050" cy="695325"/>
                        </a:xfrm>
                        <a:prstGeom prst="rect">
                          <a:avLst/>
                        </a:prstGeom>
                        <a:noFill/>
                        <a:ln w="6350">
                          <a:noFill/>
                        </a:ln>
                      </wps:spPr>
                      <wps:txbx>
                        <w:txbxContent>
                          <w:p w:rsidR="009465E4" w:rsidRPr="009B1D3D" w:rsidRDefault="009465E4" w:rsidP="006817E4">
                            <w:pPr>
                              <w:jc w:val="center"/>
                              <w:rPr>
                                <w:rFonts w:ascii="Montserrat" w:hAnsi="Montserrat"/>
                                <w:bCs/>
                                <w:color w:val="9D2449" w:themeColor="accent2"/>
                                <w:sz w:val="18"/>
                              </w:rPr>
                            </w:pPr>
                            <w:r>
                              <w:rPr>
                                <w:rFonts w:ascii="Montserrat" w:hAnsi="Montserrat"/>
                                <w:bCs/>
                                <w:color w:val="9D2449" w:themeColor="accent2"/>
                                <w:sz w:val="18"/>
                              </w:rPr>
                              <w:t>Proveedor perteneciente al grupo de Investigación, Educación y Desarrollo</w:t>
                            </w:r>
                          </w:p>
                          <w:p w:rsidR="009465E4" w:rsidRDefault="009465E4" w:rsidP="006817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F8AD5" id="Cuadro de texto 4" o:spid="_x0000_s1029" type="#_x0000_t202" style="position:absolute;left:0;text-align:left;margin-left:70.3pt;margin-top:80.45pt;width:121.5pt;height:54.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" filled="f" stroked="f" strokeweight=".5pt">
                <v:textbox>
                  <w:txbxContent>
                    <w:p w:rsidR="009465E4" w:rsidRPr="009B1D3D" w:rsidRDefault="009465E4" w:rsidP="006817E4">
                      <w:pPr>
                        <w:jc w:val="center"/>
                        <w:rPr>
                          <w:rFonts w:ascii="Montserrat" w:hAnsi="Montserrat"/>
                          <w:bCs/>
                          <w:color w:val="9D2449" w:themeColor="accent2"/>
                          <w:sz w:val="18"/>
                        </w:rPr>
                      </w:pPr>
                      <w:r>
                        <w:rPr>
                          <w:rFonts w:ascii="Montserrat" w:hAnsi="Montserrat"/>
                          <w:bCs/>
                          <w:color w:val="9D2449" w:themeColor="accent2"/>
                          <w:sz w:val="18"/>
                        </w:rPr>
                        <w:t>Proveedor perteneciente al grupo de Investigación, Educación y Desarrollo</w:t>
                      </w:r>
                    </w:p>
                    <w:p w:rsidR="009465E4" w:rsidRDefault="009465E4" w:rsidP="006817E4"/>
                  </w:txbxContent>
                </v:textbox>
                <w10:wrap anchorx="margin"/>
              </v:shape>
            </w:pict>
          </mc:Fallback>
        </mc:AlternateContent>
      </w:r>
      <w:r w:rsidRPr="006817E4">
        <w:rPr>
          <w:noProof/>
          <w:lang w:eastAsia="es-MX"/>
        </w:rPr>
        <mc:AlternateContent>
          <mc:Choice Requires="wps">
            <w:drawing>
              <wp:anchor distT="0" distB="0" distL="114300" distR="114300" simplePos="0" relativeHeight="251667456" behindDoc="0" locked="0" layoutInCell="1" allowOverlap="1" wp14:anchorId="27B11051" wp14:editId="4ECBB776">
                <wp:simplePos x="0" y="0"/>
                <wp:positionH relativeFrom="column">
                  <wp:posOffset>4600575</wp:posOffset>
                </wp:positionH>
                <wp:positionV relativeFrom="paragraph">
                  <wp:posOffset>745490</wp:posOffset>
                </wp:positionV>
                <wp:extent cx="219075" cy="1200150"/>
                <wp:effectExtent l="0" t="0" r="66675" b="19050"/>
                <wp:wrapNone/>
                <wp:docPr id="3" name="Cerrar llave 3"/>
                <wp:cNvGraphicFramePr/>
                <a:graphic xmlns:a="http://schemas.openxmlformats.org/drawingml/2006/main">
                  <a:graphicData uri="http://schemas.microsoft.com/office/word/2010/wordprocessingShape">
                    <wps:wsp>
                      <wps:cNvSpPr/>
                      <wps:spPr>
                        <a:xfrm>
                          <a:off x="0" y="0"/>
                          <a:ext cx="219075" cy="1200150"/>
                        </a:xfrm>
                        <a:prstGeom prst="rightBrace">
                          <a:avLst>
                            <a:gd name="adj1" fmla="val 35606"/>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8BBDC" id="Cerrar llave 3" o:spid="_x0000_s1026" type="#_x0000_t88" style="position:absolute;margin-left:362.25pt;margin-top:58.7pt;width:17.25pt;height: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" adj="1404" strokecolor="#285c4d [3204]" strokeweight=".5pt">
                <v:stroke joinstyle="miter"/>
              </v:shape>
            </w:pict>
          </mc:Fallback>
        </mc:AlternateContent>
      </w:r>
      <w:r>
        <w:rPr>
          <w:noProof/>
          <w:lang w:eastAsia="es-MX"/>
        </w:rPr>
        <w:drawing>
          <wp:inline distT="0" distB="0" distL="0" distR="0" wp14:anchorId="1E9349A5" wp14:editId="4C60A1D1">
            <wp:extent cx="2533650" cy="1831340"/>
            <wp:effectExtent l="152400" t="152400" r="152400" b="1689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40602" cy="183636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A3CA3" w:rsidRPr="00C62954" w:rsidRDefault="007A3CA3" w:rsidP="000C21E8">
      <w:pPr>
        <w:pStyle w:val="subsubtitulos"/>
      </w:pPr>
      <w:r w:rsidRPr="00C62954">
        <w:t xml:space="preserve">Columna D: </w:t>
      </w:r>
      <w:r w:rsidR="00D21920">
        <w:t>“</w:t>
      </w:r>
      <w:proofErr w:type="spellStart"/>
      <w:r w:rsidRPr="00C62954">
        <w:t>Cve_Edo_Ins</w:t>
      </w:r>
      <w:proofErr w:type="spellEnd"/>
      <w:r w:rsidR="00D21920">
        <w:t>”</w:t>
      </w:r>
      <w:r w:rsidR="000C21E8">
        <w:t xml:space="preserve"> Clave del Miembro del grupo de proveedor</w:t>
      </w:r>
    </w:p>
    <w:p w:rsidR="00C62954" w:rsidRDefault="00C62954" w:rsidP="007A3CA3">
      <w:r>
        <w:t xml:space="preserve">Una vez identificado el grupo de proveedor, la siguiente codificación sirve para identificar a los miembros pertenecientes al grupo, de quienes se está reportando la información de gasto. Salvo el caso de los Servicios Estatales de Salud </w:t>
      </w:r>
      <w:r w:rsidRPr="00C62954">
        <w:rPr>
          <w:b/>
        </w:rPr>
        <w:t>(SESAS)</w:t>
      </w:r>
      <w:r>
        <w:rPr>
          <w:b/>
        </w:rPr>
        <w:t xml:space="preserve"> </w:t>
      </w:r>
      <w:r>
        <w:t xml:space="preserve">donde la clave de entidad federativa es la misma que la clave del miembro de grupo, los demás proveedores tienen claves específicas para identificar a sus miembros. </w:t>
      </w:r>
    </w:p>
    <w:p w:rsidR="00C62954" w:rsidRDefault="00C62954" w:rsidP="007A3CA3">
      <w:r>
        <w:t xml:space="preserve">A continuación, se presentan los catálogos de los miembros de los grupos, para identificar la clave de quien reporta, primero identificar su grupo y posteriormente el miembro. </w:t>
      </w:r>
    </w:p>
    <w:p w:rsidR="00B65FA4" w:rsidRDefault="003F090C" w:rsidP="00B65FA4">
      <w:pPr>
        <w:pStyle w:val="Figurasycuadros"/>
        <w:numPr>
          <w:ilvl w:val="0"/>
          <w:numId w:val="0"/>
        </w:numPr>
        <w:jc w:val="left"/>
      </w:pPr>
      <w:r>
        <w:t>Cuadro</w:t>
      </w:r>
      <w:r w:rsidR="00ED79EA">
        <w:t xml:space="preserve"> 3</w:t>
      </w:r>
      <w:r w:rsidR="00B65FA4">
        <w:t xml:space="preserve">.  Catálogo de claves para identificar a los miembros </w:t>
      </w:r>
      <w:r>
        <w:t>ISS, ISSES y FA</w:t>
      </w:r>
    </w:p>
    <w:tbl>
      <w:tblPr>
        <w:tblW w:w="9516" w:type="dxa"/>
        <w:tblInd w:w="-5" w:type="dxa"/>
        <w:tblCellMar>
          <w:left w:w="70" w:type="dxa"/>
          <w:right w:w="70" w:type="dxa"/>
        </w:tblCellMar>
        <w:tblLook w:val="04A0" w:firstRow="1" w:lastRow="0" w:firstColumn="1" w:lastColumn="0" w:noHBand="0" w:noVBand="1"/>
      </w:tblPr>
      <w:tblGrid>
        <w:gridCol w:w="1654"/>
        <w:gridCol w:w="3500"/>
        <w:gridCol w:w="1402"/>
        <w:gridCol w:w="2960"/>
      </w:tblGrid>
      <w:tr w:rsidR="003F090C" w:rsidRPr="003F090C" w:rsidTr="0053187C">
        <w:trPr>
          <w:trHeight w:val="227"/>
        </w:trPr>
        <w:tc>
          <w:tcPr>
            <w:tcW w:w="1654" w:type="dxa"/>
            <w:tcBorders>
              <w:top w:val="single" w:sz="4" w:space="0" w:color="FFFFFF"/>
              <w:left w:val="single" w:sz="4" w:space="0" w:color="FFFFFF"/>
              <w:bottom w:val="single" w:sz="4" w:space="0" w:color="FFFFFF"/>
              <w:right w:val="single" w:sz="4" w:space="0" w:color="FFFFFF"/>
            </w:tcBorders>
            <w:shd w:val="clear" w:color="000000" w:fill="621132"/>
            <w:noWrap/>
            <w:vAlign w:val="center"/>
            <w:hideMark/>
          </w:tcPr>
          <w:p w:rsidR="003F090C" w:rsidRPr="003F090C" w:rsidRDefault="003F090C" w:rsidP="003F090C">
            <w:pPr>
              <w:spacing w:after="0" w:line="240" w:lineRule="auto"/>
              <w:rPr>
                <w:rFonts w:ascii="Montserrat" w:eastAsia="Times New Roman" w:hAnsi="Montserrat" w:cs="Calibri"/>
                <w:color w:val="FFFFFF"/>
                <w:sz w:val="20"/>
                <w:szCs w:val="20"/>
                <w:lang w:eastAsia="es-MX"/>
              </w:rPr>
            </w:pPr>
            <w:proofErr w:type="spellStart"/>
            <w:r w:rsidRPr="003F090C">
              <w:rPr>
                <w:rFonts w:ascii="Montserrat" w:eastAsia="Times New Roman" w:hAnsi="Montserrat" w:cs="Calibri"/>
                <w:color w:val="FFFFFF"/>
                <w:sz w:val="20"/>
                <w:szCs w:val="20"/>
                <w:lang w:eastAsia="es-MX"/>
              </w:rPr>
              <w:t>Cve_Proveedor</w:t>
            </w:r>
            <w:proofErr w:type="spellEnd"/>
          </w:p>
        </w:tc>
        <w:tc>
          <w:tcPr>
            <w:tcW w:w="3500" w:type="dxa"/>
            <w:tcBorders>
              <w:top w:val="single" w:sz="4" w:space="0" w:color="FFFFFF"/>
              <w:left w:val="nil"/>
              <w:bottom w:val="single" w:sz="4" w:space="0" w:color="FFFFFF"/>
              <w:right w:val="single" w:sz="4" w:space="0" w:color="FFFFFF"/>
            </w:tcBorders>
            <w:shd w:val="clear" w:color="000000" w:fill="A6A6A6"/>
            <w:noWrap/>
            <w:vAlign w:val="center"/>
            <w:hideMark/>
          </w:tcPr>
          <w:p w:rsidR="003F090C" w:rsidRPr="003F090C" w:rsidRDefault="003F090C" w:rsidP="003F090C">
            <w:pPr>
              <w:spacing w:after="0" w:line="240" w:lineRule="auto"/>
              <w:jc w:val="center"/>
              <w:rPr>
                <w:rFonts w:ascii="Montserrat" w:eastAsia="Times New Roman" w:hAnsi="Montserrat" w:cs="Calibri"/>
                <w:color w:val="FFFFFF"/>
                <w:sz w:val="20"/>
                <w:szCs w:val="20"/>
                <w:lang w:eastAsia="es-MX"/>
              </w:rPr>
            </w:pPr>
            <w:r w:rsidRPr="003F090C">
              <w:rPr>
                <w:rFonts w:ascii="Montserrat" w:eastAsia="Times New Roman" w:hAnsi="Montserrat" w:cs="Calibri"/>
                <w:color w:val="FFFFFF"/>
                <w:sz w:val="20"/>
                <w:szCs w:val="20"/>
                <w:lang w:eastAsia="es-MX"/>
              </w:rPr>
              <w:t>Descripción</w:t>
            </w:r>
          </w:p>
        </w:tc>
        <w:tc>
          <w:tcPr>
            <w:tcW w:w="1402" w:type="dxa"/>
            <w:tcBorders>
              <w:top w:val="single" w:sz="4" w:space="0" w:color="FFFFFF"/>
              <w:left w:val="nil"/>
              <w:bottom w:val="single" w:sz="4" w:space="0" w:color="FFFFFF"/>
              <w:right w:val="single" w:sz="4" w:space="0" w:color="FFFFFF"/>
            </w:tcBorders>
            <w:shd w:val="clear" w:color="000000" w:fill="56242A"/>
            <w:noWrap/>
            <w:vAlign w:val="center"/>
            <w:hideMark/>
          </w:tcPr>
          <w:p w:rsidR="003F090C" w:rsidRPr="003F090C" w:rsidRDefault="003F090C" w:rsidP="003F090C">
            <w:pPr>
              <w:spacing w:after="0" w:line="240" w:lineRule="auto"/>
              <w:jc w:val="center"/>
              <w:rPr>
                <w:rFonts w:ascii="Montserrat" w:eastAsia="Times New Roman" w:hAnsi="Montserrat" w:cs="Calibri"/>
                <w:color w:val="FFFFFF"/>
                <w:sz w:val="20"/>
                <w:szCs w:val="20"/>
                <w:lang w:eastAsia="es-MX"/>
              </w:rPr>
            </w:pPr>
            <w:proofErr w:type="spellStart"/>
            <w:r w:rsidRPr="003F090C">
              <w:rPr>
                <w:rFonts w:ascii="Montserrat" w:eastAsia="Times New Roman" w:hAnsi="Montserrat" w:cs="Calibri"/>
                <w:color w:val="FFFFFF"/>
                <w:sz w:val="20"/>
                <w:szCs w:val="20"/>
                <w:lang w:eastAsia="es-MX"/>
              </w:rPr>
              <w:t>Cve_Edo_Ins</w:t>
            </w:r>
            <w:proofErr w:type="spellEnd"/>
          </w:p>
        </w:tc>
        <w:tc>
          <w:tcPr>
            <w:tcW w:w="2960" w:type="dxa"/>
            <w:tcBorders>
              <w:top w:val="single" w:sz="4" w:space="0" w:color="FFFFFF"/>
              <w:left w:val="nil"/>
              <w:bottom w:val="single" w:sz="4" w:space="0" w:color="FFFFFF"/>
              <w:right w:val="single" w:sz="4" w:space="0" w:color="FFFFFF"/>
            </w:tcBorders>
            <w:shd w:val="clear" w:color="000000" w:fill="A6A6A6"/>
            <w:noWrap/>
            <w:vAlign w:val="center"/>
            <w:hideMark/>
          </w:tcPr>
          <w:p w:rsidR="003F090C" w:rsidRPr="003F090C" w:rsidRDefault="003F090C" w:rsidP="003F090C">
            <w:pPr>
              <w:spacing w:after="0" w:line="240" w:lineRule="auto"/>
              <w:jc w:val="center"/>
              <w:rPr>
                <w:rFonts w:ascii="Montserrat" w:eastAsia="Times New Roman" w:hAnsi="Montserrat" w:cs="Calibri"/>
                <w:color w:val="FFFFFF"/>
                <w:sz w:val="20"/>
                <w:szCs w:val="20"/>
                <w:lang w:eastAsia="es-MX"/>
              </w:rPr>
            </w:pPr>
            <w:r w:rsidRPr="003F090C">
              <w:rPr>
                <w:rFonts w:ascii="Montserrat" w:eastAsia="Times New Roman" w:hAnsi="Montserrat" w:cs="Calibri"/>
                <w:color w:val="FFFFFF"/>
                <w:sz w:val="20"/>
                <w:szCs w:val="20"/>
                <w:lang w:eastAsia="es-MX"/>
              </w:rPr>
              <w:t>Miembros del grupo</w:t>
            </w:r>
          </w:p>
        </w:tc>
      </w:tr>
      <w:tr w:rsidR="003F090C" w:rsidRPr="003F090C" w:rsidTr="0053187C">
        <w:trPr>
          <w:trHeight w:val="227"/>
        </w:trPr>
        <w:tc>
          <w:tcPr>
            <w:tcW w:w="1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090C" w:rsidRPr="003F090C" w:rsidRDefault="003F090C" w:rsidP="003F090C">
            <w:pPr>
              <w:spacing w:after="0" w:line="240" w:lineRule="auto"/>
              <w:rPr>
                <w:rFonts w:ascii="Montserrat" w:eastAsia="Times New Roman" w:hAnsi="Montserrat" w:cs="Calibri"/>
                <w:b/>
                <w:bCs/>
                <w:color w:val="000000"/>
                <w:sz w:val="20"/>
                <w:szCs w:val="20"/>
                <w:lang w:eastAsia="es-MX"/>
              </w:rPr>
            </w:pPr>
            <w:r w:rsidRPr="003F090C">
              <w:rPr>
                <w:rFonts w:ascii="Montserrat" w:eastAsia="Times New Roman" w:hAnsi="Montserrat" w:cs="Calibri"/>
                <w:b/>
                <w:bCs/>
                <w:color w:val="000000"/>
                <w:sz w:val="20"/>
                <w:szCs w:val="20"/>
                <w:lang w:eastAsia="es-MX"/>
              </w:rPr>
              <w:t>ISS</w:t>
            </w:r>
          </w:p>
        </w:tc>
        <w:tc>
          <w:tcPr>
            <w:tcW w:w="3500" w:type="dxa"/>
            <w:vMerge w:val="restart"/>
            <w:tcBorders>
              <w:top w:val="nil"/>
              <w:left w:val="single" w:sz="4" w:space="0" w:color="auto"/>
              <w:bottom w:val="single" w:sz="4" w:space="0" w:color="auto"/>
              <w:right w:val="single" w:sz="4" w:space="0" w:color="auto"/>
            </w:tcBorders>
            <w:shd w:val="clear" w:color="auto" w:fill="auto"/>
            <w:vAlign w:val="center"/>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Instituciones de Seguridad Social</w:t>
            </w:r>
          </w:p>
        </w:tc>
        <w:tc>
          <w:tcPr>
            <w:tcW w:w="1402" w:type="dxa"/>
            <w:tcBorders>
              <w:top w:val="nil"/>
              <w:left w:val="nil"/>
              <w:bottom w:val="single" w:sz="4" w:space="0" w:color="auto"/>
              <w:right w:val="single" w:sz="4" w:space="0" w:color="auto"/>
            </w:tcBorders>
            <w:shd w:val="clear" w:color="auto" w:fill="auto"/>
            <w:noWrap/>
            <w:vAlign w:val="center"/>
            <w:hideMark/>
          </w:tcPr>
          <w:p w:rsidR="003F090C" w:rsidRPr="003F090C" w:rsidRDefault="003F090C" w:rsidP="003F090C">
            <w:pPr>
              <w:spacing w:after="0" w:line="240" w:lineRule="auto"/>
              <w:jc w:val="right"/>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33</w:t>
            </w:r>
          </w:p>
        </w:tc>
        <w:tc>
          <w:tcPr>
            <w:tcW w:w="2960" w:type="dxa"/>
            <w:tcBorders>
              <w:top w:val="nil"/>
              <w:left w:val="nil"/>
              <w:bottom w:val="single" w:sz="4" w:space="0" w:color="auto"/>
              <w:right w:val="single" w:sz="4" w:space="0" w:color="auto"/>
            </w:tcBorders>
            <w:shd w:val="clear" w:color="auto" w:fill="auto"/>
            <w:vAlign w:val="center"/>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IMSS</w:t>
            </w:r>
          </w:p>
        </w:tc>
      </w:tr>
      <w:tr w:rsidR="003F090C" w:rsidRPr="003F090C" w:rsidTr="0053187C">
        <w:trPr>
          <w:trHeight w:val="227"/>
        </w:trPr>
        <w:tc>
          <w:tcPr>
            <w:tcW w:w="1654" w:type="dxa"/>
            <w:vMerge/>
            <w:tcBorders>
              <w:top w:val="nil"/>
              <w:left w:val="single" w:sz="4" w:space="0" w:color="auto"/>
              <w:bottom w:val="single" w:sz="4" w:space="0" w:color="auto"/>
              <w:right w:val="single" w:sz="4" w:space="0" w:color="auto"/>
            </w:tcBorders>
            <w:vAlign w:val="center"/>
            <w:hideMark/>
          </w:tcPr>
          <w:p w:rsidR="003F090C" w:rsidRPr="003F090C" w:rsidRDefault="003F090C" w:rsidP="003F090C">
            <w:pPr>
              <w:spacing w:after="0" w:line="240" w:lineRule="auto"/>
              <w:rPr>
                <w:rFonts w:ascii="Montserrat" w:eastAsia="Times New Roman" w:hAnsi="Montserrat" w:cs="Calibri"/>
                <w:b/>
                <w:bCs/>
                <w:color w:val="000000"/>
                <w:sz w:val="20"/>
                <w:szCs w:val="20"/>
                <w:lang w:eastAsia="es-MX"/>
              </w:rPr>
            </w:pPr>
          </w:p>
        </w:tc>
        <w:tc>
          <w:tcPr>
            <w:tcW w:w="3500" w:type="dxa"/>
            <w:vMerge/>
            <w:tcBorders>
              <w:top w:val="nil"/>
              <w:left w:val="single" w:sz="4" w:space="0" w:color="auto"/>
              <w:bottom w:val="single" w:sz="4" w:space="0" w:color="auto"/>
              <w:right w:val="single" w:sz="4" w:space="0" w:color="auto"/>
            </w:tcBorders>
            <w:vAlign w:val="center"/>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p>
        </w:tc>
        <w:tc>
          <w:tcPr>
            <w:tcW w:w="1402" w:type="dxa"/>
            <w:tcBorders>
              <w:top w:val="nil"/>
              <w:left w:val="nil"/>
              <w:bottom w:val="single" w:sz="4" w:space="0" w:color="auto"/>
              <w:right w:val="single" w:sz="4" w:space="0" w:color="auto"/>
            </w:tcBorders>
            <w:shd w:val="clear" w:color="auto" w:fill="auto"/>
            <w:vAlign w:val="bottom"/>
            <w:hideMark/>
          </w:tcPr>
          <w:p w:rsidR="003F090C" w:rsidRPr="003F090C" w:rsidRDefault="003F090C" w:rsidP="003F090C">
            <w:pPr>
              <w:spacing w:after="0" w:line="240" w:lineRule="auto"/>
              <w:jc w:val="right"/>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34</w:t>
            </w:r>
          </w:p>
        </w:tc>
        <w:tc>
          <w:tcPr>
            <w:tcW w:w="2960" w:type="dxa"/>
            <w:tcBorders>
              <w:top w:val="nil"/>
              <w:left w:val="nil"/>
              <w:bottom w:val="single" w:sz="4" w:space="0" w:color="auto"/>
              <w:right w:val="single" w:sz="4" w:space="0" w:color="auto"/>
            </w:tcBorders>
            <w:shd w:val="clear" w:color="auto" w:fill="auto"/>
            <w:vAlign w:val="bottom"/>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ISSSTE</w:t>
            </w:r>
          </w:p>
        </w:tc>
      </w:tr>
      <w:tr w:rsidR="003F090C" w:rsidRPr="003F090C" w:rsidTr="0053187C">
        <w:trPr>
          <w:trHeight w:val="227"/>
        </w:trPr>
        <w:tc>
          <w:tcPr>
            <w:tcW w:w="1654" w:type="dxa"/>
            <w:vMerge/>
            <w:tcBorders>
              <w:top w:val="nil"/>
              <w:left w:val="single" w:sz="4" w:space="0" w:color="auto"/>
              <w:bottom w:val="single" w:sz="4" w:space="0" w:color="auto"/>
              <w:right w:val="single" w:sz="4" w:space="0" w:color="auto"/>
            </w:tcBorders>
            <w:vAlign w:val="center"/>
            <w:hideMark/>
          </w:tcPr>
          <w:p w:rsidR="003F090C" w:rsidRPr="003F090C" w:rsidRDefault="003F090C" w:rsidP="003F090C">
            <w:pPr>
              <w:spacing w:after="0" w:line="240" w:lineRule="auto"/>
              <w:rPr>
                <w:rFonts w:ascii="Montserrat" w:eastAsia="Times New Roman" w:hAnsi="Montserrat" w:cs="Calibri"/>
                <w:b/>
                <w:bCs/>
                <w:color w:val="000000"/>
                <w:sz w:val="20"/>
                <w:szCs w:val="20"/>
                <w:lang w:eastAsia="es-MX"/>
              </w:rPr>
            </w:pPr>
          </w:p>
        </w:tc>
        <w:tc>
          <w:tcPr>
            <w:tcW w:w="3500" w:type="dxa"/>
            <w:vMerge/>
            <w:tcBorders>
              <w:top w:val="nil"/>
              <w:left w:val="single" w:sz="4" w:space="0" w:color="auto"/>
              <w:bottom w:val="single" w:sz="4" w:space="0" w:color="auto"/>
              <w:right w:val="single" w:sz="4" w:space="0" w:color="auto"/>
            </w:tcBorders>
            <w:vAlign w:val="center"/>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p>
        </w:tc>
        <w:tc>
          <w:tcPr>
            <w:tcW w:w="1402" w:type="dxa"/>
            <w:tcBorders>
              <w:top w:val="nil"/>
              <w:left w:val="nil"/>
              <w:bottom w:val="single" w:sz="4" w:space="0" w:color="auto"/>
              <w:right w:val="single" w:sz="4" w:space="0" w:color="auto"/>
            </w:tcBorders>
            <w:shd w:val="clear" w:color="auto" w:fill="auto"/>
            <w:vAlign w:val="bottom"/>
            <w:hideMark/>
          </w:tcPr>
          <w:p w:rsidR="003F090C" w:rsidRPr="003F090C" w:rsidRDefault="003F090C" w:rsidP="003F090C">
            <w:pPr>
              <w:spacing w:after="0" w:line="240" w:lineRule="auto"/>
              <w:jc w:val="right"/>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35</w:t>
            </w:r>
          </w:p>
        </w:tc>
        <w:tc>
          <w:tcPr>
            <w:tcW w:w="2960" w:type="dxa"/>
            <w:tcBorders>
              <w:top w:val="nil"/>
              <w:left w:val="nil"/>
              <w:bottom w:val="single" w:sz="4" w:space="0" w:color="auto"/>
              <w:right w:val="single" w:sz="4" w:space="0" w:color="auto"/>
            </w:tcBorders>
            <w:shd w:val="clear" w:color="auto" w:fill="auto"/>
            <w:vAlign w:val="bottom"/>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PEMEX</w:t>
            </w:r>
          </w:p>
        </w:tc>
      </w:tr>
      <w:tr w:rsidR="003F090C" w:rsidRPr="003F090C" w:rsidTr="0053187C">
        <w:trPr>
          <w:trHeight w:val="227"/>
        </w:trPr>
        <w:tc>
          <w:tcPr>
            <w:tcW w:w="1654" w:type="dxa"/>
            <w:vMerge/>
            <w:tcBorders>
              <w:top w:val="nil"/>
              <w:left w:val="single" w:sz="4" w:space="0" w:color="auto"/>
              <w:bottom w:val="single" w:sz="4" w:space="0" w:color="auto"/>
              <w:right w:val="single" w:sz="4" w:space="0" w:color="auto"/>
            </w:tcBorders>
            <w:vAlign w:val="center"/>
            <w:hideMark/>
          </w:tcPr>
          <w:p w:rsidR="003F090C" w:rsidRPr="003F090C" w:rsidRDefault="003F090C" w:rsidP="003F090C">
            <w:pPr>
              <w:spacing w:after="0" w:line="240" w:lineRule="auto"/>
              <w:rPr>
                <w:rFonts w:ascii="Montserrat" w:eastAsia="Times New Roman" w:hAnsi="Montserrat" w:cs="Calibri"/>
                <w:b/>
                <w:bCs/>
                <w:color w:val="000000"/>
                <w:sz w:val="20"/>
                <w:szCs w:val="20"/>
                <w:lang w:eastAsia="es-MX"/>
              </w:rPr>
            </w:pPr>
          </w:p>
        </w:tc>
        <w:tc>
          <w:tcPr>
            <w:tcW w:w="3500" w:type="dxa"/>
            <w:vMerge/>
            <w:tcBorders>
              <w:top w:val="nil"/>
              <w:left w:val="single" w:sz="4" w:space="0" w:color="auto"/>
              <w:bottom w:val="single" w:sz="4" w:space="0" w:color="auto"/>
              <w:right w:val="single" w:sz="4" w:space="0" w:color="auto"/>
            </w:tcBorders>
            <w:vAlign w:val="center"/>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p>
        </w:tc>
        <w:tc>
          <w:tcPr>
            <w:tcW w:w="1402" w:type="dxa"/>
            <w:tcBorders>
              <w:top w:val="nil"/>
              <w:left w:val="nil"/>
              <w:bottom w:val="single" w:sz="4" w:space="0" w:color="auto"/>
              <w:right w:val="single" w:sz="4" w:space="0" w:color="auto"/>
            </w:tcBorders>
            <w:shd w:val="clear" w:color="auto" w:fill="auto"/>
            <w:noWrap/>
            <w:vAlign w:val="bottom"/>
            <w:hideMark/>
          </w:tcPr>
          <w:p w:rsidR="003F090C" w:rsidRPr="003F090C" w:rsidRDefault="003F090C" w:rsidP="003F090C">
            <w:pPr>
              <w:spacing w:after="0" w:line="240" w:lineRule="auto"/>
              <w:jc w:val="right"/>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36</w:t>
            </w:r>
          </w:p>
        </w:tc>
        <w:tc>
          <w:tcPr>
            <w:tcW w:w="2960" w:type="dxa"/>
            <w:tcBorders>
              <w:top w:val="nil"/>
              <w:left w:val="nil"/>
              <w:bottom w:val="single" w:sz="4" w:space="0" w:color="auto"/>
              <w:right w:val="single" w:sz="4" w:space="0" w:color="auto"/>
            </w:tcBorders>
            <w:shd w:val="clear" w:color="auto" w:fill="auto"/>
            <w:vAlign w:val="bottom"/>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IMSS-Bienestar</w:t>
            </w:r>
          </w:p>
        </w:tc>
      </w:tr>
      <w:tr w:rsidR="003F090C" w:rsidRPr="003F090C" w:rsidTr="0053187C">
        <w:trPr>
          <w:trHeight w:val="227"/>
        </w:trPr>
        <w:tc>
          <w:tcPr>
            <w:tcW w:w="1654" w:type="dxa"/>
            <w:vMerge w:val="restart"/>
            <w:tcBorders>
              <w:top w:val="nil"/>
              <w:left w:val="single" w:sz="4" w:space="0" w:color="auto"/>
              <w:bottom w:val="single" w:sz="4" w:space="0" w:color="auto"/>
              <w:right w:val="single" w:sz="4" w:space="0" w:color="auto"/>
            </w:tcBorders>
            <w:shd w:val="clear" w:color="auto" w:fill="F6F2EB" w:themeFill="accent5" w:themeFillTint="33"/>
            <w:vAlign w:val="center"/>
            <w:hideMark/>
          </w:tcPr>
          <w:p w:rsidR="003F090C" w:rsidRPr="003F090C" w:rsidRDefault="003F090C" w:rsidP="003F090C">
            <w:pPr>
              <w:spacing w:after="0" w:line="240" w:lineRule="auto"/>
              <w:rPr>
                <w:rFonts w:ascii="Montserrat" w:eastAsia="Times New Roman" w:hAnsi="Montserrat" w:cs="Calibri"/>
                <w:b/>
                <w:bCs/>
                <w:color w:val="000000"/>
                <w:sz w:val="20"/>
                <w:szCs w:val="20"/>
                <w:lang w:eastAsia="es-MX"/>
              </w:rPr>
            </w:pPr>
            <w:r w:rsidRPr="003F090C">
              <w:rPr>
                <w:rFonts w:ascii="Montserrat" w:eastAsia="Times New Roman" w:hAnsi="Montserrat" w:cs="Calibri"/>
                <w:b/>
                <w:bCs/>
                <w:color w:val="000000"/>
                <w:sz w:val="20"/>
                <w:szCs w:val="20"/>
                <w:lang w:eastAsia="es-MX"/>
              </w:rPr>
              <w:t>ISSES</w:t>
            </w:r>
          </w:p>
        </w:tc>
        <w:tc>
          <w:tcPr>
            <w:tcW w:w="3500" w:type="dxa"/>
            <w:vMerge w:val="restart"/>
            <w:tcBorders>
              <w:top w:val="nil"/>
              <w:left w:val="single" w:sz="4" w:space="0" w:color="auto"/>
              <w:bottom w:val="single" w:sz="4" w:space="0" w:color="auto"/>
              <w:right w:val="single" w:sz="4" w:space="0" w:color="auto"/>
            </w:tcBorders>
            <w:shd w:val="clear" w:color="auto" w:fill="F6F2EB" w:themeFill="accent5" w:themeFillTint="33"/>
            <w:vAlign w:val="center"/>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Instituciones de Seguridad Social de las Entidades Federativas</w:t>
            </w:r>
          </w:p>
        </w:tc>
        <w:tc>
          <w:tcPr>
            <w:tcW w:w="1402" w:type="dxa"/>
            <w:tcBorders>
              <w:top w:val="nil"/>
              <w:left w:val="nil"/>
              <w:bottom w:val="single" w:sz="4" w:space="0" w:color="auto"/>
              <w:right w:val="single" w:sz="4" w:space="0" w:color="auto"/>
            </w:tcBorders>
            <w:shd w:val="clear" w:color="auto" w:fill="F6F2EB" w:themeFill="accent5" w:themeFillTint="33"/>
            <w:vAlign w:val="center"/>
            <w:hideMark/>
          </w:tcPr>
          <w:p w:rsidR="003F090C" w:rsidRPr="003F090C" w:rsidRDefault="003F090C" w:rsidP="003F090C">
            <w:pPr>
              <w:spacing w:after="0" w:line="240" w:lineRule="auto"/>
              <w:jc w:val="right"/>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40</w:t>
            </w:r>
          </w:p>
        </w:tc>
        <w:tc>
          <w:tcPr>
            <w:tcW w:w="2960" w:type="dxa"/>
            <w:tcBorders>
              <w:top w:val="nil"/>
              <w:left w:val="nil"/>
              <w:bottom w:val="single" w:sz="4" w:space="0" w:color="auto"/>
              <w:right w:val="single" w:sz="4" w:space="0" w:color="auto"/>
            </w:tcBorders>
            <w:shd w:val="clear" w:color="auto" w:fill="F6F2EB" w:themeFill="accent5" w:themeFillTint="33"/>
            <w:vAlign w:val="bottom"/>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ISSTECALI</w:t>
            </w:r>
          </w:p>
        </w:tc>
      </w:tr>
      <w:tr w:rsidR="003F090C" w:rsidRPr="003F090C" w:rsidTr="0053187C">
        <w:trPr>
          <w:trHeight w:val="227"/>
        </w:trPr>
        <w:tc>
          <w:tcPr>
            <w:tcW w:w="1654" w:type="dxa"/>
            <w:vMerge/>
            <w:tcBorders>
              <w:top w:val="nil"/>
              <w:left w:val="single" w:sz="4" w:space="0" w:color="auto"/>
              <w:bottom w:val="single" w:sz="4" w:space="0" w:color="auto"/>
              <w:right w:val="single" w:sz="4" w:space="0" w:color="auto"/>
            </w:tcBorders>
            <w:shd w:val="clear" w:color="auto" w:fill="F6F2EB" w:themeFill="accent5" w:themeFillTint="33"/>
            <w:vAlign w:val="center"/>
            <w:hideMark/>
          </w:tcPr>
          <w:p w:rsidR="003F090C" w:rsidRPr="003F090C" w:rsidRDefault="003F090C" w:rsidP="003F090C">
            <w:pPr>
              <w:spacing w:after="0" w:line="240" w:lineRule="auto"/>
              <w:rPr>
                <w:rFonts w:ascii="Montserrat" w:eastAsia="Times New Roman" w:hAnsi="Montserrat" w:cs="Calibri"/>
                <w:b/>
                <w:bCs/>
                <w:color w:val="000000"/>
                <w:sz w:val="20"/>
                <w:szCs w:val="20"/>
                <w:lang w:eastAsia="es-MX"/>
              </w:rPr>
            </w:pPr>
          </w:p>
        </w:tc>
        <w:tc>
          <w:tcPr>
            <w:tcW w:w="3500" w:type="dxa"/>
            <w:vMerge/>
            <w:tcBorders>
              <w:top w:val="nil"/>
              <w:left w:val="single" w:sz="4" w:space="0" w:color="auto"/>
              <w:bottom w:val="single" w:sz="4" w:space="0" w:color="auto"/>
              <w:right w:val="single" w:sz="4" w:space="0" w:color="auto"/>
            </w:tcBorders>
            <w:shd w:val="clear" w:color="auto" w:fill="F6F2EB" w:themeFill="accent5" w:themeFillTint="33"/>
            <w:vAlign w:val="center"/>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p>
        </w:tc>
        <w:tc>
          <w:tcPr>
            <w:tcW w:w="1402" w:type="dxa"/>
            <w:tcBorders>
              <w:top w:val="nil"/>
              <w:left w:val="nil"/>
              <w:bottom w:val="single" w:sz="4" w:space="0" w:color="auto"/>
              <w:right w:val="single" w:sz="4" w:space="0" w:color="auto"/>
            </w:tcBorders>
            <w:shd w:val="clear" w:color="auto" w:fill="F6F2EB" w:themeFill="accent5" w:themeFillTint="33"/>
            <w:noWrap/>
            <w:vAlign w:val="bottom"/>
            <w:hideMark/>
          </w:tcPr>
          <w:p w:rsidR="003F090C" w:rsidRPr="003F090C" w:rsidRDefault="003F090C" w:rsidP="003F090C">
            <w:pPr>
              <w:spacing w:after="0" w:line="240" w:lineRule="auto"/>
              <w:jc w:val="right"/>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41</w:t>
            </w:r>
          </w:p>
        </w:tc>
        <w:tc>
          <w:tcPr>
            <w:tcW w:w="2960" w:type="dxa"/>
            <w:tcBorders>
              <w:top w:val="nil"/>
              <w:left w:val="nil"/>
              <w:bottom w:val="single" w:sz="4" w:space="0" w:color="auto"/>
              <w:right w:val="single" w:sz="4" w:space="0" w:color="auto"/>
            </w:tcBorders>
            <w:shd w:val="clear" w:color="auto" w:fill="F6F2EB" w:themeFill="accent5" w:themeFillTint="33"/>
            <w:vAlign w:val="bottom"/>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ISSSTECAM</w:t>
            </w:r>
          </w:p>
        </w:tc>
      </w:tr>
      <w:tr w:rsidR="003F090C" w:rsidRPr="003F090C" w:rsidTr="0053187C">
        <w:trPr>
          <w:trHeight w:val="227"/>
        </w:trPr>
        <w:tc>
          <w:tcPr>
            <w:tcW w:w="1654" w:type="dxa"/>
            <w:vMerge/>
            <w:tcBorders>
              <w:top w:val="nil"/>
              <w:left w:val="single" w:sz="4" w:space="0" w:color="auto"/>
              <w:bottom w:val="single" w:sz="4" w:space="0" w:color="auto"/>
              <w:right w:val="single" w:sz="4" w:space="0" w:color="auto"/>
            </w:tcBorders>
            <w:shd w:val="clear" w:color="auto" w:fill="F6F2EB" w:themeFill="accent5" w:themeFillTint="33"/>
            <w:vAlign w:val="center"/>
            <w:hideMark/>
          </w:tcPr>
          <w:p w:rsidR="003F090C" w:rsidRPr="003F090C" w:rsidRDefault="003F090C" w:rsidP="003F090C">
            <w:pPr>
              <w:spacing w:after="0" w:line="240" w:lineRule="auto"/>
              <w:rPr>
                <w:rFonts w:ascii="Montserrat" w:eastAsia="Times New Roman" w:hAnsi="Montserrat" w:cs="Calibri"/>
                <w:b/>
                <w:bCs/>
                <w:color w:val="000000"/>
                <w:sz w:val="20"/>
                <w:szCs w:val="20"/>
                <w:lang w:eastAsia="es-MX"/>
              </w:rPr>
            </w:pPr>
          </w:p>
        </w:tc>
        <w:tc>
          <w:tcPr>
            <w:tcW w:w="3500" w:type="dxa"/>
            <w:vMerge/>
            <w:tcBorders>
              <w:top w:val="nil"/>
              <w:left w:val="single" w:sz="4" w:space="0" w:color="auto"/>
              <w:bottom w:val="single" w:sz="4" w:space="0" w:color="auto"/>
              <w:right w:val="single" w:sz="4" w:space="0" w:color="auto"/>
            </w:tcBorders>
            <w:shd w:val="clear" w:color="auto" w:fill="F6F2EB" w:themeFill="accent5" w:themeFillTint="33"/>
            <w:vAlign w:val="center"/>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p>
        </w:tc>
        <w:tc>
          <w:tcPr>
            <w:tcW w:w="1402" w:type="dxa"/>
            <w:tcBorders>
              <w:top w:val="nil"/>
              <w:left w:val="nil"/>
              <w:bottom w:val="single" w:sz="4" w:space="0" w:color="auto"/>
              <w:right w:val="single" w:sz="4" w:space="0" w:color="auto"/>
            </w:tcBorders>
            <w:shd w:val="clear" w:color="auto" w:fill="F6F2EB" w:themeFill="accent5" w:themeFillTint="33"/>
            <w:noWrap/>
            <w:vAlign w:val="bottom"/>
            <w:hideMark/>
          </w:tcPr>
          <w:p w:rsidR="003F090C" w:rsidRPr="003F090C" w:rsidRDefault="003F090C" w:rsidP="003F090C">
            <w:pPr>
              <w:spacing w:after="0" w:line="240" w:lineRule="auto"/>
              <w:jc w:val="right"/>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42</w:t>
            </w:r>
          </w:p>
        </w:tc>
        <w:tc>
          <w:tcPr>
            <w:tcW w:w="2960" w:type="dxa"/>
            <w:tcBorders>
              <w:top w:val="nil"/>
              <w:left w:val="nil"/>
              <w:bottom w:val="single" w:sz="4" w:space="0" w:color="auto"/>
              <w:right w:val="single" w:sz="4" w:space="0" w:color="auto"/>
            </w:tcBorders>
            <w:shd w:val="clear" w:color="auto" w:fill="F6F2EB" w:themeFill="accent5" w:themeFillTint="33"/>
            <w:vAlign w:val="bottom"/>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proofErr w:type="spellStart"/>
            <w:r w:rsidRPr="003F090C">
              <w:rPr>
                <w:rFonts w:ascii="Montserrat" w:eastAsia="Times New Roman" w:hAnsi="Montserrat" w:cs="Calibri"/>
                <w:color w:val="000000"/>
                <w:sz w:val="20"/>
                <w:szCs w:val="20"/>
                <w:lang w:eastAsia="es-MX"/>
              </w:rPr>
              <w:t>SMTECoah</w:t>
            </w:r>
            <w:proofErr w:type="spellEnd"/>
          </w:p>
        </w:tc>
      </w:tr>
      <w:tr w:rsidR="003F090C" w:rsidRPr="003F090C" w:rsidTr="0053187C">
        <w:trPr>
          <w:trHeight w:val="227"/>
        </w:trPr>
        <w:tc>
          <w:tcPr>
            <w:tcW w:w="1654" w:type="dxa"/>
            <w:vMerge/>
            <w:tcBorders>
              <w:top w:val="nil"/>
              <w:left w:val="single" w:sz="4" w:space="0" w:color="auto"/>
              <w:bottom w:val="single" w:sz="4" w:space="0" w:color="auto"/>
              <w:right w:val="single" w:sz="4" w:space="0" w:color="auto"/>
            </w:tcBorders>
            <w:shd w:val="clear" w:color="auto" w:fill="F6F2EB" w:themeFill="accent5" w:themeFillTint="33"/>
            <w:vAlign w:val="center"/>
            <w:hideMark/>
          </w:tcPr>
          <w:p w:rsidR="003F090C" w:rsidRPr="003F090C" w:rsidRDefault="003F090C" w:rsidP="003F090C">
            <w:pPr>
              <w:spacing w:after="0" w:line="240" w:lineRule="auto"/>
              <w:rPr>
                <w:rFonts w:ascii="Montserrat" w:eastAsia="Times New Roman" w:hAnsi="Montserrat" w:cs="Calibri"/>
                <w:b/>
                <w:bCs/>
                <w:color w:val="000000"/>
                <w:sz w:val="20"/>
                <w:szCs w:val="20"/>
                <w:lang w:eastAsia="es-MX"/>
              </w:rPr>
            </w:pPr>
          </w:p>
        </w:tc>
        <w:tc>
          <w:tcPr>
            <w:tcW w:w="3500" w:type="dxa"/>
            <w:vMerge/>
            <w:tcBorders>
              <w:top w:val="nil"/>
              <w:left w:val="single" w:sz="4" w:space="0" w:color="auto"/>
              <w:bottom w:val="single" w:sz="4" w:space="0" w:color="auto"/>
              <w:right w:val="single" w:sz="4" w:space="0" w:color="auto"/>
            </w:tcBorders>
            <w:shd w:val="clear" w:color="auto" w:fill="F6F2EB" w:themeFill="accent5" w:themeFillTint="33"/>
            <w:vAlign w:val="center"/>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p>
        </w:tc>
        <w:tc>
          <w:tcPr>
            <w:tcW w:w="1402" w:type="dxa"/>
            <w:tcBorders>
              <w:top w:val="nil"/>
              <w:left w:val="nil"/>
              <w:bottom w:val="single" w:sz="4" w:space="0" w:color="auto"/>
              <w:right w:val="single" w:sz="4" w:space="0" w:color="auto"/>
            </w:tcBorders>
            <w:shd w:val="clear" w:color="auto" w:fill="F6F2EB" w:themeFill="accent5" w:themeFillTint="33"/>
            <w:noWrap/>
            <w:vAlign w:val="bottom"/>
            <w:hideMark/>
          </w:tcPr>
          <w:p w:rsidR="003F090C" w:rsidRPr="003F090C" w:rsidRDefault="003F090C" w:rsidP="003F090C">
            <w:pPr>
              <w:spacing w:after="0" w:line="240" w:lineRule="auto"/>
              <w:jc w:val="right"/>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43</w:t>
            </w:r>
          </w:p>
        </w:tc>
        <w:tc>
          <w:tcPr>
            <w:tcW w:w="2960" w:type="dxa"/>
            <w:tcBorders>
              <w:top w:val="nil"/>
              <w:left w:val="nil"/>
              <w:bottom w:val="single" w:sz="4" w:space="0" w:color="auto"/>
              <w:right w:val="single" w:sz="4" w:space="0" w:color="auto"/>
            </w:tcBorders>
            <w:shd w:val="clear" w:color="auto" w:fill="F6F2EB" w:themeFill="accent5" w:themeFillTint="33"/>
            <w:noWrap/>
            <w:vAlign w:val="bottom"/>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ISSTECH</w:t>
            </w:r>
          </w:p>
        </w:tc>
      </w:tr>
      <w:tr w:rsidR="003F090C" w:rsidRPr="003F090C" w:rsidTr="0053187C">
        <w:trPr>
          <w:trHeight w:val="227"/>
        </w:trPr>
        <w:tc>
          <w:tcPr>
            <w:tcW w:w="1654" w:type="dxa"/>
            <w:vMerge/>
            <w:tcBorders>
              <w:top w:val="nil"/>
              <w:left w:val="single" w:sz="4" w:space="0" w:color="auto"/>
              <w:bottom w:val="single" w:sz="4" w:space="0" w:color="auto"/>
              <w:right w:val="single" w:sz="4" w:space="0" w:color="auto"/>
            </w:tcBorders>
            <w:shd w:val="clear" w:color="auto" w:fill="F6F2EB" w:themeFill="accent5" w:themeFillTint="33"/>
            <w:vAlign w:val="center"/>
            <w:hideMark/>
          </w:tcPr>
          <w:p w:rsidR="003F090C" w:rsidRPr="003F090C" w:rsidRDefault="003F090C" w:rsidP="003F090C">
            <w:pPr>
              <w:spacing w:after="0" w:line="240" w:lineRule="auto"/>
              <w:rPr>
                <w:rFonts w:ascii="Montserrat" w:eastAsia="Times New Roman" w:hAnsi="Montserrat" w:cs="Calibri"/>
                <w:b/>
                <w:bCs/>
                <w:color w:val="000000"/>
                <w:sz w:val="20"/>
                <w:szCs w:val="20"/>
                <w:lang w:eastAsia="es-MX"/>
              </w:rPr>
            </w:pPr>
          </w:p>
        </w:tc>
        <w:tc>
          <w:tcPr>
            <w:tcW w:w="3500" w:type="dxa"/>
            <w:vMerge/>
            <w:tcBorders>
              <w:top w:val="nil"/>
              <w:left w:val="single" w:sz="4" w:space="0" w:color="auto"/>
              <w:bottom w:val="single" w:sz="4" w:space="0" w:color="auto"/>
              <w:right w:val="single" w:sz="4" w:space="0" w:color="auto"/>
            </w:tcBorders>
            <w:shd w:val="clear" w:color="auto" w:fill="F6F2EB" w:themeFill="accent5" w:themeFillTint="33"/>
            <w:vAlign w:val="center"/>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p>
        </w:tc>
        <w:tc>
          <w:tcPr>
            <w:tcW w:w="1402" w:type="dxa"/>
            <w:tcBorders>
              <w:top w:val="nil"/>
              <w:left w:val="nil"/>
              <w:bottom w:val="single" w:sz="4" w:space="0" w:color="auto"/>
              <w:right w:val="single" w:sz="4" w:space="0" w:color="auto"/>
            </w:tcBorders>
            <w:shd w:val="clear" w:color="auto" w:fill="F6F2EB" w:themeFill="accent5" w:themeFillTint="33"/>
            <w:noWrap/>
            <w:vAlign w:val="bottom"/>
            <w:hideMark/>
          </w:tcPr>
          <w:p w:rsidR="003F090C" w:rsidRPr="003F090C" w:rsidRDefault="003F090C" w:rsidP="003F090C">
            <w:pPr>
              <w:spacing w:after="0" w:line="240" w:lineRule="auto"/>
              <w:jc w:val="right"/>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44</w:t>
            </w:r>
          </w:p>
        </w:tc>
        <w:tc>
          <w:tcPr>
            <w:tcW w:w="2960" w:type="dxa"/>
            <w:tcBorders>
              <w:top w:val="nil"/>
              <w:left w:val="nil"/>
              <w:bottom w:val="single" w:sz="4" w:space="0" w:color="auto"/>
              <w:right w:val="single" w:sz="4" w:space="0" w:color="auto"/>
            </w:tcBorders>
            <w:shd w:val="clear" w:color="auto" w:fill="F6F2EB" w:themeFill="accent5" w:themeFillTint="33"/>
            <w:noWrap/>
            <w:vAlign w:val="bottom"/>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proofErr w:type="spellStart"/>
            <w:r w:rsidRPr="003F090C">
              <w:rPr>
                <w:rFonts w:ascii="Montserrat" w:eastAsia="Times New Roman" w:hAnsi="Montserrat" w:cs="Calibri"/>
                <w:color w:val="000000"/>
                <w:sz w:val="20"/>
                <w:szCs w:val="20"/>
                <w:lang w:eastAsia="es-MX"/>
              </w:rPr>
              <w:t>ISSEMyM</w:t>
            </w:r>
            <w:proofErr w:type="spellEnd"/>
          </w:p>
        </w:tc>
      </w:tr>
      <w:tr w:rsidR="003F090C" w:rsidRPr="003F090C" w:rsidTr="0053187C">
        <w:trPr>
          <w:trHeight w:val="227"/>
        </w:trPr>
        <w:tc>
          <w:tcPr>
            <w:tcW w:w="1654" w:type="dxa"/>
            <w:vMerge/>
            <w:tcBorders>
              <w:top w:val="nil"/>
              <w:left w:val="single" w:sz="4" w:space="0" w:color="auto"/>
              <w:bottom w:val="single" w:sz="4" w:space="0" w:color="auto"/>
              <w:right w:val="single" w:sz="4" w:space="0" w:color="auto"/>
            </w:tcBorders>
            <w:shd w:val="clear" w:color="auto" w:fill="F6F2EB" w:themeFill="accent5" w:themeFillTint="33"/>
            <w:vAlign w:val="center"/>
            <w:hideMark/>
          </w:tcPr>
          <w:p w:rsidR="003F090C" w:rsidRPr="003F090C" w:rsidRDefault="003F090C" w:rsidP="003F090C">
            <w:pPr>
              <w:spacing w:after="0" w:line="240" w:lineRule="auto"/>
              <w:rPr>
                <w:rFonts w:ascii="Montserrat" w:eastAsia="Times New Roman" w:hAnsi="Montserrat" w:cs="Calibri"/>
                <w:b/>
                <w:bCs/>
                <w:color w:val="000000"/>
                <w:sz w:val="20"/>
                <w:szCs w:val="20"/>
                <w:lang w:eastAsia="es-MX"/>
              </w:rPr>
            </w:pPr>
          </w:p>
        </w:tc>
        <w:tc>
          <w:tcPr>
            <w:tcW w:w="3500" w:type="dxa"/>
            <w:vMerge/>
            <w:tcBorders>
              <w:top w:val="nil"/>
              <w:left w:val="single" w:sz="4" w:space="0" w:color="auto"/>
              <w:bottom w:val="single" w:sz="4" w:space="0" w:color="auto"/>
              <w:right w:val="single" w:sz="4" w:space="0" w:color="auto"/>
            </w:tcBorders>
            <w:shd w:val="clear" w:color="auto" w:fill="F6F2EB" w:themeFill="accent5" w:themeFillTint="33"/>
            <w:vAlign w:val="center"/>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p>
        </w:tc>
        <w:tc>
          <w:tcPr>
            <w:tcW w:w="1402" w:type="dxa"/>
            <w:tcBorders>
              <w:top w:val="nil"/>
              <w:left w:val="nil"/>
              <w:bottom w:val="single" w:sz="4" w:space="0" w:color="auto"/>
              <w:right w:val="single" w:sz="4" w:space="0" w:color="auto"/>
            </w:tcBorders>
            <w:shd w:val="clear" w:color="auto" w:fill="F6F2EB" w:themeFill="accent5" w:themeFillTint="33"/>
            <w:noWrap/>
            <w:vAlign w:val="bottom"/>
            <w:hideMark/>
          </w:tcPr>
          <w:p w:rsidR="003F090C" w:rsidRPr="003F090C" w:rsidRDefault="003F090C" w:rsidP="003F090C">
            <w:pPr>
              <w:spacing w:after="0" w:line="240" w:lineRule="auto"/>
              <w:jc w:val="right"/>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45</w:t>
            </w:r>
          </w:p>
        </w:tc>
        <w:tc>
          <w:tcPr>
            <w:tcW w:w="2960" w:type="dxa"/>
            <w:tcBorders>
              <w:top w:val="nil"/>
              <w:left w:val="nil"/>
              <w:bottom w:val="single" w:sz="4" w:space="0" w:color="auto"/>
              <w:right w:val="single" w:sz="4" w:space="0" w:color="auto"/>
            </w:tcBorders>
            <w:shd w:val="clear" w:color="auto" w:fill="F6F2EB" w:themeFill="accent5" w:themeFillTint="33"/>
            <w:noWrap/>
            <w:vAlign w:val="bottom"/>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ISSSTELEON</w:t>
            </w:r>
          </w:p>
        </w:tc>
      </w:tr>
      <w:tr w:rsidR="003F090C" w:rsidRPr="003F090C" w:rsidTr="0053187C">
        <w:trPr>
          <w:trHeight w:val="227"/>
        </w:trPr>
        <w:tc>
          <w:tcPr>
            <w:tcW w:w="1654" w:type="dxa"/>
            <w:vMerge/>
            <w:tcBorders>
              <w:top w:val="nil"/>
              <w:left w:val="single" w:sz="4" w:space="0" w:color="auto"/>
              <w:bottom w:val="single" w:sz="4" w:space="0" w:color="auto"/>
              <w:right w:val="single" w:sz="4" w:space="0" w:color="auto"/>
            </w:tcBorders>
            <w:shd w:val="clear" w:color="auto" w:fill="F6F2EB" w:themeFill="accent5" w:themeFillTint="33"/>
            <w:vAlign w:val="center"/>
            <w:hideMark/>
          </w:tcPr>
          <w:p w:rsidR="003F090C" w:rsidRPr="003F090C" w:rsidRDefault="003F090C" w:rsidP="003F090C">
            <w:pPr>
              <w:spacing w:after="0" w:line="240" w:lineRule="auto"/>
              <w:rPr>
                <w:rFonts w:ascii="Montserrat" w:eastAsia="Times New Roman" w:hAnsi="Montserrat" w:cs="Calibri"/>
                <w:b/>
                <w:bCs/>
                <w:color w:val="000000"/>
                <w:sz w:val="20"/>
                <w:szCs w:val="20"/>
                <w:lang w:eastAsia="es-MX"/>
              </w:rPr>
            </w:pPr>
          </w:p>
        </w:tc>
        <w:tc>
          <w:tcPr>
            <w:tcW w:w="3500" w:type="dxa"/>
            <w:vMerge/>
            <w:tcBorders>
              <w:top w:val="nil"/>
              <w:left w:val="single" w:sz="4" w:space="0" w:color="auto"/>
              <w:bottom w:val="single" w:sz="4" w:space="0" w:color="auto"/>
              <w:right w:val="single" w:sz="4" w:space="0" w:color="auto"/>
            </w:tcBorders>
            <w:shd w:val="clear" w:color="auto" w:fill="F6F2EB" w:themeFill="accent5" w:themeFillTint="33"/>
            <w:vAlign w:val="center"/>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p>
        </w:tc>
        <w:tc>
          <w:tcPr>
            <w:tcW w:w="1402" w:type="dxa"/>
            <w:tcBorders>
              <w:top w:val="nil"/>
              <w:left w:val="nil"/>
              <w:bottom w:val="single" w:sz="4" w:space="0" w:color="auto"/>
              <w:right w:val="single" w:sz="4" w:space="0" w:color="auto"/>
            </w:tcBorders>
            <w:shd w:val="clear" w:color="auto" w:fill="F6F2EB" w:themeFill="accent5" w:themeFillTint="33"/>
            <w:noWrap/>
            <w:vAlign w:val="bottom"/>
            <w:hideMark/>
          </w:tcPr>
          <w:p w:rsidR="003F090C" w:rsidRPr="003F090C" w:rsidRDefault="003F090C" w:rsidP="003F090C">
            <w:pPr>
              <w:spacing w:after="0" w:line="240" w:lineRule="auto"/>
              <w:jc w:val="right"/>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46</w:t>
            </w:r>
          </w:p>
        </w:tc>
        <w:tc>
          <w:tcPr>
            <w:tcW w:w="2960" w:type="dxa"/>
            <w:tcBorders>
              <w:top w:val="nil"/>
              <w:left w:val="nil"/>
              <w:bottom w:val="single" w:sz="4" w:space="0" w:color="auto"/>
              <w:right w:val="single" w:sz="4" w:space="0" w:color="auto"/>
            </w:tcBorders>
            <w:shd w:val="clear" w:color="auto" w:fill="F6F2EB" w:themeFill="accent5" w:themeFillTint="33"/>
            <w:noWrap/>
            <w:vAlign w:val="bottom"/>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ISSSTESON</w:t>
            </w:r>
          </w:p>
        </w:tc>
      </w:tr>
      <w:tr w:rsidR="003F090C" w:rsidRPr="003F090C" w:rsidTr="0053187C">
        <w:trPr>
          <w:trHeight w:val="227"/>
        </w:trPr>
        <w:tc>
          <w:tcPr>
            <w:tcW w:w="1654" w:type="dxa"/>
            <w:vMerge/>
            <w:tcBorders>
              <w:top w:val="nil"/>
              <w:left w:val="single" w:sz="4" w:space="0" w:color="auto"/>
              <w:bottom w:val="single" w:sz="4" w:space="0" w:color="auto"/>
              <w:right w:val="single" w:sz="4" w:space="0" w:color="auto"/>
            </w:tcBorders>
            <w:shd w:val="clear" w:color="auto" w:fill="F6F2EB" w:themeFill="accent5" w:themeFillTint="33"/>
            <w:vAlign w:val="center"/>
            <w:hideMark/>
          </w:tcPr>
          <w:p w:rsidR="003F090C" w:rsidRPr="003F090C" w:rsidRDefault="003F090C" w:rsidP="003F090C">
            <w:pPr>
              <w:spacing w:after="0" w:line="240" w:lineRule="auto"/>
              <w:rPr>
                <w:rFonts w:ascii="Montserrat" w:eastAsia="Times New Roman" w:hAnsi="Montserrat" w:cs="Calibri"/>
                <w:b/>
                <w:bCs/>
                <w:color w:val="000000"/>
                <w:sz w:val="20"/>
                <w:szCs w:val="20"/>
                <w:lang w:eastAsia="es-MX"/>
              </w:rPr>
            </w:pPr>
          </w:p>
        </w:tc>
        <w:tc>
          <w:tcPr>
            <w:tcW w:w="3500" w:type="dxa"/>
            <w:vMerge/>
            <w:tcBorders>
              <w:top w:val="nil"/>
              <w:left w:val="single" w:sz="4" w:space="0" w:color="auto"/>
              <w:bottom w:val="single" w:sz="4" w:space="0" w:color="auto"/>
              <w:right w:val="single" w:sz="4" w:space="0" w:color="auto"/>
            </w:tcBorders>
            <w:shd w:val="clear" w:color="auto" w:fill="F6F2EB" w:themeFill="accent5" w:themeFillTint="33"/>
            <w:vAlign w:val="center"/>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p>
        </w:tc>
        <w:tc>
          <w:tcPr>
            <w:tcW w:w="1402" w:type="dxa"/>
            <w:tcBorders>
              <w:top w:val="nil"/>
              <w:left w:val="nil"/>
              <w:bottom w:val="single" w:sz="4" w:space="0" w:color="auto"/>
              <w:right w:val="single" w:sz="4" w:space="0" w:color="auto"/>
            </w:tcBorders>
            <w:shd w:val="clear" w:color="auto" w:fill="F6F2EB" w:themeFill="accent5" w:themeFillTint="33"/>
            <w:noWrap/>
            <w:vAlign w:val="bottom"/>
            <w:hideMark/>
          </w:tcPr>
          <w:p w:rsidR="003F090C" w:rsidRPr="003F090C" w:rsidRDefault="003F090C" w:rsidP="003F090C">
            <w:pPr>
              <w:spacing w:after="0" w:line="240" w:lineRule="auto"/>
              <w:jc w:val="right"/>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47</w:t>
            </w:r>
          </w:p>
        </w:tc>
        <w:tc>
          <w:tcPr>
            <w:tcW w:w="2960" w:type="dxa"/>
            <w:tcBorders>
              <w:top w:val="nil"/>
              <w:left w:val="nil"/>
              <w:bottom w:val="single" w:sz="4" w:space="0" w:color="auto"/>
              <w:right w:val="single" w:sz="4" w:space="0" w:color="auto"/>
            </w:tcBorders>
            <w:shd w:val="clear" w:color="auto" w:fill="F6F2EB" w:themeFill="accent5" w:themeFillTint="33"/>
            <w:noWrap/>
            <w:vAlign w:val="bottom"/>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ISSTEY</w:t>
            </w:r>
          </w:p>
        </w:tc>
      </w:tr>
      <w:tr w:rsidR="003F090C" w:rsidRPr="003F090C" w:rsidTr="0053187C">
        <w:trPr>
          <w:trHeight w:val="227"/>
        </w:trPr>
        <w:tc>
          <w:tcPr>
            <w:tcW w:w="1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090C" w:rsidRPr="003F090C" w:rsidRDefault="003F090C" w:rsidP="003F090C">
            <w:pPr>
              <w:spacing w:after="0" w:line="240" w:lineRule="auto"/>
              <w:rPr>
                <w:rFonts w:ascii="Montserrat" w:eastAsia="Times New Roman" w:hAnsi="Montserrat" w:cs="Calibri"/>
                <w:b/>
                <w:bCs/>
                <w:color w:val="000000"/>
                <w:sz w:val="20"/>
                <w:szCs w:val="20"/>
                <w:lang w:eastAsia="es-MX"/>
              </w:rPr>
            </w:pPr>
            <w:r w:rsidRPr="003F090C">
              <w:rPr>
                <w:rFonts w:ascii="Montserrat" w:eastAsia="Times New Roman" w:hAnsi="Montserrat" w:cs="Calibri"/>
                <w:b/>
                <w:bCs/>
                <w:color w:val="000000"/>
                <w:sz w:val="20"/>
                <w:szCs w:val="20"/>
                <w:lang w:eastAsia="es-MX"/>
              </w:rPr>
              <w:t>FA</w:t>
            </w:r>
          </w:p>
        </w:tc>
        <w:tc>
          <w:tcPr>
            <w:tcW w:w="3500" w:type="dxa"/>
            <w:vMerge w:val="restart"/>
            <w:tcBorders>
              <w:top w:val="nil"/>
              <w:left w:val="single" w:sz="4" w:space="0" w:color="auto"/>
              <w:bottom w:val="single" w:sz="4" w:space="0" w:color="auto"/>
              <w:right w:val="single" w:sz="4" w:space="0" w:color="auto"/>
            </w:tcBorders>
            <w:shd w:val="clear" w:color="auto" w:fill="auto"/>
            <w:vAlign w:val="center"/>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Fuerzas Armadas</w:t>
            </w:r>
          </w:p>
        </w:tc>
        <w:tc>
          <w:tcPr>
            <w:tcW w:w="1402" w:type="dxa"/>
            <w:tcBorders>
              <w:top w:val="nil"/>
              <w:left w:val="nil"/>
              <w:bottom w:val="single" w:sz="4" w:space="0" w:color="auto"/>
              <w:right w:val="single" w:sz="4" w:space="0" w:color="auto"/>
            </w:tcBorders>
            <w:shd w:val="clear" w:color="auto" w:fill="auto"/>
            <w:noWrap/>
            <w:vAlign w:val="center"/>
            <w:hideMark/>
          </w:tcPr>
          <w:p w:rsidR="003F090C" w:rsidRPr="003F090C" w:rsidRDefault="003F090C" w:rsidP="003F090C">
            <w:pPr>
              <w:spacing w:after="0" w:line="240" w:lineRule="auto"/>
              <w:jc w:val="right"/>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37</w:t>
            </w:r>
          </w:p>
        </w:tc>
        <w:tc>
          <w:tcPr>
            <w:tcW w:w="2960" w:type="dxa"/>
            <w:tcBorders>
              <w:top w:val="nil"/>
              <w:left w:val="nil"/>
              <w:bottom w:val="single" w:sz="4" w:space="0" w:color="auto"/>
              <w:right w:val="single" w:sz="4" w:space="0" w:color="auto"/>
            </w:tcBorders>
            <w:shd w:val="clear" w:color="auto" w:fill="auto"/>
            <w:noWrap/>
            <w:vAlign w:val="bottom"/>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SEDENA</w:t>
            </w:r>
          </w:p>
        </w:tc>
      </w:tr>
      <w:tr w:rsidR="003F090C" w:rsidRPr="003F090C" w:rsidTr="0053187C">
        <w:trPr>
          <w:trHeight w:val="227"/>
        </w:trPr>
        <w:tc>
          <w:tcPr>
            <w:tcW w:w="1654" w:type="dxa"/>
            <w:vMerge/>
            <w:tcBorders>
              <w:top w:val="nil"/>
              <w:left w:val="single" w:sz="4" w:space="0" w:color="auto"/>
              <w:bottom w:val="single" w:sz="4" w:space="0" w:color="auto"/>
              <w:right w:val="single" w:sz="4" w:space="0" w:color="auto"/>
            </w:tcBorders>
            <w:vAlign w:val="center"/>
            <w:hideMark/>
          </w:tcPr>
          <w:p w:rsidR="003F090C" w:rsidRPr="003F090C" w:rsidRDefault="003F090C" w:rsidP="003F090C">
            <w:pPr>
              <w:spacing w:after="0" w:line="240" w:lineRule="auto"/>
              <w:rPr>
                <w:rFonts w:ascii="Montserrat" w:eastAsia="Times New Roman" w:hAnsi="Montserrat" w:cs="Calibri"/>
                <w:b/>
                <w:bCs/>
                <w:color w:val="000000"/>
                <w:sz w:val="20"/>
                <w:szCs w:val="20"/>
                <w:lang w:eastAsia="es-MX"/>
              </w:rPr>
            </w:pPr>
          </w:p>
        </w:tc>
        <w:tc>
          <w:tcPr>
            <w:tcW w:w="3500" w:type="dxa"/>
            <w:vMerge/>
            <w:tcBorders>
              <w:top w:val="nil"/>
              <w:left w:val="single" w:sz="4" w:space="0" w:color="auto"/>
              <w:bottom w:val="single" w:sz="4" w:space="0" w:color="auto"/>
              <w:right w:val="single" w:sz="4" w:space="0" w:color="auto"/>
            </w:tcBorders>
            <w:vAlign w:val="center"/>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p>
        </w:tc>
        <w:tc>
          <w:tcPr>
            <w:tcW w:w="1402" w:type="dxa"/>
            <w:tcBorders>
              <w:top w:val="nil"/>
              <w:left w:val="nil"/>
              <w:bottom w:val="single" w:sz="4" w:space="0" w:color="auto"/>
              <w:right w:val="single" w:sz="4" w:space="0" w:color="auto"/>
            </w:tcBorders>
            <w:shd w:val="clear" w:color="auto" w:fill="auto"/>
            <w:noWrap/>
            <w:vAlign w:val="bottom"/>
            <w:hideMark/>
          </w:tcPr>
          <w:p w:rsidR="003F090C" w:rsidRPr="003F090C" w:rsidRDefault="003F090C" w:rsidP="003F090C">
            <w:pPr>
              <w:spacing w:after="0" w:line="240" w:lineRule="auto"/>
              <w:jc w:val="right"/>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38</w:t>
            </w:r>
          </w:p>
        </w:tc>
        <w:tc>
          <w:tcPr>
            <w:tcW w:w="2960" w:type="dxa"/>
            <w:tcBorders>
              <w:top w:val="nil"/>
              <w:left w:val="nil"/>
              <w:bottom w:val="single" w:sz="4" w:space="0" w:color="auto"/>
              <w:right w:val="single" w:sz="4" w:space="0" w:color="auto"/>
            </w:tcBorders>
            <w:shd w:val="clear" w:color="auto" w:fill="auto"/>
            <w:noWrap/>
            <w:vAlign w:val="bottom"/>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SEMAR</w:t>
            </w:r>
          </w:p>
        </w:tc>
      </w:tr>
      <w:tr w:rsidR="003F090C" w:rsidRPr="003F090C" w:rsidTr="0053187C">
        <w:trPr>
          <w:trHeight w:val="227"/>
        </w:trPr>
        <w:tc>
          <w:tcPr>
            <w:tcW w:w="1654" w:type="dxa"/>
            <w:vMerge/>
            <w:tcBorders>
              <w:top w:val="nil"/>
              <w:left w:val="single" w:sz="4" w:space="0" w:color="auto"/>
              <w:bottom w:val="single" w:sz="4" w:space="0" w:color="auto"/>
              <w:right w:val="single" w:sz="4" w:space="0" w:color="auto"/>
            </w:tcBorders>
            <w:vAlign w:val="center"/>
            <w:hideMark/>
          </w:tcPr>
          <w:p w:rsidR="003F090C" w:rsidRPr="003F090C" w:rsidRDefault="003F090C" w:rsidP="003F090C">
            <w:pPr>
              <w:spacing w:after="0" w:line="240" w:lineRule="auto"/>
              <w:rPr>
                <w:rFonts w:ascii="Montserrat" w:eastAsia="Times New Roman" w:hAnsi="Montserrat" w:cs="Calibri"/>
                <w:b/>
                <w:bCs/>
                <w:color w:val="000000"/>
                <w:sz w:val="20"/>
                <w:szCs w:val="20"/>
                <w:lang w:eastAsia="es-MX"/>
              </w:rPr>
            </w:pPr>
          </w:p>
        </w:tc>
        <w:tc>
          <w:tcPr>
            <w:tcW w:w="3500" w:type="dxa"/>
            <w:vMerge/>
            <w:tcBorders>
              <w:top w:val="nil"/>
              <w:left w:val="single" w:sz="4" w:space="0" w:color="auto"/>
              <w:bottom w:val="single" w:sz="4" w:space="0" w:color="auto"/>
              <w:right w:val="single" w:sz="4" w:space="0" w:color="auto"/>
            </w:tcBorders>
            <w:vAlign w:val="center"/>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p>
        </w:tc>
        <w:tc>
          <w:tcPr>
            <w:tcW w:w="1402" w:type="dxa"/>
            <w:tcBorders>
              <w:top w:val="nil"/>
              <w:left w:val="nil"/>
              <w:bottom w:val="single" w:sz="4" w:space="0" w:color="auto"/>
              <w:right w:val="single" w:sz="4" w:space="0" w:color="auto"/>
            </w:tcBorders>
            <w:shd w:val="clear" w:color="auto" w:fill="auto"/>
            <w:noWrap/>
            <w:vAlign w:val="bottom"/>
            <w:hideMark/>
          </w:tcPr>
          <w:p w:rsidR="003F090C" w:rsidRPr="003F090C" w:rsidRDefault="003F090C" w:rsidP="003F090C">
            <w:pPr>
              <w:spacing w:after="0" w:line="240" w:lineRule="auto"/>
              <w:jc w:val="right"/>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39</w:t>
            </w:r>
          </w:p>
        </w:tc>
        <w:tc>
          <w:tcPr>
            <w:tcW w:w="2960" w:type="dxa"/>
            <w:tcBorders>
              <w:top w:val="nil"/>
              <w:left w:val="nil"/>
              <w:bottom w:val="single" w:sz="4" w:space="0" w:color="auto"/>
              <w:right w:val="single" w:sz="4" w:space="0" w:color="auto"/>
            </w:tcBorders>
            <w:shd w:val="clear" w:color="auto" w:fill="auto"/>
            <w:noWrap/>
            <w:vAlign w:val="bottom"/>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ISSFAM</w:t>
            </w:r>
          </w:p>
        </w:tc>
      </w:tr>
    </w:tbl>
    <w:p w:rsidR="001D2830" w:rsidRDefault="001D2830" w:rsidP="003F090C">
      <w:pPr>
        <w:pStyle w:val="Figurasycuadros"/>
        <w:numPr>
          <w:ilvl w:val="0"/>
          <w:numId w:val="0"/>
        </w:numPr>
        <w:jc w:val="left"/>
      </w:pPr>
    </w:p>
    <w:p w:rsidR="0053187C" w:rsidRDefault="0053187C" w:rsidP="003F090C">
      <w:pPr>
        <w:pStyle w:val="Figurasycuadros"/>
        <w:numPr>
          <w:ilvl w:val="0"/>
          <w:numId w:val="0"/>
        </w:numPr>
        <w:jc w:val="left"/>
      </w:pPr>
    </w:p>
    <w:p w:rsidR="00ED696E" w:rsidRDefault="00ED696E" w:rsidP="00ED696E"/>
    <w:p w:rsidR="00ED696E" w:rsidRPr="00ED696E" w:rsidRDefault="00ED696E" w:rsidP="00ED696E"/>
    <w:p w:rsidR="003F090C" w:rsidRDefault="003F090C" w:rsidP="003F090C">
      <w:pPr>
        <w:pStyle w:val="Figurasycuadros"/>
        <w:numPr>
          <w:ilvl w:val="0"/>
          <w:numId w:val="0"/>
        </w:numPr>
        <w:jc w:val="left"/>
      </w:pPr>
      <w:r>
        <w:lastRenderedPageBreak/>
        <w:t>Cuadro</w:t>
      </w:r>
      <w:r w:rsidR="00ED79EA">
        <w:t xml:space="preserve"> 4.</w:t>
      </w:r>
      <w:r>
        <w:t xml:space="preserve"> Catálogo de claves para identificar a los miembros OPDE y IE&amp;D</w:t>
      </w:r>
    </w:p>
    <w:tbl>
      <w:tblPr>
        <w:tblW w:w="9516" w:type="dxa"/>
        <w:tblInd w:w="-5" w:type="dxa"/>
        <w:tblCellMar>
          <w:left w:w="70" w:type="dxa"/>
          <w:right w:w="70" w:type="dxa"/>
        </w:tblCellMar>
        <w:tblLook w:val="04A0" w:firstRow="1" w:lastRow="0" w:firstColumn="1" w:lastColumn="0" w:noHBand="0" w:noVBand="1"/>
      </w:tblPr>
      <w:tblGrid>
        <w:gridCol w:w="1654"/>
        <w:gridCol w:w="3166"/>
        <w:gridCol w:w="1736"/>
        <w:gridCol w:w="2960"/>
      </w:tblGrid>
      <w:tr w:rsidR="003F090C" w:rsidRPr="003F090C" w:rsidTr="00DC789E">
        <w:trPr>
          <w:trHeight w:val="300"/>
        </w:trPr>
        <w:tc>
          <w:tcPr>
            <w:tcW w:w="1654" w:type="dxa"/>
            <w:tcBorders>
              <w:top w:val="single" w:sz="4" w:space="0" w:color="FFFFFF"/>
              <w:left w:val="single" w:sz="4" w:space="0" w:color="FFFFFF"/>
              <w:bottom w:val="single" w:sz="4" w:space="0" w:color="FFFFFF"/>
              <w:right w:val="single" w:sz="4" w:space="0" w:color="FFFFFF"/>
            </w:tcBorders>
            <w:shd w:val="clear" w:color="000000" w:fill="621132"/>
            <w:noWrap/>
            <w:vAlign w:val="center"/>
            <w:hideMark/>
          </w:tcPr>
          <w:p w:rsidR="003F090C" w:rsidRPr="003F090C" w:rsidRDefault="003F090C" w:rsidP="003F090C">
            <w:pPr>
              <w:spacing w:after="0" w:line="240" w:lineRule="auto"/>
              <w:rPr>
                <w:rFonts w:ascii="Montserrat" w:eastAsia="Times New Roman" w:hAnsi="Montserrat" w:cs="Calibri"/>
                <w:color w:val="FFFFFF"/>
                <w:sz w:val="20"/>
                <w:szCs w:val="20"/>
                <w:lang w:eastAsia="es-MX"/>
              </w:rPr>
            </w:pPr>
            <w:proofErr w:type="spellStart"/>
            <w:r w:rsidRPr="003F090C">
              <w:rPr>
                <w:rFonts w:ascii="Montserrat" w:eastAsia="Times New Roman" w:hAnsi="Montserrat" w:cs="Calibri"/>
                <w:color w:val="FFFFFF"/>
                <w:sz w:val="20"/>
                <w:szCs w:val="20"/>
                <w:lang w:eastAsia="es-MX"/>
              </w:rPr>
              <w:t>Cve_Proveedor</w:t>
            </w:r>
            <w:proofErr w:type="spellEnd"/>
          </w:p>
        </w:tc>
        <w:tc>
          <w:tcPr>
            <w:tcW w:w="3166" w:type="dxa"/>
            <w:tcBorders>
              <w:top w:val="single" w:sz="4" w:space="0" w:color="FFFFFF"/>
              <w:left w:val="nil"/>
              <w:bottom w:val="single" w:sz="4" w:space="0" w:color="FFFFFF"/>
              <w:right w:val="single" w:sz="4" w:space="0" w:color="FFFFFF"/>
            </w:tcBorders>
            <w:shd w:val="clear" w:color="000000" w:fill="A6A6A6"/>
            <w:noWrap/>
            <w:vAlign w:val="center"/>
            <w:hideMark/>
          </w:tcPr>
          <w:p w:rsidR="003F090C" w:rsidRPr="003F090C" w:rsidRDefault="003F090C" w:rsidP="003F090C">
            <w:pPr>
              <w:spacing w:after="0" w:line="240" w:lineRule="auto"/>
              <w:jc w:val="center"/>
              <w:rPr>
                <w:rFonts w:ascii="Montserrat" w:eastAsia="Times New Roman" w:hAnsi="Montserrat" w:cs="Calibri"/>
                <w:color w:val="FFFFFF"/>
                <w:sz w:val="20"/>
                <w:szCs w:val="20"/>
                <w:lang w:eastAsia="es-MX"/>
              </w:rPr>
            </w:pPr>
            <w:r w:rsidRPr="003F090C">
              <w:rPr>
                <w:rFonts w:ascii="Montserrat" w:eastAsia="Times New Roman" w:hAnsi="Montserrat" w:cs="Calibri"/>
                <w:color w:val="FFFFFF"/>
                <w:sz w:val="20"/>
                <w:szCs w:val="20"/>
                <w:lang w:eastAsia="es-MX"/>
              </w:rPr>
              <w:t>Descripción</w:t>
            </w:r>
          </w:p>
        </w:tc>
        <w:tc>
          <w:tcPr>
            <w:tcW w:w="1736" w:type="dxa"/>
            <w:tcBorders>
              <w:top w:val="single" w:sz="4" w:space="0" w:color="FFFFFF"/>
              <w:left w:val="nil"/>
              <w:bottom w:val="single" w:sz="4" w:space="0" w:color="FFFFFF"/>
              <w:right w:val="single" w:sz="4" w:space="0" w:color="FFFFFF"/>
            </w:tcBorders>
            <w:shd w:val="clear" w:color="000000" w:fill="56242A"/>
            <w:noWrap/>
            <w:vAlign w:val="center"/>
            <w:hideMark/>
          </w:tcPr>
          <w:p w:rsidR="003F090C" w:rsidRPr="003F090C" w:rsidRDefault="003F090C" w:rsidP="003F090C">
            <w:pPr>
              <w:spacing w:after="0" w:line="240" w:lineRule="auto"/>
              <w:jc w:val="center"/>
              <w:rPr>
                <w:rFonts w:ascii="Montserrat" w:eastAsia="Times New Roman" w:hAnsi="Montserrat" w:cs="Calibri"/>
                <w:color w:val="FFFFFF"/>
                <w:sz w:val="20"/>
                <w:szCs w:val="20"/>
                <w:lang w:eastAsia="es-MX"/>
              </w:rPr>
            </w:pPr>
            <w:proofErr w:type="spellStart"/>
            <w:r w:rsidRPr="003F090C">
              <w:rPr>
                <w:rFonts w:ascii="Montserrat" w:eastAsia="Times New Roman" w:hAnsi="Montserrat" w:cs="Calibri"/>
                <w:color w:val="FFFFFF"/>
                <w:sz w:val="20"/>
                <w:szCs w:val="20"/>
                <w:lang w:eastAsia="es-MX"/>
              </w:rPr>
              <w:t>Cve_Edo_Ins</w:t>
            </w:r>
            <w:proofErr w:type="spellEnd"/>
          </w:p>
        </w:tc>
        <w:tc>
          <w:tcPr>
            <w:tcW w:w="2960" w:type="dxa"/>
            <w:tcBorders>
              <w:top w:val="single" w:sz="4" w:space="0" w:color="FFFFFF"/>
              <w:left w:val="nil"/>
              <w:bottom w:val="single" w:sz="4" w:space="0" w:color="FFFFFF"/>
              <w:right w:val="single" w:sz="4" w:space="0" w:color="FFFFFF"/>
            </w:tcBorders>
            <w:shd w:val="clear" w:color="000000" w:fill="A6A6A6"/>
            <w:noWrap/>
            <w:vAlign w:val="center"/>
            <w:hideMark/>
          </w:tcPr>
          <w:p w:rsidR="003F090C" w:rsidRPr="003F090C" w:rsidRDefault="003F090C" w:rsidP="003F090C">
            <w:pPr>
              <w:spacing w:after="0" w:line="240" w:lineRule="auto"/>
              <w:jc w:val="center"/>
              <w:rPr>
                <w:rFonts w:ascii="Montserrat" w:eastAsia="Times New Roman" w:hAnsi="Montserrat" w:cs="Calibri"/>
                <w:color w:val="FFFFFF"/>
                <w:sz w:val="20"/>
                <w:szCs w:val="20"/>
                <w:lang w:eastAsia="es-MX"/>
              </w:rPr>
            </w:pPr>
            <w:r w:rsidRPr="003F090C">
              <w:rPr>
                <w:rFonts w:ascii="Montserrat" w:eastAsia="Times New Roman" w:hAnsi="Montserrat" w:cs="Calibri"/>
                <w:color w:val="FFFFFF"/>
                <w:sz w:val="20"/>
                <w:szCs w:val="20"/>
                <w:lang w:eastAsia="es-MX"/>
              </w:rPr>
              <w:t>Miembros del grupo</w:t>
            </w:r>
          </w:p>
        </w:tc>
      </w:tr>
      <w:tr w:rsidR="003F090C" w:rsidRPr="003F090C" w:rsidTr="00DC789E">
        <w:trPr>
          <w:trHeight w:val="300"/>
        </w:trPr>
        <w:tc>
          <w:tcPr>
            <w:tcW w:w="1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090C" w:rsidRPr="003F090C" w:rsidRDefault="003F090C" w:rsidP="003F090C">
            <w:pPr>
              <w:spacing w:after="0" w:line="240" w:lineRule="auto"/>
              <w:rPr>
                <w:rFonts w:ascii="Montserrat" w:eastAsia="Times New Roman" w:hAnsi="Montserrat" w:cs="Calibri"/>
                <w:b/>
                <w:bCs/>
                <w:color w:val="000000"/>
                <w:sz w:val="20"/>
                <w:szCs w:val="20"/>
                <w:lang w:eastAsia="es-MX"/>
              </w:rPr>
            </w:pPr>
            <w:r w:rsidRPr="003F090C">
              <w:rPr>
                <w:rFonts w:ascii="Montserrat" w:eastAsia="Times New Roman" w:hAnsi="Montserrat" w:cs="Calibri"/>
                <w:b/>
                <w:bCs/>
                <w:color w:val="000000"/>
                <w:sz w:val="20"/>
                <w:szCs w:val="20"/>
                <w:lang w:eastAsia="es-MX"/>
              </w:rPr>
              <w:t>OPDE</w:t>
            </w:r>
          </w:p>
        </w:tc>
        <w:tc>
          <w:tcPr>
            <w:tcW w:w="3166" w:type="dxa"/>
            <w:vMerge w:val="restart"/>
            <w:tcBorders>
              <w:top w:val="nil"/>
              <w:left w:val="single" w:sz="4" w:space="0" w:color="auto"/>
              <w:bottom w:val="single" w:sz="4" w:space="0" w:color="auto"/>
              <w:right w:val="single" w:sz="4" w:space="0" w:color="auto"/>
            </w:tcBorders>
            <w:shd w:val="clear" w:color="auto" w:fill="auto"/>
            <w:vAlign w:val="center"/>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Organismo Público Descentralizado Estatal</w:t>
            </w:r>
          </w:p>
        </w:tc>
        <w:tc>
          <w:tcPr>
            <w:tcW w:w="1736" w:type="dxa"/>
            <w:tcBorders>
              <w:top w:val="nil"/>
              <w:left w:val="nil"/>
              <w:bottom w:val="single" w:sz="4" w:space="0" w:color="auto"/>
              <w:right w:val="single" w:sz="4" w:space="0" w:color="auto"/>
            </w:tcBorders>
            <w:shd w:val="clear" w:color="auto" w:fill="auto"/>
            <w:noWrap/>
            <w:vAlign w:val="center"/>
            <w:hideMark/>
          </w:tcPr>
          <w:p w:rsidR="003F090C" w:rsidRPr="003F090C" w:rsidRDefault="003F090C" w:rsidP="003F090C">
            <w:pPr>
              <w:spacing w:after="0" w:line="240" w:lineRule="auto"/>
              <w:jc w:val="right"/>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99</w:t>
            </w:r>
          </w:p>
        </w:tc>
        <w:tc>
          <w:tcPr>
            <w:tcW w:w="2960" w:type="dxa"/>
            <w:tcBorders>
              <w:top w:val="nil"/>
              <w:left w:val="nil"/>
              <w:bottom w:val="single" w:sz="4" w:space="0" w:color="auto"/>
              <w:right w:val="single" w:sz="4" w:space="0" w:color="auto"/>
            </w:tcBorders>
            <w:shd w:val="clear" w:color="auto" w:fill="auto"/>
            <w:noWrap/>
            <w:vAlign w:val="bottom"/>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IMIEM</w:t>
            </w:r>
          </w:p>
        </w:tc>
      </w:tr>
      <w:tr w:rsidR="003F090C" w:rsidRPr="003F090C" w:rsidTr="00DC789E">
        <w:trPr>
          <w:trHeight w:val="300"/>
        </w:trPr>
        <w:tc>
          <w:tcPr>
            <w:tcW w:w="1654" w:type="dxa"/>
            <w:vMerge/>
            <w:tcBorders>
              <w:top w:val="nil"/>
              <w:left w:val="single" w:sz="4" w:space="0" w:color="auto"/>
              <w:bottom w:val="single" w:sz="4" w:space="0" w:color="auto"/>
              <w:right w:val="single" w:sz="4" w:space="0" w:color="auto"/>
            </w:tcBorders>
            <w:vAlign w:val="center"/>
            <w:hideMark/>
          </w:tcPr>
          <w:p w:rsidR="003F090C" w:rsidRPr="003F090C" w:rsidRDefault="003F090C" w:rsidP="003F090C">
            <w:pPr>
              <w:spacing w:after="0" w:line="240" w:lineRule="auto"/>
              <w:rPr>
                <w:rFonts w:ascii="Montserrat" w:eastAsia="Times New Roman" w:hAnsi="Montserrat" w:cs="Calibri"/>
                <w:b/>
                <w:bCs/>
                <w:color w:val="000000"/>
                <w:sz w:val="20"/>
                <w:szCs w:val="20"/>
                <w:lang w:eastAsia="es-MX"/>
              </w:rPr>
            </w:pPr>
          </w:p>
        </w:tc>
        <w:tc>
          <w:tcPr>
            <w:tcW w:w="3166" w:type="dxa"/>
            <w:vMerge/>
            <w:tcBorders>
              <w:top w:val="nil"/>
              <w:left w:val="single" w:sz="4" w:space="0" w:color="auto"/>
              <w:bottom w:val="single" w:sz="4" w:space="0" w:color="auto"/>
              <w:right w:val="single" w:sz="4" w:space="0" w:color="auto"/>
            </w:tcBorders>
            <w:vAlign w:val="center"/>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p>
        </w:tc>
        <w:tc>
          <w:tcPr>
            <w:tcW w:w="1736" w:type="dxa"/>
            <w:tcBorders>
              <w:top w:val="nil"/>
              <w:left w:val="nil"/>
              <w:bottom w:val="single" w:sz="4" w:space="0" w:color="auto"/>
              <w:right w:val="single" w:sz="4" w:space="0" w:color="auto"/>
            </w:tcBorders>
            <w:shd w:val="clear" w:color="auto" w:fill="auto"/>
            <w:noWrap/>
            <w:vAlign w:val="bottom"/>
            <w:hideMark/>
          </w:tcPr>
          <w:p w:rsidR="003F090C" w:rsidRPr="003F090C" w:rsidRDefault="003F090C" w:rsidP="003F090C">
            <w:pPr>
              <w:spacing w:after="0" w:line="240" w:lineRule="auto"/>
              <w:jc w:val="right"/>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98</w:t>
            </w:r>
          </w:p>
        </w:tc>
        <w:tc>
          <w:tcPr>
            <w:tcW w:w="2960" w:type="dxa"/>
            <w:tcBorders>
              <w:top w:val="nil"/>
              <w:left w:val="nil"/>
              <w:bottom w:val="single" w:sz="4" w:space="0" w:color="auto"/>
              <w:right w:val="single" w:sz="4" w:space="0" w:color="auto"/>
            </w:tcBorders>
            <w:shd w:val="clear" w:color="auto" w:fill="auto"/>
            <w:noWrap/>
            <w:vAlign w:val="bottom"/>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Hospital del Niño Morelense</w:t>
            </w:r>
          </w:p>
        </w:tc>
      </w:tr>
      <w:tr w:rsidR="003F090C" w:rsidRPr="003F090C" w:rsidTr="00DC789E">
        <w:trPr>
          <w:trHeight w:val="300"/>
        </w:trPr>
        <w:tc>
          <w:tcPr>
            <w:tcW w:w="1654" w:type="dxa"/>
            <w:vMerge w:val="restart"/>
            <w:tcBorders>
              <w:top w:val="nil"/>
              <w:left w:val="single" w:sz="4" w:space="0" w:color="auto"/>
              <w:bottom w:val="single" w:sz="4" w:space="0" w:color="auto"/>
              <w:right w:val="single" w:sz="4" w:space="0" w:color="auto"/>
            </w:tcBorders>
            <w:shd w:val="clear" w:color="auto" w:fill="F6F2EB" w:themeFill="accent5" w:themeFillTint="33"/>
            <w:noWrap/>
            <w:vAlign w:val="center"/>
            <w:hideMark/>
          </w:tcPr>
          <w:p w:rsidR="003F090C" w:rsidRPr="003F090C" w:rsidRDefault="003F090C" w:rsidP="003F090C">
            <w:pPr>
              <w:spacing w:after="0" w:line="240" w:lineRule="auto"/>
              <w:rPr>
                <w:rFonts w:ascii="Montserrat" w:eastAsia="Times New Roman" w:hAnsi="Montserrat" w:cs="Calibri"/>
                <w:b/>
                <w:bCs/>
                <w:color w:val="000000"/>
                <w:sz w:val="20"/>
                <w:szCs w:val="20"/>
                <w:lang w:eastAsia="es-MX"/>
              </w:rPr>
            </w:pPr>
            <w:r w:rsidRPr="003F090C">
              <w:rPr>
                <w:rFonts w:ascii="Montserrat" w:eastAsia="Times New Roman" w:hAnsi="Montserrat" w:cs="Calibri"/>
                <w:b/>
                <w:bCs/>
                <w:color w:val="000000"/>
                <w:sz w:val="20"/>
                <w:szCs w:val="20"/>
                <w:lang w:eastAsia="es-MX"/>
              </w:rPr>
              <w:t>IE&amp;D</w:t>
            </w:r>
          </w:p>
        </w:tc>
        <w:tc>
          <w:tcPr>
            <w:tcW w:w="3166" w:type="dxa"/>
            <w:vMerge w:val="restart"/>
            <w:tcBorders>
              <w:top w:val="nil"/>
              <w:left w:val="single" w:sz="4" w:space="0" w:color="auto"/>
              <w:bottom w:val="single" w:sz="4" w:space="0" w:color="auto"/>
              <w:right w:val="single" w:sz="4" w:space="0" w:color="auto"/>
            </w:tcBorders>
            <w:shd w:val="clear" w:color="auto" w:fill="F6F2EB" w:themeFill="accent5" w:themeFillTint="33"/>
            <w:vAlign w:val="center"/>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Investigación, Educación y Desarrollo</w:t>
            </w:r>
          </w:p>
        </w:tc>
        <w:tc>
          <w:tcPr>
            <w:tcW w:w="1736" w:type="dxa"/>
            <w:tcBorders>
              <w:top w:val="nil"/>
              <w:left w:val="nil"/>
              <w:bottom w:val="single" w:sz="4" w:space="0" w:color="auto"/>
              <w:right w:val="single" w:sz="4" w:space="0" w:color="auto"/>
            </w:tcBorders>
            <w:shd w:val="clear" w:color="auto" w:fill="F6F2EB" w:themeFill="accent5" w:themeFillTint="33"/>
            <w:noWrap/>
            <w:vAlign w:val="center"/>
            <w:hideMark/>
          </w:tcPr>
          <w:p w:rsidR="003F090C" w:rsidRPr="003F090C" w:rsidRDefault="003F090C" w:rsidP="003F090C">
            <w:pPr>
              <w:spacing w:after="0" w:line="240" w:lineRule="auto"/>
              <w:jc w:val="right"/>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105</w:t>
            </w:r>
          </w:p>
        </w:tc>
        <w:tc>
          <w:tcPr>
            <w:tcW w:w="2960" w:type="dxa"/>
            <w:tcBorders>
              <w:top w:val="nil"/>
              <w:left w:val="nil"/>
              <w:bottom w:val="single" w:sz="4" w:space="0" w:color="auto"/>
              <w:right w:val="single" w:sz="4" w:space="0" w:color="auto"/>
            </w:tcBorders>
            <w:shd w:val="clear" w:color="auto" w:fill="F6F2EB" w:themeFill="accent5" w:themeFillTint="33"/>
            <w:noWrap/>
            <w:vAlign w:val="bottom"/>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UNAM</w:t>
            </w:r>
          </w:p>
        </w:tc>
      </w:tr>
      <w:tr w:rsidR="003F090C" w:rsidRPr="003F090C" w:rsidTr="00DC789E">
        <w:trPr>
          <w:trHeight w:val="300"/>
        </w:trPr>
        <w:tc>
          <w:tcPr>
            <w:tcW w:w="1654" w:type="dxa"/>
            <w:vMerge/>
            <w:tcBorders>
              <w:top w:val="nil"/>
              <w:left w:val="single" w:sz="4" w:space="0" w:color="auto"/>
              <w:bottom w:val="single" w:sz="4" w:space="0" w:color="auto"/>
              <w:right w:val="single" w:sz="4" w:space="0" w:color="auto"/>
            </w:tcBorders>
            <w:shd w:val="clear" w:color="auto" w:fill="F6F2EB" w:themeFill="accent5" w:themeFillTint="33"/>
            <w:vAlign w:val="center"/>
            <w:hideMark/>
          </w:tcPr>
          <w:p w:rsidR="003F090C" w:rsidRPr="003F090C" w:rsidRDefault="003F090C" w:rsidP="003F090C">
            <w:pPr>
              <w:spacing w:after="0" w:line="240" w:lineRule="auto"/>
              <w:rPr>
                <w:rFonts w:ascii="Montserrat" w:eastAsia="Times New Roman" w:hAnsi="Montserrat" w:cs="Calibri"/>
                <w:b/>
                <w:bCs/>
                <w:color w:val="000000"/>
                <w:sz w:val="20"/>
                <w:szCs w:val="20"/>
                <w:lang w:eastAsia="es-MX"/>
              </w:rPr>
            </w:pPr>
          </w:p>
        </w:tc>
        <w:tc>
          <w:tcPr>
            <w:tcW w:w="3166" w:type="dxa"/>
            <w:vMerge/>
            <w:tcBorders>
              <w:top w:val="nil"/>
              <w:left w:val="single" w:sz="4" w:space="0" w:color="auto"/>
              <w:bottom w:val="single" w:sz="4" w:space="0" w:color="auto"/>
              <w:right w:val="single" w:sz="4" w:space="0" w:color="auto"/>
            </w:tcBorders>
            <w:shd w:val="clear" w:color="auto" w:fill="F6F2EB" w:themeFill="accent5" w:themeFillTint="33"/>
            <w:vAlign w:val="center"/>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p>
        </w:tc>
        <w:tc>
          <w:tcPr>
            <w:tcW w:w="1736" w:type="dxa"/>
            <w:tcBorders>
              <w:top w:val="nil"/>
              <w:left w:val="nil"/>
              <w:bottom w:val="single" w:sz="4" w:space="0" w:color="auto"/>
              <w:right w:val="single" w:sz="4" w:space="0" w:color="auto"/>
            </w:tcBorders>
            <w:shd w:val="clear" w:color="auto" w:fill="F6F2EB" w:themeFill="accent5" w:themeFillTint="33"/>
            <w:noWrap/>
            <w:vAlign w:val="bottom"/>
            <w:hideMark/>
          </w:tcPr>
          <w:p w:rsidR="003F090C" w:rsidRPr="003F090C" w:rsidRDefault="003F090C" w:rsidP="003F090C">
            <w:pPr>
              <w:spacing w:after="0" w:line="240" w:lineRule="auto"/>
              <w:jc w:val="right"/>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106</w:t>
            </w:r>
          </w:p>
        </w:tc>
        <w:tc>
          <w:tcPr>
            <w:tcW w:w="2960" w:type="dxa"/>
            <w:tcBorders>
              <w:top w:val="nil"/>
              <w:left w:val="nil"/>
              <w:bottom w:val="single" w:sz="4" w:space="0" w:color="auto"/>
              <w:right w:val="single" w:sz="4" w:space="0" w:color="auto"/>
            </w:tcBorders>
            <w:shd w:val="clear" w:color="auto" w:fill="F6F2EB" w:themeFill="accent5" w:themeFillTint="33"/>
            <w:noWrap/>
            <w:vAlign w:val="bottom"/>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IPN</w:t>
            </w:r>
          </w:p>
        </w:tc>
      </w:tr>
      <w:tr w:rsidR="003F090C" w:rsidRPr="003F090C" w:rsidTr="00DC789E">
        <w:trPr>
          <w:trHeight w:val="300"/>
        </w:trPr>
        <w:tc>
          <w:tcPr>
            <w:tcW w:w="1654" w:type="dxa"/>
            <w:vMerge/>
            <w:tcBorders>
              <w:top w:val="nil"/>
              <w:left w:val="single" w:sz="4" w:space="0" w:color="auto"/>
              <w:bottom w:val="single" w:sz="4" w:space="0" w:color="auto"/>
              <w:right w:val="single" w:sz="4" w:space="0" w:color="auto"/>
            </w:tcBorders>
            <w:shd w:val="clear" w:color="auto" w:fill="F6F2EB" w:themeFill="accent5" w:themeFillTint="33"/>
            <w:vAlign w:val="center"/>
            <w:hideMark/>
          </w:tcPr>
          <w:p w:rsidR="003F090C" w:rsidRPr="003F090C" w:rsidRDefault="003F090C" w:rsidP="003F090C">
            <w:pPr>
              <w:spacing w:after="0" w:line="240" w:lineRule="auto"/>
              <w:rPr>
                <w:rFonts w:ascii="Montserrat" w:eastAsia="Times New Roman" w:hAnsi="Montserrat" w:cs="Calibri"/>
                <w:b/>
                <w:bCs/>
                <w:color w:val="000000"/>
                <w:sz w:val="20"/>
                <w:szCs w:val="20"/>
                <w:lang w:eastAsia="es-MX"/>
              </w:rPr>
            </w:pPr>
          </w:p>
        </w:tc>
        <w:tc>
          <w:tcPr>
            <w:tcW w:w="3166" w:type="dxa"/>
            <w:vMerge/>
            <w:tcBorders>
              <w:top w:val="nil"/>
              <w:left w:val="single" w:sz="4" w:space="0" w:color="auto"/>
              <w:bottom w:val="single" w:sz="4" w:space="0" w:color="auto"/>
              <w:right w:val="single" w:sz="4" w:space="0" w:color="auto"/>
            </w:tcBorders>
            <w:shd w:val="clear" w:color="auto" w:fill="F6F2EB" w:themeFill="accent5" w:themeFillTint="33"/>
            <w:vAlign w:val="center"/>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p>
        </w:tc>
        <w:tc>
          <w:tcPr>
            <w:tcW w:w="1736" w:type="dxa"/>
            <w:tcBorders>
              <w:top w:val="nil"/>
              <w:left w:val="nil"/>
              <w:bottom w:val="single" w:sz="4" w:space="0" w:color="auto"/>
              <w:right w:val="single" w:sz="4" w:space="0" w:color="auto"/>
            </w:tcBorders>
            <w:shd w:val="clear" w:color="auto" w:fill="F6F2EB" w:themeFill="accent5" w:themeFillTint="33"/>
            <w:noWrap/>
            <w:vAlign w:val="bottom"/>
            <w:hideMark/>
          </w:tcPr>
          <w:p w:rsidR="003F090C" w:rsidRPr="003F090C" w:rsidRDefault="003F090C" w:rsidP="003F090C">
            <w:pPr>
              <w:spacing w:after="0" w:line="240" w:lineRule="auto"/>
              <w:jc w:val="right"/>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107</w:t>
            </w:r>
          </w:p>
        </w:tc>
        <w:tc>
          <w:tcPr>
            <w:tcW w:w="2960" w:type="dxa"/>
            <w:tcBorders>
              <w:top w:val="nil"/>
              <w:left w:val="nil"/>
              <w:bottom w:val="single" w:sz="4" w:space="0" w:color="auto"/>
              <w:right w:val="single" w:sz="4" w:space="0" w:color="auto"/>
            </w:tcBorders>
            <w:shd w:val="clear" w:color="auto" w:fill="F6F2EB" w:themeFill="accent5" w:themeFillTint="33"/>
            <w:noWrap/>
            <w:vAlign w:val="bottom"/>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UAM</w:t>
            </w:r>
          </w:p>
        </w:tc>
      </w:tr>
      <w:tr w:rsidR="003F090C" w:rsidRPr="003F090C" w:rsidTr="00DC789E">
        <w:trPr>
          <w:trHeight w:val="300"/>
        </w:trPr>
        <w:tc>
          <w:tcPr>
            <w:tcW w:w="1654" w:type="dxa"/>
            <w:vMerge/>
            <w:tcBorders>
              <w:top w:val="nil"/>
              <w:left w:val="single" w:sz="4" w:space="0" w:color="auto"/>
              <w:bottom w:val="single" w:sz="4" w:space="0" w:color="auto"/>
              <w:right w:val="single" w:sz="4" w:space="0" w:color="auto"/>
            </w:tcBorders>
            <w:shd w:val="clear" w:color="auto" w:fill="F6F2EB" w:themeFill="accent5" w:themeFillTint="33"/>
            <w:vAlign w:val="center"/>
            <w:hideMark/>
          </w:tcPr>
          <w:p w:rsidR="003F090C" w:rsidRPr="003F090C" w:rsidRDefault="003F090C" w:rsidP="003F090C">
            <w:pPr>
              <w:spacing w:after="0" w:line="240" w:lineRule="auto"/>
              <w:rPr>
                <w:rFonts w:ascii="Montserrat" w:eastAsia="Times New Roman" w:hAnsi="Montserrat" w:cs="Calibri"/>
                <w:b/>
                <w:bCs/>
                <w:color w:val="000000"/>
                <w:sz w:val="20"/>
                <w:szCs w:val="20"/>
                <w:lang w:eastAsia="es-MX"/>
              </w:rPr>
            </w:pPr>
          </w:p>
        </w:tc>
        <w:tc>
          <w:tcPr>
            <w:tcW w:w="3166" w:type="dxa"/>
            <w:vMerge/>
            <w:tcBorders>
              <w:top w:val="nil"/>
              <w:left w:val="single" w:sz="4" w:space="0" w:color="auto"/>
              <w:bottom w:val="single" w:sz="4" w:space="0" w:color="auto"/>
              <w:right w:val="single" w:sz="4" w:space="0" w:color="auto"/>
            </w:tcBorders>
            <w:shd w:val="clear" w:color="auto" w:fill="F6F2EB" w:themeFill="accent5" w:themeFillTint="33"/>
            <w:vAlign w:val="center"/>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p>
        </w:tc>
        <w:tc>
          <w:tcPr>
            <w:tcW w:w="1736" w:type="dxa"/>
            <w:tcBorders>
              <w:top w:val="nil"/>
              <w:left w:val="nil"/>
              <w:bottom w:val="single" w:sz="4" w:space="0" w:color="auto"/>
              <w:right w:val="single" w:sz="4" w:space="0" w:color="auto"/>
            </w:tcBorders>
            <w:shd w:val="clear" w:color="auto" w:fill="F6F2EB" w:themeFill="accent5" w:themeFillTint="33"/>
            <w:noWrap/>
            <w:vAlign w:val="bottom"/>
            <w:hideMark/>
          </w:tcPr>
          <w:p w:rsidR="003F090C" w:rsidRPr="003F090C" w:rsidRDefault="003F090C" w:rsidP="003F090C">
            <w:pPr>
              <w:spacing w:after="0" w:line="240" w:lineRule="auto"/>
              <w:jc w:val="right"/>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103</w:t>
            </w:r>
          </w:p>
        </w:tc>
        <w:tc>
          <w:tcPr>
            <w:tcW w:w="2960" w:type="dxa"/>
            <w:tcBorders>
              <w:top w:val="nil"/>
              <w:left w:val="nil"/>
              <w:bottom w:val="single" w:sz="4" w:space="0" w:color="auto"/>
              <w:right w:val="single" w:sz="4" w:space="0" w:color="auto"/>
            </w:tcBorders>
            <w:shd w:val="clear" w:color="auto" w:fill="F6F2EB" w:themeFill="accent5" w:themeFillTint="33"/>
            <w:noWrap/>
            <w:vAlign w:val="bottom"/>
            <w:hideMark/>
          </w:tcPr>
          <w:p w:rsidR="003F090C" w:rsidRPr="003F090C" w:rsidRDefault="003F090C" w:rsidP="003F090C">
            <w:pPr>
              <w:spacing w:after="0" w:line="240" w:lineRule="auto"/>
              <w:rPr>
                <w:rFonts w:ascii="Montserrat" w:eastAsia="Times New Roman" w:hAnsi="Montserrat" w:cs="Calibri"/>
                <w:color w:val="000000"/>
                <w:sz w:val="20"/>
                <w:szCs w:val="20"/>
                <w:lang w:eastAsia="es-MX"/>
              </w:rPr>
            </w:pPr>
            <w:r w:rsidRPr="003F090C">
              <w:rPr>
                <w:rFonts w:ascii="Montserrat" w:eastAsia="Times New Roman" w:hAnsi="Montserrat" w:cs="Calibri"/>
                <w:color w:val="000000"/>
                <w:sz w:val="20"/>
                <w:szCs w:val="20"/>
                <w:lang w:eastAsia="es-MX"/>
              </w:rPr>
              <w:t>CONACyT</w:t>
            </w:r>
          </w:p>
        </w:tc>
      </w:tr>
    </w:tbl>
    <w:p w:rsidR="003F090C" w:rsidRPr="003F090C" w:rsidRDefault="003F090C" w:rsidP="003F090C"/>
    <w:p w:rsidR="00DC789E" w:rsidRDefault="00DC789E" w:rsidP="00DC789E">
      <w:pPr>
        <w:pStyle w:val="Figurasycuadros"/>
        <w:numPr>
          <w:ilvl w:val="0"/>
          <w:numId w:val="0"/>
        </w:numPr>
        <w:jc w:val="left"/>
      </w:pPr>
      <w:r>
        <w:t>Cuadro</w:t>
      </w:r>
      <w:r w:rsidR="00ED79EA">
        <w:t xml:space="preserve"> 5</w:t>
      </w:r>
      <w:r>
        <w:t>.  Catálogo de claves para identificar a los miembros SESAS</w:t>
      </w:r>
    </w:p>
    <w:tbl>
      <w:tblPr>
        <w:tblW w:w="9614" w:type="dxa"/>
        <w:tblCellMar>
          <w:left w:w="70" w:type="dxa"/>
          <w:right w:w="70" w:type="dxa"/>
        </w:tblCellMar>
        <w:tblLook w:val="04A0" w:firstRow="1" w:lastRow="0" w:firstColumn="1" w:lastColumn="0" w:noHBand="0" w:noVBand="1"/>
      </w:tblPr>
      <w:tblGrid>
        <w:gridCol w:w="1654"/>
        <w:gridCol w:w="3140"/>
        <w:gridCol w:w="1722"/>
        <w:gridCol w:w="3098"/>
      </w:tblGrid>
      <w:tr w:rsidR="00DC789E" w:rsidRPr="00DC789E" w:rsidTr="00DC789E">
        <w:trPr>
          <w:trHeight w:val="253"/>
        </w:trPr>
        <w:tc>
          <w:tcPr>
            <w:tcW w:w="1654" w:type="dxa"/>
            <w:tcBorders>
              <w:top w:val="single" w:sz="4" w:space="0" w:color="FFFFFF"/>
              <w:left w:val="single" w:sz="4" w:space="0" w:color="FFFFFF"/>
              <w:bottom w:val="single" w:sz="4" w:space="0" w:color="FFFFFF"/>
              <w:right w:val="single" w:sz="4" w:space="0" w:color="FFFFFF"/>
            </w:tcBorders>
            <w:shd w:val="clear" w:color="000000" w:fill="621132"/>
            <w:noWrap/>
            <w:vAlign w:val="center"/>
            <w:hideMark/>
          </w:tcPr>
          <w:p w:rsidR="00DC789E" w:rsidRPr="00DC789E" w:rsidRDefault="00DC789E" w:rsidP="00DC789E">
            <w:pPr>
              <w:spacing w:after="0" w:line="240" w:lineRule="auto"/>
              <w:rPr>
                <w:rFonts w:ascii="Montserrat" w:eastAsia="Times New Roman" w:hAnsi="Montserrat" w:cs="Calibri"/>
                <w:color w:val="FFFFFF"/>
                <w:sz w:val="20"/>
                <w:szCs w:val="20"/>
                <w:lang w:eastAsia="es-MX"/>
              </w:rPr>
            </w:pPr>
            <w:proofErr w:type="spellStart"/>
            <w:r w:rsidRPr="00DC789E">
              <w:rPr>
                <w:rFonts w:ascii="Montserrat" w:eastAsia="Times New Roman" w:hAnsi="Montserrat" w:cs="Calibri"/>
                <w:color w:val="FFFFFF"/>
                <w:sz w:val="20"/>
                <w:szCs w:val="20"/>
                <w:lang w:eastAsia="es-MX"/>
              </w:rPr>
              <w:t>Cve_Proveedor</w:t>
            </w:r>
            <w:proofErr w:type="spellEnd"/>
          </w:p>
        </w:tc>
        <w:tc>
          <w:tcPr>
            <w:tcW w:w="3140" w:type="dxa"/>
            <w:tcBorders>
              <w:top w:val="single" w:sz="4" w:space="0" w:color="FFFFFF"/>
              <w:left w:val="nil"/>
              <w:bottom w:val="single" w:sz="4" w:space="0" w:color="FFFFFF"/>
              <w:right w:val="single" w:sz="4" w:space="0" w:color="FFFFFF"/>
            </w:tcBorders>
            <w:shd w:val="clear" w:color="000000" w:fill="A6A6A6"/>
            <w:noWrap/>
            <w:vAlign w:val="center"/>
            <w:hideMark/>
          </w:tcPr>
          <w:p w:rsidR="00DC789E" w:rsidRPr="00DC789E" w:rsidRDefault="00DC789E" w:rsidP="00DC789E">
            <w:pPr>
              <w:spacing w:after="0" w:line="240" w:lineRule="auto"/>
              <w:jc w:val="center"/>
              <w:rPr>
                <w:rFonts w:ascii="Montserrat" w:eastAsia="Times New Roman" w:hAnsi="Montserrat" w:cs="Calibri"/>
                <w:color w:val="FFFFFF"/>
                <w:sz w:val="20"/>
                <w:szCs w:val="20"/>
                <w:lang w:eastAsia="es-MX"/>
              </w:rPr>
            </w:pPr>
            <w:r w:rsidRPr="00DC789E">
              <w:rPr>
                <w:rFonts w:ascii="Montserrat" w:eastAsia="Times New Roman" w:hAnsi="Montserrat" w:cs="Calibri"/>
                <w:color w:val="FFFFFF"/>
                <w:sz w:val="20"/>
                <w:szCs w:val="20"/>
                <w:lang w:eastAsia="es-MX"/>
              </w:rPr>
              <w:t>Descripción</w:t>
            </w:r>
          </w:p>
        </w:tc>
        <w:tc>
          <w:tcPr>
            <w:tcW w:w="1722" w:type="dxa"/>
            <w:tcBorders>
              <w:top w:val="single" w:sz="4" w:space="0" w:color="FFFFFF"/>
              <w:left w:val="nil"/>
              <w:bottom w:val="single" w:sz="4" w:space="0" w:color="FFFFFF"/>
              <w:right w:val="single" w:sz="4" w:space="0" w:color="FFFFFF"/>
            </w:tcBorders>
            <w:shd w:val="clear" w:color="000000" w:fill="56242A"/>
            <w:noWrap/>
            <w:vAlign w:val="center"/>
            <w:hideMark/>
          </w:tcPr>
          <w:p w:rsidR="00DC789E" w:rsidRPr="00DC789E" w:rsidRDefault="00DC789E" w:rsidP="00DC789E">
            <w:pPr>
              <w:spacing w:after="0" w:line="240" w:lineRule="auto"/>
              <w:jc w:val="center"/>
              <w:rPr>
                <w:rFonts w:ascii="Montserrat" w:eastAsia="Times New Roman" w:hAnsi="Montserrat" w:cs="Calibri"/>
                <w:color w:val="FFFFFF"/>
                <w:sz w:val="20"/>
                <w:szCs w:val="20"/>
                <w:lang w:eastAsia="es-MX"/>
              </w:rPr>
            </w:pPr>
            <w:proofErr w:type="spellStart"/>
            <w:r w:rsidRPr="00DC789E">
              <w:rPr>
                <w:rFonts w:ascii="Montserrat" w:eastAsia="Times New Roman" w:hAnsi="Montserrat" w:cs="Calibri"/>
                <w:color w:val="FFFFFF"/>
                <w:sz w:val="20"/>
                <w:szCs w:val="20"/>
                <w:lang w:eastAsia="es-MX"/>
              </w:rPr>
              <w:t>Cve_Edo_Ins</w:t>
            </w:r>
            <w:proofErr w:type="spellEnd"/>
          </w:p>
        </w:tc>
        <w:tc>
          <w:tcPr>
            <w:tcW w:w="3098" w:type="dxa"/>
            <w:tcBorders>
              <w:top w:val="single" w:sz="4" w:space="0" w:color="FFFFFF"/>
              <w:left w:val="nil"/>
              <w:bottom w:val="single" w:sz="4" w:space="0" w:color="FFFFFF"/>
              <w:right w:val="single" w:sz="4" w:space="0" w:color="FFFFFF"/>
            </w:tcBorders>
            <w:shd w:val="clear" w:color="000000" w:fill="A6A6A6"/>
            <w:noWrap/>
            <w:vAlign w:val="center"/>
            <w:hideMark/>
          </w:tcPr>
          <w:p w:rsidR="00DC789E" w:rsidRPr="00DC789E" w:rsidRDefault="00DC789E" w:rsidP="00DC789E">
            <w:pPr>
              <w:spacing w:after="0" w:line="240" w:lineRule="auto"/>
              <w:jc w:val="center"/>
              <w:rPr>
                <w:rFonts w:ascii="Montserrat" w:eastAsia="Times New Roman" w:hAnsi="Montserrat" w:cs="Calibri"/>
                <w:color w:val="FFFFFF"/>
                <w:sz w:val="20"/>
                <w:szCs w:val="20"/>
                <w:lang w:eastAsia="es-MX"/>
              </w:rPr>
            </w:pPr>
            <w:r w:rsidRPr="00DC789E">
              <w:rPr>
                <w:rFonts w:ascii="Montserrat" w:eastAsia="Times New Roman" w:hAnsi="Montserrat" w:cs="Calibri"/>
                <w:color w:val="FFFFFF"/>
                <w:sz w:val="20"/>
                <w:szCs w:val="20"/>
                <w:lang w:eastAsia="es-MX"/>
              </w:rPr>
              <w:t>Miembros del grupo</w:t>
            </w:r>
          </w:p>
        </w:tc>
      </w:tr>
      <w:tr w:rsidR="00DC789E" w:rsidRPr="00DC789E" w:rsidTr="00DC789E">
        <w:trPr>
          <w:trHeight w:val="253"/>
        </w:trPr>
        <w:tc>
          <w:tcPr>
            <w:tcW w:w="1654" w:type="dxa"/>
            <w:vMerge w:val="restart"/>
            <w:tcBorders>
              <w:top w:val="nil"/>
              <w:left w:val="single" w:sz="4" w:space="0" w:color="auto"/>
              <w:bottom w:val="single" w:sz="4" w:space="0" w:color="000000"/>
              <w:right w:val="single" w:sz="4" w:space="0" w:color="auto"/>
            </w:tcBorders>
            <w:shd w:val="clear" w:color="auto" w:fill="auto"/>
            <w:vAlign w:val="center"/>
            <w:hideMark/>
          </w:tcPr>
          <w:p w:rsidR="00DC789E" w:rsidRPr="00DC789E" w:rsidRDefault="00DC789E" w:rsidP="00DC789E">
            <w:pPr>
              <w:spacing w:after="0" w:line="240" w:lineRule="auto"/>
              <w:jc w:val="center"/>
              <w:rPr>
                <w:rFonts w:ascii="Montserrat" w:eastAsia="Times New Roman" w:hAnsi="Montserrat" w:cs="Calibri"/>
                <w:b/>
                <w:bCs/>
                <w:color w:val="000000"/>
                <w:sz w:val="20"/>
                <w:szCs w:val="20"/>
                <w:lang w:eastAsia="es-MX"/>
              </w:rPr>
            </w:pPr>
            <w:r w:rsidRPr="00DC789E">
              <w:rPr>
                <w:rFonts w:ascii="Montserrat" w:eastAsia="Times New Roman" w:hAnsi="Montserrat" w:cs="Calibri"/>
                <w:b/>
                <w:bCs/>
                <w:color w:val="000000"/>
                <w:sz w:val="20"/>
                <w:szCs w:val="20"/>
                <w:lang w:eastAsia="es-MX"/>
              </w:rPr>
              <w:t>SESA</w:t>
            </w:r>
          </w:p>
        </w:tc>
        <w:tc>
          <w:tcPr>
            <w:tcW w:w="3140" w:type="dxa"/>
            <w:vMerge w:val="restart"/>
            <w:tcBorders>
              <w:top w:val="nil"/>
              <w:left w:val="single" w:sz="4" w:space="0" w:color="auto"/>
              <w:bottom w:val="single" w:sz="4" w:space="0" w:color="000000"/>
              <w:right w:val="single" w:sz="4" w:space="0" w:color="auto"/>
            </w:tcBorders>
            <w:shd w:val="clear" w:color="auto" w:fill="auto"/>
            <w:vAlign w:val="center"/>
            <w:hideMark/>
          </w:tcPr>
          <w:p w:rsidR="00DC789E" w:rsidRPr="00DC789E" w:rsidRDefault="00DC789E" w:rsidP="00DC789E">
            <w:pPr>
              <w:spacing w:after="0" w:line="240" w:lineRule="auto"/>
              <w:jc w:val="center"/>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Servicios Estatales de Salud</w:t>
            </w:r>
          </w:p>
        </w:tc>
        <w:tc>
          <w:tcPr>
            <w:tcW w:w="1722" w:type="dxa"/>
            <w:tcBorders>
              <w:top w:val="nil"/>
              <w:left w:val="single" w:sz="4" w:space="0" w:color="auto"/>
              <w:bottom w:val="single" w:sz="4" w:space="0" w:color="auto"/>
              <w:right w:val="single" w:sz="4" w:space="0" w:color="auto"/>
            </w:tcBorders>
            <w:shd w:val="clear" w:color="000000" w:fill="F7F2EA"/>
            <w:noWrap/>
            <w:vAlign w:val="center"/>
            <w:hideMark/>
          </w:tcPr>
          <w:p w:rsidR="00DC789E" w:rsidRPr="00DC789E" w:rsidRDefault="00DC789E" w:rsidP="00DC789E">
            <w:pPr>
              <w:spacing w:after="0" w:line="240" w:lineRule="auto"/>
              <w:jc w:val="right"/>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1</w:t>
            </w:r>
          </w:p>
        </w:tc>
        <w:tc>
          <w:tcPr>
            <w:tcW w:w="3098" w:type="dxa"/>
            <w:tcBorders>
              <w:top w:val="nil"/>
              <w:left w:val="nil"/>
              <w:bottom w:val="single" w:sz="4" w:space="0" w:color="auto"/>
              <w:right w:val="single" w:sz="4" w:space="0" w:color="auto"/>
            </w:tcBorders>
            <w:shd w:val="clear" w:color="000000" w:fill="F7F2EA"/>
            <w:noWrap/>
            <w:vAlign w:val="bottom"/>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Aguascalientes</w:t>
            </w:r>
          </w:p>
        </w:tc>
      </w:tr>
      <w:tr w:rsidR="00DC789E" w:rsidRPr="00DC789E" w:rsidTr="00DC789E">
        <w:trPr>
          <w:trHeight w:val="253"/>
        </w:trPr>
        <w:tc>
          <w:tcPr>
            <w:tcW w:w="1654"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b/>
                <w:bCs/>
                <w:color w:val="000000"/>
                <w:sz w:val="20"/>
                <w:szCs w:val="20"/>
                <w:lang w:eastAsia="es-MX"/>
              </w:rPr>
            </w:pPr>
          </w:p>
        </w:tc>
        <w:tc>
          <w:tcPr>
            <w:tcW w:w="3140"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DC789E" w:rsidRPr="00DC789E" w:rsidRDefault="00DC789E" w:rsidP="00DC789E">
            <w:pPr>
              <w:spacing w:after="0" w:line="240" w:lineRule="auto"/>
              <w:jc w:val="right"/>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2</w:t>
            </w:r>
          </w:p>
        </w:tc>
        <w:tc>
          <w:tcPr>
            <w:tcW w:w="3098" w:type="dxa"/>
            <w:tcBorders>
              <w:top w:val="single" w:sz="4" w:space="0" w:color="auto"/>
              <w:left w:val="nil"/>
              <w:bottom w:val="single" w:sz="4" w:space="0" w:color="auto"/>
              <w:right w:val="single" w:sz="4" w:space="0" w:color="auto"/>
            </w:tcBorders>
            <w:shd w:val="clear" w:color="auto" w:fill="auto"/>
            <w:noWrap/>
            <w:vAlign w:val="bottom"/>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Baja California</w:t>
            </w:r>
          </w:p>
        </w:tc>
      </w:tr>
      <w:tr w:rsidR="00DC789E" w:rsidRPr="00DC789E" w:rsidTr="00DC789E">
        <w:trPr>
          <w:trHeight w:val="253"/>
        </w:trPr>
        <w:tc>
          <w:tcPr>
            <w:tcW w:w="1654"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b/>
                <w:bCs/>
                <w:color w:val="000000"/>
                <w:sz w:val="20"/>
                <w:szCs w:val="20"/>
                <w:lang w:eastAsia="es-MX"/>
              </w:rPr>
            </w:pPr>
          </w:p>
        </w:tc>
        <w:tc>
          <w:tcPr>
            <w:tcW w:w="3140"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p>
        </w:tc>
        <w:tc>
          <w:tcPr>
            <w:tcW w:w="1722" w:type="dxa"/>
            <w:tcBorders>
              <w:top w:val="nil"/>
              <w:left w:val="nil"/>
              <w:bottom w:val="single" w:sz="4" w:space="0" w:color="auto"/>
              <w:right w:val="single" w:sz="4" w:space="0" w:color="auto"/>
            </w:tcBorders>
            <w:shd w:val="clear" w:color="000000" w:fill="F7F2EA"/>
            <w:noWrap/>
            <w:vAlign w:val="center"/>
            <w:hideMark/>
          </w:tcPr>
          <w:p w:rsidR="00DC789E" w:rsidRPr="00DC789E" w:rsidRDefault="00DC789E" w:rsidP="00DC789E">
            <w:pPr>
              <w:spacing w:after="0" w:line="240" w:lineRule="auto"/>
              <w:jc w:val="right"/>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3</w:t>
            </w:r>
          </w:p>
        </w:tc>
        <w:tc>
          <w:tcPr>
            <w:tcW w:w="3098" w:type="dxa"/>
            <w:tcBorders>
              <w:top w:val="nil"/>
              <w:left w:val="nil"/>
              <w:bottom w:val="single" w:sz="4" w:space="0" w:color="auto"/>
              <w:right w:val="single" w:sz="4" w:space="0" w:color="auto"/>
            </w:tcBorders>
            <w:shd w:val="clear" w:color="000000" w:fill="F7F2EA"/>
            <w:noWrap/>
            <w:vAlign w:val="bottom"/>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Baja California Sur</w:t>
            </w:r>
          </w:p>
        </w:tc>
      </w:tr>
      <w:tr w:rsidR="00DC789E" w:rsidRPr="00DC789E" w:rsidTr="00DC789E">
        <w:trPr>
          <w:trHeight w:val="253"/>
        </w:trPr>
        <w:tc>
          <w:tcPr>
            <w:tcW w:w="1654"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b/>
                <w:bCs/>
                <w:color w:val="000000"/>
                <w:sz w:val="20"/>
                <w:szCs w:val="20"/>
                <w:lang w:eastAsia="es-MX"/>
              </w:rPr>
            </w:pPr>
          </w:p>
        </w:tc>
        <w:tc>
          <w:tcPr>
            <w:tcW w:w="3140"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p>
        </w:tc>
        <w:tc>
          <w:tcPr>
            <w:tcW w:w="1722" w:type="dxa"/>
            <w:tcBorders>
              <w:top w:val="nil"/>
              <w:left w:val="nil"/>
              <w:bottom w:val="single" w:sz="4" w:space="0" w:color="auto"/>
              <w:right w:val="single" w:sz="4" w:space="0" w:color="auto"/>
            </w:tcBorders>
            <w:shd w:val="clear" w:color="auto" w:fill="auto"/>
            <w:noWrap/>
            <w:vAlign w:val="center"/>
            <w:hideMark/>
          </w:tcPr>
          <w:p w:rsidR="00DC789E" w:rsidRPr="00DC789E" w:rsidRDefault="00DC789E" w:rsidP="00DC789E">
            <w:pPr>
              <w:spacing w:after="0" w:line="240" w:lineRule="auto"/>
              <w:jc w:val="right"/>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4</w:t>
            </w:r>
          </w:p>
        </w:tc>
        <w:tc>
          <w:tcPr>
            <w:tcW w:w="3098" w:type="dxa"/>
            <w:tcBorders>
              <w:top w:val="nil"/>
              <w:left w:val="nil"/>
              <w:bottom w:val="single" w:sz="4" w:space="0" w:color="auto"/>
              <w:right w:val="single" w:sz="4" w:space="0" w:color="auto"/>
            </w:tcBorders>
            <w:shd w:val="clear" w:color="auto" w:fill="auto"/>
            <w:noWrap/>
            <w:vAlign w:val="bottom"/>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Campeche</w:t>
            </w:r>
          </w:p>
        </w:tc>
      </w:tr>
      <w:tr w:rsidR="00DC789E" w:rsidRPr="00DC789E" w:rsidTr="00DC789E">
        <w:trPr>
          <w:trHeight w:val="253"/>
        </w:trPr>
        <w:tc>
          <w:tcPr>
            <w:tcW w:w="1654"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b/>
                <w:bCs/>
                <w:color w:val="000000"/>
                <w:sz w:val="20"/>
                <w:szCs w:val="20"/>
                <w:lang w:eastAsia="es-MX"/>
              </w:rPr>
            </w:pPr>
          </w:p>
        </w:tc>
        <w:tc>
          <w:tcPr>
            <w:tcW w:w="3140"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p>
        </w:tc>
        <w:tc>
          <w:tcPr>
            <w:tcW w:w="1722" w:type="dxa"/>
            <w:tcBorders>
              <w:top w:val="nil"/>
              <w:left w:val="nil"/>
              <w:bottom w:val="single" w:sz="4" w:space="0" w:color="auto"/>
              <w:right w:val="single" w:sz="4" w:space="0" w:color="auto"/>
            </w:tcBorders>
            <w:shd w:val="clear" w:color="000000" w:fill="F7F2EA"/>
            <w:noWrap/>
            <w:vAlign w:val="center"/>
            <w:hideMark/>
          </w:tcPr>
          <w:p w:rsidR="00DC789E" w:rsidRPr="00DC789E" w:rsidRDefault="00DC789E" w:rsidP="00DC789E">
            <w:pPr>
              <w:spacing w:after="0" w:line="240" w:lineRule="auto"/>
              <w:jc w:val="right"/>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5</w:t>
            </w:r>
          </w:p>
        </w:tc>
        <w:tc>
          <w:tcPr>
            <w:tcW w:w="3098" w:type="dxa"/>
            <w:tcBorders>
              <w:top w:val="nil"/>
              <w:left w:val="nil"/>
              <w:bottom w:val="single" w:sz="4" w:space="0" w:color="auto"/>
              <w:right w:val="single" w:sz="4" w:space="0" w:color="auto"/>
            </w:tcBorders>
            <w:shd w:val="clear" w:color="000000" w:fill="F7F2EA"/>
            <w:noWrap/>
            <w:vAlign w:val="bottom"/>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Coahuila</w:t>
            </w:r>
          </w:p>
        </w:tc>
      </w:tr>
      <w:tr w:rsidR="00DC789E" w:rsidRPr="00DC789E" w:rsidTr="00DC789E">
        <w:trPr>
          <w:trHeight w:val="253"/>
        </w:trPr>
        <w:tc>
          <w:tcPr>
            <w:tcW w:w="1654"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b/>
                <w:bCs/>
                <w:color w:val="000000"/>
                <w:sz w:val="20"/>
                <w:szCs w:val="20"/>
                <w:lang w:eastAsia="es-MX"/>
              </w:rPr>
            </w:pPr>
          </w:p>
        </w:tc>
        <w:tc>
          <w:tcPr>
            <w:tcW w:w="3140"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p>
        </w:tc>
        <w:tc>
          <w:tcPr>
            <w:tcW w:w="1722" w:type="dxa"/>
            <w:tcBorders>
              <w:top w:val="nil"/>
              <w:left w:val="nil"/>
              <w:bottom w:val="single" w:sz="4" w:space="0" w:color="auto"/>
              <w:right w:val="single" w:sz="4" w:space="0" w:color="auto"/>
            </w:tcBorders>
            <w:shd w:val="clear" w:color="auto" w:fill="auto"/>
            <w:noWrap/>
            <w:vAlign w:val="center"/>
            <w:hideMark/>
          </w:tcPr>
          <w:p w:rsidR="00DC789E" w:rsidRPr="00DC789E" w:rsidRDefault="00DC789E" w:rsidP="00DC789E">
            <w:pPr>
              <w:spacing w:after="0" w:line="240" w:lineRule="auto"/>
              <w:jc w:val="right"/>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6</w:t>
            </w:r>
          </w:p>
        </w:tc>
        <w:tc>
          <w:tcPr>
            <w:tcW w:w="3098" w:type="dxa"/>
            <w:tcBorders>
              <w:top w:val="nil"/>
              <w:left w:val="nil"/>
              <w:bottom w:val="single" w:sz="4" w:space="0" w:color="auto"/>
              <w:right w:val="single" w:sz="4" w:space="0" w:color="auto"/>
            </w:tcBorders>
            <w:shd w:val="clear" w:color="auto" w:fill="auto"/>
            <w:noWrap/>
            <w:vAlign w:val="bottom"/>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Colima</w:t>
            </w:r>
          </w:p>
        </w:tc>
      </w:tr>
      <w:tr w:rsidR="00DC789E" w:rsidRPr="00DC789E" w:rsidTr="00DC789E">
        <w:trPr>
          <w:trHeight w:val="253"/>
        </w:trPr>
        <w:tc>
          <w:tcPr>
            <w:tcW w:w="1654"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b/>
                <w:bCs/>
                <w:color w:val="000000"/>
                <w:sz w:val="20"/>
                <w:szCs w:val="20"/>
                <w:lang w:eastAsia="es-MX"/>
              </w:rPr>
            </w:pPr>
          </w:p>
        </w:tc>
        <w:tc>
          <w:tcPr>
            <w:tcW w:w="3140"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p>
        </w:tc>
        <w:tc>
          <w:tcPr>
            <w:tcW w:w="1722" w:type="dxa"/>
            <w:tcBorders>
              <w:top w:val="nil"/>
              <w:left w:val="nil"/>
              <w:bottom w:val="single" w:sz="4" w:space="0" w:color="auto"/>
              <w:right w:val="single" w:sz="4" w:space="0" w:color="auto"/>
            </w:tcBorders>
            <w:shd w:val="clear" w:color="000000" w:fill="F7F2EA"/>
            <w:noWrap/>
            <w:vAlign w:val="center"/>
            <w:hideMark/>
          </w:tcPr>
          <w:p w:rsidR="00DC789E" w:rsidRPr="00DC789E" w:rsidRDefault="00DC789E" w:rsidP="00DC789E">
            <w:pPr>
              <w:spacing w:after="0" w:line="240" w:lineRule="auto"/>
              <w:jc w:val="right"/>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7</w:t>
            </w:r>
          </w:p>
        </w:tc>
        <w:tc>
          <w:tcPr>
            <w:tcW w:w="3098" w:type="dxa"/>
            <w:tcBorders>
              <w:top w:val="nil"/>
              <w:left w:val="nil"/>
              <w:bottom w:val="single" w:sz="4" w:space="0" w:color="auto"/>
              <w:right w:val="single" w:sz="4" w:space="0" w:color="auto"/>
            </w:tcBorders>
            <w:shd w:val="clear" w:color="000000" w:fill="F7F2EA"/>
            <w:noWrap/>
            <w:vAlign w:val="bottom"/>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Chiapas</w:t>
            </w:r>
          </w:p>
        </w:tc>
      </w:tr>
      <w:tr w:rsidR="00DC789E" w:rsidRPr="00DC789E" w:rsidTr="00DC789E">
        <w:trPr>
          <w:trHeight w:val="253"/>
        </w:trPr>
        <w:tc>
          <w:tcPr>
            <w:tcW w:w="1654"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b/>
                <w:bCs/>
                <w:color w:val="000000"/>
                <w:sz w:val="20"/>
                <w:szCs w:val="20"/>
                <w:lang w:eastAsia="es-MX"/>
              </w:rPr>
            </w:pPr>
          </w:p>
        </w:tc>
        <w:tc>
          <w:tcPr>
            <w:tcW w:w="3140"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p>
        </w:tc>
        <w:tc>
          <w:tcPr>
            <w:tcW w:w="1722" w:type="dxa"/>
            <w:tcBorders>
              <w:top w:val="nil"/>
              <w:left w:val="nil"/>
              <w:bottom w:val="single" w:sz="4" w:space="0" w:color="auto"/>
              <w:right w:val="single" w:sz="4" w:space="0" w:color="auto"/>
            </w:tcBorders>
            <w:shd w:val="clear" w:color="auto" w:fill="auto"/>
            <w:noWrap/>
            <w:vAlign w:val="center"/>
            <w:hideMark/>
          </w:tcPr>
          <w:p w:rsidR="00DC789E" w:rsidRPr="00DC789E" w:rsidRDefault="00DC789E" w:rsidP="00DC789E">
            <w:pPr>
              <w:spacing w:after="0" w:line="240" w:lineRule="auto"/>
              <w:jc w:val="right"/>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8</w:t>
            </w:r>
          </w:p>
        </w:tc>
        <w:tc>
          <w:tcPr>
            <w:tcW w:w="3098" w:type="dxa"/>
            <w:tcBorders>
              <w:top w:val="nil"/>
              <w:left w:val="nil"/>
              <w:bottom w:val="single" w:sz="4" w:space="0" w:color="auto"/>
              <w:right w:val="single" w:sz="4" w:space="0" w:color="auto"/>
            </w:tcBorders>
            <w:shd w:val="clear" w:color="auto" w:fill="auto"/>
            <w:noWrap/>
            <w:vAlign w:val="bottom"/>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Chihuahua</w:t>
            </w:r>
          </w:p>
        </w:tc>
      </w:tr>
      <w:tr w:rsidR="00DC789E" w:rsidRPr="00DC789E" w:rsidTr="00DC789E">
        <w:trPr>
          <w:trHeight w:val="253"/>
        </w:trPr>
        <w:tc>
          <w:tcPr>
            <w:tcW w:w="1654"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b/>
                <w:bCs/>
                <w:color w:val="000000"/>
                <w:sz w:val="20"/>
                <w:szCs w:val="20"/>
                <w:lang w:eastAsia="es-MX"/>
              </w:rPr>
            </w:pPr>
          </w:p>
        </w:tc>
        <w:tc>
          <w:tcPr>
            <w:tcW w:w="3140"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p>
        </w:tc>
        <w:tc>
          <w:tcPr>
            <w:tcW w:w="1722" w:type="dxa"/>
            <w:tcBorders>
              <w:top w:val="nil"/>
              <w:left w:val="nil"/>
              <w:bottom w:val="single" w:sz="4" w:space="0" w:color="auto"/>
              <w:right w:val="single" w:sz="4" w:space="0" w:color="auto"/>
            </w:tcBorders>
            <w:shd w:val="clear" w:color="000000" w:fill="F7F2EA"/>
            <w:noWrap/>
            <w:vAlign w:val="center"/>
            <w:hideMark/>
          </w:tcPr>
          <w:p w:rsidR="00DC789E" w:rsidRPr="00DC789E" w:rsidRDefault="00DC789E" w:rsidP="00DC789E">
            <w:pPr>
              <w:spacing w:after="0" w:line="240" w:lineRule="auto"/>
              <w:jc w:val="right"/>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9</w:t>
            </w:r>
          </w:p>
        </w:tc>
        <w:tc>
          <w:tcPr>
            <w:tcW w:w="3098" w:type="dxa"/>
            <w:tcBorders>
              <w:top w:val="nil"/>
              <w:left w:val="nil"/>
              <w:bottom w:val="single" w:sz="4" w:space="0" w:color="auto"/>
              <w:right w:val="single" w:sz="4" w:space="0" w:color="auto"/>
            </w:tcBorders>
            <w:shd w:val="clear" w:color="000000" w:fill="F7F2EA"/>
            <w:noWrap/>
            <w:vAlign w:val="bottom"/>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Distrito Federal</w:t>
            </w:r>
          </w:p>
        </w:tc>
      </w:tr>
      <w:tr w:rsidR="00DC789E" w:rsidRPr="00DC789E" w:rsidTr="00DC789E">
        <w:trPr>
          <w:trHeight w:val="253"/>
        </w:trPr>
        <w:tc>
          <w:tcPr>
            <w:tcW w:w="1654"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b/>
                <w:bCs/>
                <w:color w:val="000000"/>
                <w:sz w:val="20"/>
                <w:szCs w:val="20"/>
                <w:lang w:eastAsia="es-MX"/>
              </w:rPr>
            </w:pPr>
          </w:p>
        </w:tc>
        <w:tc>
          <w:tcPr>
            <w:tcW w:w="3140"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p>
        </w:tc>
        <w:tc>
          <w:tcPr>
            <w:tcW w:w="1722" w:type="dxa"/>
            <w:tcBorders>
              <w:top w:val="nil"/>
              <w:left w:val="nil"/>
              <w:bottom w:val="single" w:sz="4" w:space="0" w:color="auto"/>
              <w:right w:val="single" w:sz="4" w:space="0" w:color="auto"/>
            </w:tcBorders>
            <w:shd w:val="clear" w:color="auto" w:fill="auto"/>
            <w:noWrap/>
            <w:vAlign w:val="center"/>
            <w:hideMark/>
          </w:tcPr>
          <w:p w:rsidR="00DC789E" w:rsidRPr="00DC789E" w:rsidRDefault="00DC789E" w:rsidP="00DC789E">
            <w:pPr>
              <w:spacing w:after="0" w:line="240" w:lineRule="auto"/>
              <w:jc w:val="right"/>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10</w:t>
            </w:r>
          </w:p>
        </w:tc>
        <w:tc>
          <w:tcPr>
            <w:tcW w:w="3098" w:type="dxa"/>
            <w:tcBorders>
              <w:top w:val="nil"/>
              <w:left w:val="nil"/>
              <w:bottom w:val="single" w:sz="4" w:space="0" w:color="auto"/>
              <w:right w:val="single" w:sz="4" w:space="0" w:color="auto"/>
            </w:tcBorders>
            <w:shd w:val="clear" w:color="auto" w:fill="auto"/>
            <w:noWrap/>
            <w:vAlign w:val="bottom"/>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Durango</w:t>
            </w:r>
          </w:p>
        </w:tc>
      </w:tr>
      <w:tr w:rsidR="00DC789E" w:rsidRPr="00DC789E" w:rsidTr="00DC789E">
        <w:trPr>
          <w:trHeight w:val="253"/>
        </w:trPr>
        <w:tc>
          <w:tcPr>
            <w:tcW w:w="1654"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b/>
                <w:bCs/>
                <w:color w:val="000000"/>
                <w:sz w:val="20"/>
                <w:szCs w:val="20"/>
                <w:lang w:eastAsia="es-MX"/>
              </w:rPr>
            </w:pPr>
          </w:p>
        </w:tc>
        <w:tc>
          <w:tcPr>
            <w:tcW w:w="3140"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p>
        </w:tc>
        <w:tc>
          <w:tcPr>
            <w:tcW w:w="1722" w:type="dxa"/>
            <w:tcBorders>
              <w:top w:val="nil"/>
              <w:left w:val="nil"/>
              <w:bottom w:val="single" w:sz="4" w:space="0" w:color="auto"/>
              <w:right w:val="single" w:sz="4" w:space="0" w:color="auto"/>
            </w:tcBorders>
            <w:shd w:val="clear" w:color="000000" w:fill="F7F2EA"/>
            <w:noWrap/>
            <w:vAlign w:val="center"/>
            <w:hideMark/>
          </w:tcPr>
          <w:p w:rsidR="00DC789E" w:rsidRPr="00DC789E" w:rsidRDefault="00DC789E" w:rsidP="00DC789E">
            <w:pPr>
              <w:spacing w:after="0" w:line="240" w:lineRule="auto"/>
              <w:jc w:val="right"/>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11</w:t>
            </w:r>
          </w:p>
        </w:tc>
        <w:tc>
          <w:tcPr>
            <w:tcW w:w="3098" w:type="dxa"/>
            <w:tcBorders>
              <w:top w:val="nil"/>
              <w:left w:val="nil"/>
              <w:bottom w:val="single" w:sz="4" w:space="0" w:color="auto"/>
              <w:right w:val="single" w:sz="4" w:space="0" w:color="auto"/>
            </w:tcBorders>
            <w:shd w:val="clear" w:color="000000" w:fill="F7F2EA"/>
            <w:noWrap/>
            <w:vAlign w:val="bottom"/>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Guanajuato</w:t>
            </w:r>
          </w:p>
        </w:tc>
      </w:tr>
      <w:tr w:rsidR="00DC789E" w:rsidRPr="00DC789E" w:rsidTr="00DC789E">
        <w:trPr>
          <w:trHeight w:val="253"/>
        </w:trPr>
        <w:tc>
          <w:tcPr>
            <w:tcW w:w="1654"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b/>
                <w:bCs/>
                <w:color w:val="000000"/>
                <w:sz w:val="20"/>
                <w:szCs w:val="20"/>
                <w:lang w:eastAsia="es-MX"/>
              </w:rPr>
            </w:pPr>
          </w:p>
        </w:tc>
        <w:tc>
          <w:tcPr>
            <w:tcW w:w="3140"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p>
        </w:tc>
        <w:tc>
          <w:tcPr>
            <w:tcW w:w="1722" w:type="dxa"/>
            <w:tcBorders>
              <w:top w:val="nil"/>
              <w:left w:val="nil"/>
              <w:bottom w:val="single" w:sz="4" w:space="0" w:color="auto"/>
              <w:right w:val="single" w:sz="4" w:space="0" w:color="auto"/>
            </w:tcBorders>
            <w:shd w:val="clear" w:color="auto" w:fill="auto"/>
            <w:noWrap/>
            <w:vAlign w:val="center"/>
            <w:hideMark/>
          </w:tcPr>
          <w:p w:rsidR="00DC789E" w:rsidRPr="00DC789E" w:rsidRDefault="00DC789E" w:rsidP="00DC789E">
            <w:pPr>
              <w:spacing w:after="0" w:line="240" w:lineRule="auto"/>
              <w:jc w:val="right"/>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12</w:t>
            </w:r>
          </w:p>
        </w:tc>
        <w:tc>
          <w:tcPr>
            <w:tcW w:w="3098" w:type="dxa"/>
            <w:tcBorders>
              <w:top w:val="nil"/>
              <w:left w:val="nil"/>
              <w:bottom w:val="single" w:sz="4" w:space="0" w:color="auto"/>
              <w:right w:val="single" w:sz="4" w:space="0" w:color="auto"/>
            </w:tcBorders>
            <w:shd w:val="clear" w:color="auto" w:fill="auto"/>
            <w:noWrap/>
            <w:vAlign w:val="bottom"/>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Guerrero</w:t>
            </w:r>
          </w:p>
        </w:tc>
      </w:tr>
      <w:tr w:rsidR="00DC789E" w:rsidRPr="00DC789E" w:rsidTr="00DC789E">
        <w:trPr>
          <w:trHeight w:val="253"/>
        </w:trPr>
        <w:tc>
          <w:tcPr>
            <w:tcW w:w="1654"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b/>
                <w:bCs/>
                <w:color w:val="000000"/>
                <w:sz w:val="20"/>
                <w:szCs w:val="20"/>
                <w:lang w:eastAsia="es-MX"/>
              </w:rPr>
            </w:pPr>
          </w:p>
        </w:tc>
        <w:tc>
          <w:tcPr>
            <w:tcW w:w="3140"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p>
        </w:tc>
        <w:tc>
          <w:tcPr>
            <w:tcW w:w="1722" w:type="dxa"/>
            <w:tcBorders>
              <w:top w:val="nil"/>
              <w:left w:val="nil"/>
              <w:bottom w:val="single" w:sz="4" w:space="0" w:color="auto"/>
              <w:right w:val="single" w:sz="4" w:space="0" w:color="auto"/>
            </w:tcBorders>
            <w:shd w:val="clear" w:color="000000" w:fill="F7F2EA"/>
            <w:noWrap/>
            <w:vAlign w:val="center"/>
            <w:hideMark/>
          </w:tcPr>
          <w:p w:rsidR="00DC789E" w:rsidRPr="00DC789E" w:rsidRDefault="00DC789E" w:rsidP="00DC789E">
            <w:pPr>
              <w:spacing w:after="0" w:line="240" w:lineRule="auto"/>
              <w:jc w:val="right"/>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13</w:t>
            </w:r>
          </w:p>
        </w:tc>
        <w:tc>
          <w:tcPr>
            <w:tcW w:w="3098" w:type="dxa"/>
            <w:tcBorders>
              <w:top w:val="nil"/>
              <w:left w:val="nil"/>
              <w:bottom w:val="single" w:sz="4" w:space="0" w:color="auto"/>
              <w:right w:val="single" w:sz="4" w:space="0" w:color="auto"/>
            </w:tcBorders>
            <w:shd w:val="clear" w:color="000000" w:fill="F7F2EA"/>
            <w:noWrap/>
            <w:vAlign w:val="bottom"/>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Hidalgo</w:t>
            </w:r>
          </w:p>
        </w:tc>
      </w:tr>
      <w:tr w:rsidR="00DC789E" w:rsidRPr="00DC789E" w:rsidTr="00DC789E">
        <w:trPr>
          <w:trHeight w:val="253"/>
        </w:trPr>
        <w:tc>
          <w:tcPr>
            <w:tcW w:w="1654"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b/>
                <w:bCs/>
                <w:color w:val="000000"/>
                <w:sz w:val="20"/>
                <w:szCs w:val="20"/>
                <w:lang w:eastAsia="es-MX"/>
              </w:rPr>
            </w:pPr>
          </w:p>
        </w:tc>
        <w:tc>
          <w:tcPr>
            <w:tcW w:w="3140"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p>
        </w:tc>
        <w:tc>
          <w:tcPr>
            <w:tcW w:w="1722" w:type="dxa"/>
            <w:tcBorders>
              <w:top w:val="nil"/>
              <w:left w:val="nil"/>
              <w:bottom w:val="single" w:sz="4" w:space="0" w:color="auto"/>
              <w:right w:val="single" w:sz="4" w:space="0" w:color="auto"/>
            </w:tcBorders>
            <w:shd w:val="clear" w:color="auto" w:fill="auto"/>
            <w:noWrap/>
            <w:vAlign w:val="center"/>
            <w:hideMark/>
          </w:tcPr>
          <w:p w:rsidR="00DC789E" w:rsidRPr="00DC789E" w:rsidRDefault="00DC789E" w:rsidP="00DC789E">
            <w:pPr>
              <w:spacing w:after="0" w:line="240" w:lineRule="auto"/>
              <w:jc w:val="right"/>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14</w:t>
            </w:r>
          </w:p>
        </w:tc>
        <w:tc>
          <w:tcPr>
            <w:tcW w:w="3098" w:type="dxa"/>
            <w:tcBorders>
              <w:top w:val="nil"/>
              <w:left w:val="nil"/>
              <w:bottom w:val="single" w:sz="4" w:space="0" w:color="auto"/>
              <w:right w:val="single" w:sz="4" w:space="0" w:color="auto"/>
            </w:tcBorders>
            <w:shd w:val="clear" w:color="auto" w:fill="auto"/>
            <w:noWrap/>
            <w:vAlign w:val="bottom"/>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Jalisco</w:t>
            </w:r>
          </w:p>
        </w:tc>
      </w:tr>
      <w:tr w:rsidR="00DC789E" w:rsidRPr="00DC789E" w:rsidTr="00DC789E">
        <w:trPr>
          <w:trHeight w:val="253"/>
        </w:trPr>
        <w:tc>
          <w:tcPr>
            <w:tcW w:w="1654"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b/>
                <w:bCs/>
                <w:color w:val="000000"/>
                <w:sz w:val="20"/>
                <w:szCs w:val="20"/>
                <w:lang w:eastAsia="es-MX"/>
              </w:rPr>
            </w:pPr>
          </w:p>
        </w:tc>
        <w:tc>
          <w:tcPr>
            <w:tcW w:w="3140"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p>
        </w:tc>
        <w:tc>
          <w:tcPr>
            <w:tcW w:w="1722" w:type="dxa"/>
            <w:tcBorders>
              <w:top w:val="nil"/>
              <w:left w:val="nil"/>
              <w:bottom w:val="single" w:sz="4" w:space="0" w:color="auto"/>
              <w:right w:val="single" w:sz="4" w:space="0" w:color="auto"/>
            </w:tcBorders>
            <w:shd w:val="clear" w:color="000000" w:fill="F7F2EA"/>
            <w:noWrap/>
            <w:vAlign w:val="center"/>
            <w:hideMark/>
          </w:tcPr>
          <w:p w:rsidR="00DC789E" w:rsidRPr="00DC789E" w:rsidRDefault="00DC789E" w:rsidP="00DC789E">
            <w:pPr>
              <w:spacing w:after="0" w:line="240" w:lineRule="auto"/>
              <w:jc w:val="right"/>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15</w:t>
            </w:r>
          </w:p>
        </w:tc>
        <w:tc>
          <w:tcPr>
            <w:tcW w:w="3098" w:type="dxa"/>
            <w:tcBorders>
              <w:top w:val="nil"/>
              <w:left w:val="nil"/>
              <w:bottom w:val="single" w:sz="4" w:space="0" w:color="auto"/>
              <w:right w:val="single" w:sz="4" w:space="0" w:color="auto"/>
            </w:tcBorders>
            <w:shd w:val="clear" w:color="000000" w:fill="F7F2EA"/>
            <w:noWrap/>
            <w:vAlign w:val="bottom"/>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México</w:t>
            </w:r>
          </w:p>
        </w:tc>
      </w:tr>
      <w:tr w:rsidR="00DC789E" w:rsidRPr="00DC789E" w:rsidTr="00DC789E">
        <w:trPr>
          <w:trHeight w:val="253"/>
        </w:trPr>
        <w:tc>
          <w:tcPr>
            <w:tcW w:w="1654"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b/>
                <w:bCs/>
                <w:color w:val="000000"/>
                <w:sz w:val="20"/>
                <w:szCs w:val="20"/>
                <w:lang w:eastAsia="es-MX"/>
              </w:rPr>
            </w:pPr>
          </w:p>
        </w:tc>
        <w:tc>
          <w:tcPr>
            <w:tcW w:w="3140"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p>
        </w:tc>
        <w:tc>
          <w:tcPr>
            <w:tcW w:w="1722" w:type="dxa"/>
            <w:tcBorders>
              <w:top w:val="nil"/>
              <w:left w:val="nil"/>
              <w:bottom w:val="single" w:sz="4" w:space="0" w:color="auto"/>
              <w:right w:val="single" w:sz="4" w:space="0" w:color="auto"/>
            </w:tcBorders>
            <w:shd w:val="clear" w:color="auto" w:fill="auto"/>
            <w:noWrap/>
            <w:vAlign w:val="center"/>
            <w:hideMark/>
          </w:tcPr>
          <w:p w:rsidR="00DC789E" w:rsidRPr="00DC789E" w:rsidRDefault="00DC789E" w:rsidP="00DC789E">
            <w:pPr>
              <w:spacing w:after="0" w:line="240" w:lineRule="auto"/>
              <w:jc w:val="right"/>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16</w:t>
            </w:r>
          </w:p>
        </w:tc>
        <w:tc>
          <w:tcPr>
            <w:tcW w:w="3098" w:type="dxa"/>
            <w:tcBorders>
              <w:top w:val="nil"/>
              <w:left w:val="nil"/>
              <w:bottom w:val="single" w:sz="4" w:space="0" w:color="auto"/>
              <w:right w:val="single" w:sz="4" w:space="0" w:color="auto"/>
            </w:tcBorders>
            <w:shd w:val="clear" w:color="auto" w:fill="auto"/>
            <w:noWrap/>
            <w:vAlign w:val="bottom"/>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Michoacán</w:t>
            </w:r>
          </w:p>
        </w:tc>
      </w:tr>
      <w:tr w:rsidR="00DC789E" w:rsidRPr="00DC789E" w:rsidTr="00DC789E">
        <w:trPr>
          <w:trHeight w:val="253"/>
        </w:trPr>
        <w:tc>
          <w:tcPr>
            <w:tcW w:w="1654"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b/>
                <w:bCs/>
                <w:color w:val="000000"/>
                <w:sz w:val="20"/>
                <w:szCs w:val="20"/>
                <w:lang w:eastAsia="es-MX"/>
              </w:rPr>
            </w:pPr>
          </w:p>
        </w:tc>
        <w:tc>
          <w:tcPr>
            <w:tcW w:w="3140"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p>
        </w:tc>
        <w:tc>
          <w:tcPr>
            <w:tcW w:w="1722" w:type="dxa"/>
            <w:tcBorders>
              <w:top w:val="nil"/>
              <w:left w:val="nil"/>
              <w:bottom w:val="single" w:sz="4" w:space="0" w:color="auto"/>
              <w:right w:val="single" w:sz="4" w:space="0" w:color="auto"/>
            </w:tcBorders>
            <w:shd w:val="clear" w:color="000000" w:fill="F7F2EA"/>
            <w:noWrap/>
            <w:vAlign w:val="center"/>
            <w:hideMark/>
          </w:tcPr>
          <w:p w:rsidR="00DC789E" w:rsidRPr="00DC789E" w:rsidRDefault="00DC789E" w:rsidP="00DC789E">
            <w:pPr>
              <w:spacing w:after="0" w:line="240" w:lineRule="auto"/>
              <w:jc w:val="right"/>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17</w:t>
            </w:r>
          </w:p>
        </w:tc>
        <w:tc>
          <w:tcPr>
            <w:tcW w:w="3098" w:type="dxa"/>
            <w:tcBorders>
              <w:top w:val="nil"/>
              <w:left w:val="nil"/>
              <w:bottom w:val="single" w:sz="4" w:space="0" w:color="auto"/>
              <w:right w:val="single" w:sz="4" w:space="0" w:color="auto"/>
            </w:tcBorders>
            <w:shd w:val="clear" w:color="000000" w:fill="F7F2EA"/>
            <w:noWrap/>
            <w:vAlign w:val="bottom"/>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Morelos</w:t>
            </w:r>
          </w:p>
        </w:tc>
      </w:tr>
      <w:tr w:rsidR="00DC789E" w:rsidRPr="00DC789E" w:rsidTr="00DC789E">
        <w:trPr>
          <w:trHeight w:val="253"/>
        </w:trPr>
        <w:tc>
          <w:tcPr>
            <w:tcW w:w="1654"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b/>
                <w:bCs/>
                <w:color w:val="000000"/>
                <w:sz w:val="20"/>
                <w:szCs w:val="20"/>
                <w:lang w:eastAsia="es-MX"/>
              </w:rPr>
            </w:pPr>
          </w:p>
        </w:tc>
        <w:tc>
          <w:tcPr>
            <w:tcW w:w="3140"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p>
        </w:tc>
        <w:tc>
          <w:tcPr>
            <w:tcW w:w="1722" w:type="dxa"/>
            <w:tcBorders>
              <w:top w:val="nil"/>
              <w:left w:val="nil"/>
              <w:bottom w:val="single" w:sz="4" w:space="0" w:color="auto"/>
              <w:right w:val="single" w:sz="4" w:space="0" w:color="auto"/>
            </w:tcBorders>
            <w:shd w:val="clear" w:color="auto" w:fill="auto"/>
            <w:noWrap/>
            <w:vAlign w:val="center"/>
            <w:hideMark/>
          </w:tcPr>
          <w:p w:rsidR="00DC789E" w:rsidRPr="00DC789E" w:rsidRDefault="00DC789E" w:rsidP="00DC789E">
            <w:pPr>
              <w:spacing w:after="0" w:line="240" w:lineRule="auto"/>
              <w:jc w:val="right"/>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18</w:t>
            </w:r>
          </w:p>
        </w:tc>
        <w:tc>
          <w:tcPr>
            <w:tcW w:w="3098" w:type="dxa"/>
            <w:tcBorders>
              <w:top w:val="nil"/>
              <w:left w:val="nil"/>
              <w:bottom w:val="single" w:sz="4" w:space="0" w:color="auto"/>
              <w:right w:val="single" w:sz="4" w:space="0" w:color="auto"/>
            </w:tcBorders>
            <w:shd w:val="clear" w:color="auto" w:fill="auto"/>
            <w:noWrap/>
            <w:vAlign w:val="bottom"/>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Nayarit</w:t>
            </w:r>
          </w:p>
        </w:tc>
      </w:tr>
      <w:tr w:rsidR="00DC789E" w:rsidRPr="00DC789E" w:rsidTr="00DC789E">
        <w:trPr>
          <w:trHeight w:val="253"/>
        </w:trPr>
        <w:tc>
          <w:tcPr>
            <w:tcW w:w="1654"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b/>
                <w:bCs/>
                <w:color w:val="000000"/>
                <w:sz w:val="20"/>
                <w:szCs w:val="20"/>
                <w:lang w:eastAsia="es-MX"/>
              </w:rPr>
            </w:pPr>
          </w:p>
        </w:tc>
        <w:tc>
          <w:tcPr>
            <w:tcW w:w="3140"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p>
        </w:tc>
        <w:tc>
          <w:tcPr>
            <w:tcW w:w="1722" w:type="dxa"/>
            <w:tcBorders>
              <w:top w:val="nil"/>
              <w:left w:val="nil"/>
              <w:bottom w:val="single" w:sz="4" w:space="0" w:color="auto"/>
              <w:right w:val="single" w:sz="4" w:space="0" w:color="auto"/>
            </w:tcBorders>
            <w:shd w:val="clear" w:color="000000" w:fill="F7F2EA"/>
            <w:noWrap/>
            <w:vAlign w:val="center"/>
            <w:hideMark/>
          </w:tcPr>
          <w:p w:rsidR="00DC789E" w:rsidRPr="00DC789E" w:rsidRDefault="00DC789E" w:rsidP="00DC789E">
            <w:pPr>
              <w:spacing w:after="0" w:line="240" w:lineRule="auto"/>
              <w:jc w:val="right"/>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19</w:t>
            </w:r>
          </w:p>
        </w:tc>
        <w:tc>
          <w:tcPr>
            <w:tcW w:w="3098" w:type="dxa"/>
            <w:tcBorders>
              <w:top w:val="nil"/>
              <w:left w:val="nil"/>
              <w:bottom w:val="single" w:sz="4" w:space="0" w:color="auto"/>
              <w:right w:val="single" w:sz="4" w:space="0" w:color="auto"/>
            </w:tcBorders>
            <w:shd w:val="clear" w:color="000000" w:fill="F7F2EA"/>
            <w:noWrap/>
            <w:vAlign w:val="bottom"/>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Nuevo León</w:t>
            </w:r>
          </w:p>
        </w:tc>
      </w:tr>
      <w:tr w:rsidR="00DC789E" w:rsidRPr="00DC789E" w:rsidTr="00DC789E">
        <w:trPr>
          <w:trHeight w:val="253"/>
        </w:trPr>
        <w:tc>
          <w:tcPr>
            <w:tcW w:w="1654"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b/>
                <w:bCs/>
                <w:color w:val="000000"/>
                <w:sz w:val="20"/>
                <w:szCs w:val="20"/>
                <w:lang w:eastAsia="es-MX"/>
              </w:rPr>
            </w:pPr>
          </w:p>
        </w:tc>
        <w:tc>
          <w:tcPr>
            <w:tcW w:w="3140"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p>
        </w:tc>
        <w:tc>
          <w:tcPr>
            <w:tcW w:w="1722" w:type="dxa"/>
            <w:tcBorders>
              <w:top w:val="nil"/>
              <w:left w:val="nil"/>
              <w:bottom w:val="single" w:sz="4" w:space="0" w:color="auto"/>
              <w:right w:val="single" w:sz="4" w:space="0" w:color="auto"/>
            </w:tcBorders>
            <w:shd w:val="clear" w:color="auto" w:fill="auto"/>
            <w:noWrap/>
            <w:vAlign w:val="center"/>
            <w:hideMark/>
          </w:tcPr>
          <w:p w:rsidR="00DC789E" w:rsidRPr="00DC789E" w:rsidRDefault="00DC789E" w:rsidP="00DC789E">
            <w:pPr>
              <w:spacing w:after="0" w:line="240" w:lineRule="auto"/>
              <w:jc w:val="right"/>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20</w:t>
            </w:r>
          </w:p>
        </w:tc>
        <w:tc>
          <w:tcPr>
            <w:tcW w:w="3098" w:type="dxa"/>
            <w:tcBorders>
              <w:top w:val="nil"/>
              <w:left w:val="nil"/>
              <w:bottom w:val="single" w:sz="4" w:space="0" w:color="auto"/>
              <w:right w:val="single" w:sz="4" w:space="0" w:color="auto"/>
            </w:tcBorders>
            <w:shd w:val="clear" w:color="auto" w:fill="auto"/>
            <w:noWrap/>
            <w:vAlign w:val="bottom"/>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Oaxaca</w:t>
            </w:r>
          </w:p>
        </w:tc>
      </w:tr>
      <w:tr w:rsidR="00DC789E" w:rsidRPr="00DC789E" w:rsidTr="00DC789E">
        <w:trPr>
          <w:trHeight w:val="253"/>
        </w:trPr>
        <w:tc>
          <w:tcPr>
            <w:tcW w:w="1654"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b/>
                <w:bCs/>
                <w:color w:val="000000"/>
                <w:sz w:val="20"/>
                <w:szCs w:val="20"/>
                <w:lang w:eastAsia="es-MX"/>
              </w:rPr>
            </w:pPr>
          </w:p>
        </w:tc>
        <w:tc>
          <w:tcPr>
            <w:tcW w:w="3140"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p>
        </w:tc>
        <w:tc>
          <w:tcPr>
            <w:tcW w:w="1722" w:type="dxa"/>
            <w:tcBorders>
              <w:top w:val="nil"/>
              <w:left w:val="nil"/>
              <w:bottom w:val="single" w:sz="4" w:space="0" w:color="auto"/>
              <w:right w:val="single" w:sz="4" w:space="0" w:color="auto"/>
            </w:tcBorders>
            <w:shd w:val="clear" w:color="000000" w:fill="F7F2EA"/>
            <w:noWrap/>
            <w:vAlign w:val="center"/>
            <w:hideMark/>
          </w:tcPr>
          <w:p w:rsidR="00DC789E" w:rsidRPr="00DC789E" w:rsidRDefault="00DC789E" w:rsidP="00DC789E">
            <w:pPr>
              <w:spacing w:after="0" w:line="240" w:lineRule="auto"/>
              <w:jc w:val="right"/>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21</w:t>
            </w:r>
          </w:p>
        </w:tc>
        <w:tc>
          <w:tcPr>
            <w:tcW w:w="3098" w:type="dxa"/>
            <w:tcBorders>
              <w:top w:val="nil"/>
              <w:left w:val="nil"/>
              <w:bottom w:val="single" w:sz="4" w:space="0" w:color="auto"/>
              <w:right w:val="single" w:sz="4" w:space="0" w:color="auto"/>
            </w:tcBorders>
            <w:shd w:val="clear" w:color="000000" w:fill="F7F2EA"/>
            <w:noWrap/>
            <w:vAlign w:val="bottom"/>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Puebla</w:t>
            </w:r>
          </w:p>
        </w:tc>
      </w:tr>
      <w:tr w:rsidR="00DC789E" w:rsidRPr="00DC789E" w:rsidTr="00DC789E">
        <w:trPr>
          <w:trHeight w:val="253"/>
        </w:trPr>
        <w:tc>
          <w:tcPr>
            <w:tcW w:w="1654"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b/>
                <w:bCs/>
                <w:color w:val="000000"/>
                <w:sz w:val="20"/>
                <w:szCs w:val="20"/>
                <w:lang w:eastAsia="es-MX"/>
              </w:rPr>
            </w:pPr>
          </w:p>
        </w:tc>
        <w:tc>
          <w:tcPr>
            <w:tcW w:w="3140"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p>
        </w:tc>
        <w:tc>
          <w:tcPr>
            <w:tcW w:w="1722" w:type="dxa"/>
            <w:tcBorders>
              <w:top w:val="nil"/>
              <w:left w:val="nil"/>
              <w:bottom w:val="single" w:sz="4" w:space="0" w:color="auto"/>
              <w:right w:val="single" w:sz="4" w:space="0" w:color="auto"/>
            </w:tcBorders>
            <w:shd w:val="clear" w:color="auto" w:fill="auto"/>
            <w:noWrap/>
            <w:vAlign w:val="center"/>
            <w:hideMark/>
          </w:tcPr>
          <w:p w:rsidR="00DC789E" w:rsidRPr="00DC789E" w:rsidRDefault="00DC789E" w:rsidP="00DC789E">
            <w:pPr>
              <w:spacing w:after="0" w:line="240" w:lineRule="auto"/>
              <w:jc w:val="right"/>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22</w:t>
            </w:r>
          </w:p>
        </w:tc>
        <w:tc>
          <w:tcPr>
            <w:tcW w:w="3098" w:type="dxa"/>
            <w:tcBorders>
              <w:top w:val="nil"/>
              <w:left w:val="nil"/>
              <w:bottom w:val="single" w:sz="4" w:space="0" w:color="auto"/>
              <w:right w:val="single" w:sz="4" w:space="0" w:color="auto"/>
            </w:tcBorders>
            <w:shd w:val="clear" w:color="auto" w:fill="auto"/>
            <w:noWrap/>
            <w:vAlign w:val="bottom"/>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Querétaro</w:t>
            </w:r>
          </w:p>
        </w:tc>
      </w:tr>
      <w:tr w:rsidR="00DC789E" w:rsidRPr="00DC789E" w:rsidTr="00DC789E">
        <w:trPr>
          <w:trHeight w:val="253"/>
        </w:trPr>
        <w:tc>
          <w:tcPr>
            <w:tcW w:w="1654"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b/>
                <w:bCs/>
                <w:color w:val="000000"/>
                <w:sz w:val="20"/>
                <w:szCs w:val="20"/>
                <w:lang w:eastAsia="es-MX"/>
              </w:rPr>
            </w:pPr>
          </w:p>
        </w:tc>
        <w:tc>
          <w:tcPr>
            <w:tcW w:w="3140"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p>
        </w:tc>
        <w:tc>
          <w:tcPr>
            <w:tcW w:w="1722" w:type="dxa"/>
            <w:tcBorders>
              <w:top w:val="nil"/>
              <w:left w:val="nil"/>
              <w:bottom w:val="single" w:sz="4" w:space="0" w:color="auto"/>
              <w:right w:val="single" w:sz="4" w:space="0" w:color="auto"/>
            </w:tcBorders>
            <w:shd w:val="clear" w:color="000000" w:fill="F7F2EA"/>
            <w:noWrap/>
            <w:vAlign w:val="center"/>
            <w:hideMark/>
          </w:tcPr>
          <w:p w:rsidR="00DC789E" w:rsidRPr="00DC789E" w:rsidRDefault="00DC789E" w:rsidP="00DC789E">
            <w:pPr>
              <w:spacing w:after="0" w:line="240" w:lineRule="auto"/>
              <w:jc w:val="right"/>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23</w:t>
            </w:r>
          </w:p>
        </w:tc>
        <w:tc>
          <w:tcPr>
            <w:tcW w:w="3098" w:type="dxa"/>
            <w:tcBorders>
              <w:top w:val="nil"/>
              <w:left w:val="nil"/>
              <w:bottom w:val="single" w:sz="4" w:space="0" w:color="auto"/>
              <w:right w:val="single" w:sz="4" w:space="0" w:color="auto"/>
            </w:tcBorders>
            <w:shd w:val="clear" w:color="000000" w:fill="F7F2EA"/>
            <w:noWrap/>
            <w:vAlign w:val="bottom"/>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Quintana Roo</w:t>
            </w:r>
          </w:p>
        </w:tc>
      </w:tr>
      <w:tr w:rsidR="00DC789E" w:rsidRPr="00DC789E" w:rsidTr="00DC789E">
        <w:trPr>
          <w:trHeight w:val="253"/>
        </w:trPr>
        <w:tc>
          <w:tcPr>
            <w:tcW w:w="1654"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b/>
                <w:bCs/>
                <w:color w:val="000000"/>
                <w:sz w:val="20"/>
                <w:szCs w:val="20"/>
                <w:lang w:eastAsia="es-MX"/>
              </w:rPr>
            </w:pPr>
          </w:p>
        </w:tc>
        <w:tc>
          <w:tcPr>
            <w:tcW w:w="3140"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p>
        </w:tc>
        <w:tc>
          <w:tcPr>
            <w:tcW w:w="1722" w:type="dxa"/>
            <w:tcBorders>
              <w:top w:val="nil"/>
              <w:left w:val="nil"/>
              <w:bottom w:val="single" w:sz="4" w:space="0" w:color="auto"/>
              <w:right w:val="single" w:sz="4" w:space="0" w:color="auto"/>
            </w:tcBorders>
            <w:shd w:val="clear" w:color="auto" w:fill="auto"/>
            <w:noWrap/>
            <w:vAlign w:val="center"/>
            <w:hideMark/>
          </w:tcPr>
          <w:p w:rsidR="00DC789E" w:rsidRPr="00DC789E" w:rsidRDefault="00DC789E" w:rsidP="00DC789E">
            <w:pPr>
              <w:spacing w:after="0" w:line="240" w:lineRule="auto"/>
              <w:jc w:val="right"/>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24</w:t>
            </w:r>
          </w:p>
        </w:tc>
        <w:tc>
          <w:tcPr>
            <w:tcW w:w="3098" w:type="dxa"/>
            <w:tcBorders>
              <w:top w:val="nil"/>
              <w:left w:val="nil"/>
              <w:bottom w:val="single" w:sz="4" w:space="0" w:color="auto"/>
              <w:right w:val="single" w:sz="4" w:space="0" w:color="auto"/>
            </w:tcBorders>
            <w:shd w:val="clear" w:color="auto" w:fill="auto"/>
            <w:noWrap/>
            <w:vAlign w:val="bottom"/>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San Luis Potosí</w:t>
            </w:r>
          </w:p>
        </w:tc>
      </w:tr>
      <w:tr w:rsidR="00DC789E" w:rsidRPr="00DC789E" w:rsidTr="00DC789E">
        <w:trPr>
          <w:trHeight w:val="253"/>
        </w:trPr>
        <w:tc>
          <w:tcPr>
            <w:tcW w:w="1654"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b/>
                <w:bCs/>
                <w:color w:val="000000"/>
                <w:sz w:val="20"/>
                <w:szCs w:val="20"/>
                <w:lang w:eastAsia="es-MX"/>
              </w:rPr>
            </w:pPr>
          </w:p>
        </w:tc>
        <w:tc>
          <w:tcPr>
            <w:tcW w:w="3140"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p>
        </w:tc>
        <w:tc>
          <w:tcPr>
            <w:tcW w:w="1722" w:type="dxa"/>
            <w:tcBorders>
              <w:top w:val="nil"/>
              <w:left w:val="nil"/>
              <w:bottom w:val="single" w:sz="4" w:space="0" w:color="auto"/>
              <w:right w:val="single" w:sz="4" w:space="0" w:color="auto"/>
            </w:tcBorders>
            <w:shd w:val="clear" w:color="000000" w:fill="F7F2EA"/>
            <w:noWrap/>
            <w:vAlign w:val="center"/>
            <w:hideMark/>
          </w:tcPr>
          <w:p w:rsidR="00DC789E" w:rsidRPr="00DC789E" w:rsidRDefault="00DC789E" w:rsidP="00DC789E">
            <w:pPr>
              <w:spacing w:after="0" w:line="240" w:lineRule="auto"/>
              <w:jc w:val="right"/>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25</w:t>
            </w:r>
          </w:p>
        </w:tc>
        <w:tc>
          <w:tcPr>
            <w:tcW w:w="3098" w:type="dxa"/>
            <w:tcBorders>
              <w:top w:val="nil"/>
              <w:left w:val="nil"/>
              <w:bottom w:val="single" w:sz="4" w:space="0" w:color="auto"/>
              <w:right w:val="single" w:sz="4" w:space="0" w:color="auto"/>
            </w:tcBorders>
            <w:shd w:val="clear" w:color="000000" w:fill="F7F2EA"/>
            <w:noWrap/>
            <w:vAlign w:val="bottom"/>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Sinaloa</w:t>
            </w:r>
          </w:p>
        </w:tc>
      </w:tr>
      <w:tr w:rsidR="00DC789E" w:rsidRPr="00DC789E" w:rsidTr="00DC789E">
        <w:trPr>
          <w:trHeight w:val="253"/>
        </w:trPr>
        <w:tc>
          <w:tcPr>
            <w:tcW w:w="1654"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b/>
                <w:bCs/>
                <w:color w:val="000000"/>
                <w:sz w:val="20"/>
                <w:szCs w:val="20"/>
                <w:lang w:eastAsia="es-MX"/>
              </w:rPr>
            </w:pPr>
          </w:p>
        </w:tc>
        <w:tc>
          <w:tcPr>
            <w:tcW w:w="3140"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p>
        </w:tc>
        <w:tc>
          <w:tcPr>
            <w:tcW w:w="1722" w:type="dxa"/>
            <w:tcBorders>
              <w:top w:val="nil"/>
              <w:left w:val="nil"/>
              <w:bottom w:val="single" w:sz="4" w:space="0" w:color="auto"/>
              <w:right w:val="single" w:sz="4" w:space="0" w:color="auto"/>
            </w:tcBorders>
            <w:shd w:val="clear" w:color="auto" w:fill="auto"/>
            <w:noWrap/>
            <w:vAlign w:val="center"/>
            <w:hideMark/>
          </w:tcPr>
          <w:p w:rsidR="00DC789E" w:rsidRPr="00DC789E" w:rsidRDefault="00DC789E" w:rsidP="00DC789E">
            <w:pPr>
              <w:spacing w:after="0" w:line="240" w:lineRule="auto"/>
              <w:jc w:val="right"/>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26</w:t>
            </w:r>
          </w:p>
        </w:tc>
        <w:tc>
          <w:tcPr>
            <w:tcW w:w="3098" w:type="dxa"/>
            <w:tcBorders>
              <w:top w:val="nil"/>
              <w:left w:val="nil"/>
              <w:bottom w:val="single" w:sz="4" w:space="0" w:color="auto"/>
              <w:right w:val="single" w:sz="4" w:space="0" w:color="auto"/>
            </w:tcBorders>
            <w:shd w:val="clear" w:color="auto" w:fill="auto"/>
            <w:noWrap/>
            <w:vAlign w:val="bottom"/>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Sonora</w:t>
            </w:r>
          </w:p>
        </w:tc>
      </w:tr>
      <w:tr w:rsidR="00DC789E" w:rsidRPr="00DC789E" w:rsidTr="00DC789E">
        <w:trPr>
          <w:trHeight w:val="253"/>
        </w:trPr>
        <w:tc>
          <w:tcPr>
            <w:tcW w:w="1654"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b/>
                <w:bCs/>
                <w:color w:val="000000"/>
                <w:sz w:val="20"/>
                <w:szCs w:val="20"/>
                <w:lang w:eastAsia="es-MX"/>
              </w:rPr>
            </w:pPr>
          </w:p>
        </w:tc>
        <w:tc>
          <w:tcPr>
            <w:tcW w:w="3140"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p>
        </w:tc>
        <w:tc>
          <w:tcPr>
            <w:tcW w:w="1722" w:type="dxa"/>
            <w:tcBorders>
              <w:top w:val="nil"/>
              <w:left w:val="nil"/>
              <w:bottom w:val="single" w:sz="4" w:space="0" w:color="auto"/>
              <w:right w:val="single" w:sz="4" w:space="0" w:color="auto"/>
            </w:tcBorders>
            <w:shd w:val="clear" w:color="auto" w:fill="auto"/>
            <w:noWrap/>
            <w:vAlign w:val="center"/>
            <w:hideMark/>
          </w:tcPr>
          <w:p w:rsidR="00DC789E" w:rsidRPr="00DC789E" w:rsidRDefault="00DC789E" w:rsidP="00DC789E">
            <w:pPr>
              <w:spacing w:after="0" w:line="240" w:lineRule="auto"/>
              <w:jc w:val="right"/>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27</w:t>
            </w:r>
          </w:p>
        </w:tc>
        <w:tc>
          <w:tcPr>
            <w:tcW w:w="3098" w:type="dxa"/>
            <w:tcBorders>
              <w:top w:val="nil"/>
              <w:left w:val="nil"/>
              <w:bottom w:val="single" w:sz="4" w:space="0" w:color="auto"/>
              <w:right w:val="single" w:sz="4" w:space="0" w:color="auto"/>
            </w:tcBorders>
            <w:shd w:val="clear" w:color="auto" w:fill="auto"/>
            <w:noWrap/>
            <w:vAlign w:val="bottom"/>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Tabasco</w:t>
            </w:r>
          </w:p>
        </w:tc>
      </w:tr>
      <w:tr w:rsidR="00DC789E" w:rsidRPr="00DC789E" w:rsidTr="00DC789E">
        <w:trPr>
          <w:trHeight w:val="253"/>
        </w:trPr>
        <w:tc>
          <w:tcPr>
            <w:tcW w:w="1654"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b/>
                <w:bCs/>
                <w:color w:val="000000"/>
                <w:sz w:val="20"/>
                <w:szCs w:val="20"/>
                <w:lang w:eastAsia="es-MX"/>
              </w:rPr>
            </w:pPr>
          </w:p>
        </w:tc>
        <w:tc>
          <w:tcPr>
            <w:tcW w:w="3140"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p>
        </w:tc>
        <w:tc>
          <w:tcPr>
            <w:tcW w:w="1722" w:type="dxa"/>
            <w:tcBorders>
              <w:top w:val="nil"/>
              <w:left w:val="nil"/>
              <w:bottom w:val="single" w:sz="4" w:space="0" w:color="auto"/>
              <w:right w:val="single" w:sz="4" w:space="0" w:color="auto"/>
            </w:tcBorders>
            <w:shd w:val="clear" w:color="000000" w:fill="F7F2EA"/>
            <w:noWrap/>
            <w:vAlign w:val="center"/>
            <w:hideMark/>
          </w:tcPr>
          <w:p w:rsidR="00DC789E" w:rsidRPr="00DC789E" w:rsidRDefault="00DC789E" w:rsidP="00DC789E">
            <w:pPr>
              <w:spacing w:after="0" w:line="240" w:lineRule="auto"/>
              <w:jc w:val="right"/>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28</w:t>
            </w:r>
          </w:p>
        </w:tc>
        <w:tc>
          <w:tcPr>
            <w:tcW w:w="3098" w:type="dxa"/>
            <w:tcBorders>
              <w:top w:val="nil"/>
              <w:left w:val="nil"/>
              <w:bottom w:val="single" w:sz="4" w:space="0" w:color="auto"/>
              <w:right w:val="single" w:sz="4" w:space="0" w:color="auto"/>
            </w:tcBorders>
            <w:shd w:val="clear" w:color="000000" w:fill="F7F2EA"/>
            <w:noWrap/>
            <w:vAlign w:val="bottom"/>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Tamaulipas</w:t>
            </w:r>
          </w:p>
        </w:tc>
      </w:tr>
      <w:tr w:rsidR="00DC789E" w:rsidRPr="00DC789E" w:rsidTr="00DC789E">
        <w:trPr>
          <w:trHeight w:val="253"/>
        </w:trPr>
        <w:tc>
          <w:tcPr>
            <w:tcW w:w="1654"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b/>
                <w:bCs/>
                <w:color w:val="000000"/>
                <w:sz w:val="20"/>
                <w:szCs w:val="20"/>
                <w:lang w:eastAsia="es-MX"/>
              </w:rPr>
            </w:pPr>
          </w:p>
        </w:tc>
        <w:tc>
          <w:tcPr>
            <w:tcW w:w="3140"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p>
        </w:tc>
        <w:tc>
          <w:tcPr>
            <w:tcW w:w="1722" w:type="dxa"/>
            <w:tcBorders>
              <w:top w:val="nil"/>
              <w:left w:val="nil"/>
              <w:bottom w:val="single" w:sz="4" w:space="0" w:color="auto"/>
              <w:right w:val="single" w:sz="4" w:space="0" w:color="auto"/>
            </w:tcBorders>
            <w:shd w:val="clear" w:color="auto" w:fill="auto"/>
            <w:noWrap/>
            <w:vAlign w:val="center"/>
            <w:hideMark/>
          </w:tcPr>
          <w:p w:rsidR="00DC789E" w:rsidRPr="00DC789E" w:rsidRDefault="00DC789E" w:rsidP="00DC789E">
            <w:pPr>
              <w:spacing w:after="0" w:line="240" w:lineRule="auto"/>
              <w:jc w:val="right"/>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29</w:t>
            </w:r>
          </w:p>
        </w:tc>
        <w:tc>
          <w:tcPr>
            <w:tcW w:w="3098" w:type="dxa"/>
            <w:tcBorders>
              <w:top w:val="nil"/>
              <w:left w:val="nil"/>
              <w:bottom w:val="single" w:sz="4" w:space="0" w:color="auto"/>
              <w:right w:val="single" w:sz="4" w:space="0" w:color="auto"/>
            </w:tcBorders>
            <w:shd w:val="clear" w:color="auto" w:fill="auto"/>
            <w:noWrap/>
            <w:vAlign w:val="bottom"/>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Tlaxcala</w:t>
            </w:r>
          </w:p>
        </w:tc>
      </w:tr>
      <w:tr w:rsidR="00DC789E" w:rsidRPr="00DC789E" w:rsidTr="00DC789E">
        <w:trPr>
          <w:trHeight w:val="253"/>
        </w:trPr>
        <w:tc>
          <w:tcPr>
            <w:tcW w:w="1654"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b/>
                <w:bCs/>
                <w:color w:val="000000"/>
                <w:sz w:val="20"/>
                <w:szCs w:val="20"/>
                <w:lang w:eastAsia="es-MX"/>
              </w:rPr>
            </w:pPr>
          </w:p>
        </w:tc>
        <w:tc>
          <w:tcPr>
            <w:tcW w:w="3140"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p>
        </w:tc>
        <w:tc>
          <w:tcPr>
            <w:tcW w:w="1722" w:type="dxa"/>
            <w:tcBorders>
              <w:top w:val="nil"/>
              <w:left w:val="nil"/>
              <w:bottom w:val="single" w:sz="4" w:space="0" w:color="auto"/>
              <w:right w:val="single" w:sz="4" w:space="0" w:color="auto"/>
            </w:tcBorders>
            <w:shd w:val="clear" w:color="000000" w:fill="F7F2EA"/>
            <w:noWrap/>
            <w:vAlign w:val="center"/>
            <w:hideMark/>
          </w:tcPr>
          <w:p w:rsidR="00DC789E" w:rsidRPr="00DC789E" w:rsidRDefault="00DC789E" w:rsidP="00DC789E">
            <w:pPr>
              <w:spacing w:after="0" w:line="240" w:lineRule="auto"/>
              <w:jc w:val="right"/>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30</w:t>
            </w:r>
          </w:p>
        </w:tc>
        <w:tc>
          <w:tcPr>
            <w:tcW w:w="3098" w:type="dxa"/>
            <w:tcBorders>
              <w:top w:val="nil"/>
              <w:left w:val="nil"/>
              <w:bottom w:val="single" w:sz="4" w:space="0" w:color="auto"/>
              <w:right w:val="single" w:sz="4" w:space="0" w:color="auto"/>
            </w:tcBorders>
            <w:shd w:val="clear" w:color="000000" w:fill="F7F2EA"/>
            <w:noWrap/>
            <w:vAlign w:val="bottom"/>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Veracruz</w:t>
            </w:r>
          </w:p>
        </w:tc>
      </w:tr>
      <w:tr w:rsidR="00DC789E" w:rsidRPr="00DC789E" w:rsidTr="00DC789E">
        <w:trPr>
          <w:trHeight w:val="253"/>
        </w:trPr>
        <w:tc>
          <w:tcPr>
            <w:tcW w:w="1654"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b/>
                <w:bCs/>
                <w:color w:val="000000"/>
                <w:sz w:val="20"/>
                <w:szCs w:val="20"/>
                <w:lang w:eastAsia="es-MX"/>
              </w:rPr>
            </w:pPr>
          </w:p>
        </w:tc>
        <w:tc>
          <w:tcPr>
            <w:tcW w:w="3140"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p>
        </w:tc>
        <w:tc>
          <w:tcPr>
            <w:tcW w:w="1722" w:type="dxa"/>
            <w:tcBorders>
              <w:top w:val="nil"/>
              <w:left w:val="nil"/>
              <w:bottom w:val="single" w:sz="4" w:space="0" w:color="auto"/>
              <w:right w:val="single" w:sz="4" w:space="0" w:color="auto"/>
            </w:tcBorders>
            <w:shd w:val="clear" w:color="auto" w:fill="auto"/>
            <w:noWrap/>
            <w:vAlign w:val="center"/>
            <w:hideMark/>
          </w:tcPr>
          <w:p w:rsidR="00DC789E" w:rsidRPr="00DC789E" w:rsidRDefault="00DC789E" w:rsidP="00DC789E">
            <w:pPr>
              <w:spacing w:after="0" w:line="240" w:lineRule="auto"/>
              <w:jc w:val="right"/>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31</w:t>
            </w:r>
          </w:p>
        </w:tc>
        <w:tc>
          <w:tcPr>
            <w:tcW w:w="3098" w:type="dxa"/>
            <w:tcBorders>
              <w:top w:val="nil"/>
              <w:left w:val="nil"/>
              <w:bottom w:val="single" w:sz="4" w:space="0" w:color="auto"/>
              <w:right w:val="single" w:sz="4" w:space="0" w:color="auto"/>
            </w:tcBorders>
            <w:shd w:val="clear" w:color="auto" w:fill="auto"/>
            <w:noWrap/>
            <w:vAlign w:val="bottom"/>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Yucatán</w:t>
            </w:r>
          </w:p>
        </w:tc>
      </w:tr>
      <w:tr w:rsidR="00DC789E" w:rsidRPr="00DC789E" w:rsidTr="00DC789E">
        <w:trPr>
          <w:trHeight w:val="253"/>
        </w:trPr>
        <w:tc>
          <w:tcPr>
            <w:tcW w:w="1654"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b/>
                <w:bCs/>
                <w:color w:val="000000"/>
                <w:sz w:val="20"/>
                <w:szCs w:val="20"/>
                <w:lang w:eastAsia="es-MX"/>
              </w:rPr>
            </w:pPr>
          </w:p>
        </w:tc>
        <w:tc>
          <w:tcPr>
            <w:tcW w:w="3140" w:type="dxa"/>
            <w:vMerge/>
            <w:tcBorders>
              <w:top w:val="nil"/>
              <w:left w:val="single" w:sz="4" w:space="0" w:color="auto"/>
              <w:bottom w:val="single" w:sz="4" w:space="0" w:color="000000"/>
              <w:right w:val="single" w:sz="4" w:space="0" w:color="auto"/>
            </w:tcBorders>
            <w:vAlign w:val="center"/>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p>
        </w:tc>
        <w:tc>
          <w:tcPr>
            <w:tcW w:w="1722" w:type="dxa"/>
            <w:tcBorders>
              <w:top w:val="nil"/>
              <w:left w:val="nil"/>
              <w:bottom w:val="single" w:sz="4" w:space="0" w:color="auto"/>
              <w:right w:val="single" w:sz="4" w:space="0" w:color="auto"/>
            </w:tcBorders>
            <w:shd w:val="clear" w:color="000000" w:fill="F7F2EA"/>
            <w:noWrap/>
            <w:vAlign w:val="center"/>
            <w:hideMark/>
          </w:tcPr>
          <w:p w:rsidR="00DC789E" w:rsidRPr="00DC789E" w:rsidRDefault="00DC789E" w:rsidP="00DC789E">
            <w:pPr>
              <w:spacing w:after="0" w:line="240" w:lineRule="auto"/>
              <w:jc w:val="right"/>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32</w:t>
            </w:r>
          </w:p>
        </w:tc>
        <w:tc>
          <w:tcPr>
            <w:tcW w:w="3098" w:type="dxa"/>
            <w:tcBorders>
              <w:top w:val="nil"/>
              <w:left w:val="nil"/>
              <w:bottom w:val="single" w:sz="4" w:space="0" w:color="auto"/>
              <w:right w:val="single" w:sz="4" w:space="0" w:color="auto"/>
            </w:tcBorders>
            <w:shd w:val="clear" w:color="000000" w:fill="F7F2EA"/>
            <w:noWrap/>
            <w:vAlign w:val="bottom"/>
            <w:hideMark/>
          </w:tcPr>
          <w:p w:rsidR="00DC789E" w:rsidRPr="00DC789E" w:rsidRDefault="00DC789E" w:rsidP="00DC789E">
            <w:pPr>
              <w:spacing w:after="0" w:line="240" w:lineRule="auto"/>
              <w:rPr>
                <w:rFonts w:ascii="Montserrat" w:eastAsia="Times New Roman" w:hAnsi="Montserrat" w:cs="Calibri"/>
                <w:color w:val="000000"/>
                <w:sz w:val="20"/>
                <w:szCs w:val="20"/>
                <w:lang w:eastAsia="es-MX"/>
              </w:rPr>
            </w:pPr>
            <w:r w:rsidRPr="00DC789E">
              <w:rPr>
                <w:rFonts w:ascii="Montserrat" w:eastAsia="Times New Roman" w:hAnsi="Montserrat" w:cs="Calibri"/>
                <w:color w:val="000000"/>
                <w:sz w:val="20"/>
                <w:szCs w:val="20"/>
                <w:lang w:eastAsia="es-MX"/>
              </w:rPr>
              <w:t>Zacatecas</w:t>
            </w:r>
          </w:p>
        </w:tc>
      </w:tr>
    </w:tbl>
    <w:p w:rsidR="00DC789E" w:rsidRDefault="00DC789E" w:rsidP="00DC789E"/>
    <w:p w:rsidR="00E84012" w:rsidRPr="00DC789E" w:rsidRDefault="00E84012" w:rsidP="00DC789E"/>
    <w:p w:rsidR="008100A0" w:rsidRDefault="008100A0" w:rsidP="008100A0">
      <w:pPr>
        <w:pStyle w:val="Figurasycuadros"/>
        <w:numPr>
          <w:ilvl w:val="0"/>
          <w:numId w:val="0"/>
        </w:numPr>
        <w:jc w:val="left"/>
      </w:pPr>
      <w:r>
        <w:lastRenderedPageBreak/>
        <w:t>Cuadro</w:t>
      </w:r>
      <w:r w:rsidR="00ED79EA">
        <w:t xml:space="preserve"> 6.1 Catálogo</w:t>
      </w:r>
      <w:r>
        <w:t xml:space="preserve"> de claves para identificar a los miembros SS</w:t>
      </w:r>
    </w:p>
    <w:tbl>
      <w:tblPr>
        <w:tblW w:w="10910" w:type="dxa"/>
        <w:jc w:val="center"/>
        <w:tblCellMar>
          <w:left w:w="70" w:type="dxa"/>
          <w:right w:w="70" w:type="dxa"/>
        </w:tblCellMar>
        <w:tblLook w:val="04A0" w:firstRow="1" w:lastRow="0" w:firstColumn="1" w:lastColumn="0" w:noHBand="0" w:noVBand="1"/>
      </w:tblPr>
      <w:tblGrid>
        <w:gridCol w:w="1503"/>
        <w:gridCol w:w="1214"/>
        <w:gridCol w:w="1687"/>
        <w:gridCol w:w="1276"/>
        <w:gridCol w:w="5230"/>
      </w:tblGrid>
      <w:tr w:rsidR="0007464B" w:rsidRPr="0084532F" w:rsidTr="0007464B">
        <w:trPr>
          <w:trHeight w:val="258"/>
          <w:jc w:val="center"/>
        </w:trPr>
        <w:tc>
          <w:tcPr>
            <w:tcW w:w="1503" w:type="dxa"/>
            <w:tcBorders>
              <w:top w:val="single" w:sz="4" w:space="0" w:color="FFFFFF"/>
              <w:left w:val="single" w:sz="4" w:space="0" w:color="FFFFFF"/>
              <w:bottom w:val="nil"/>
              <w:right w:val="single" w:sz="4" w:space="0" w:color="FFFFFF"/>
            </w:tcBorders>
            <w:shd w:val="clear" w:color="000000" w:fill="621132"/>
            <w:noWrap/>
            <w:vAlign w:val="center"/>
            <w:hideMark/>
          </w:tcPr>
          <w:p w:rsidR="0084532F" w:rsidRPr="0084532F" w:rsidRDefault="0084532F" w:rsidP="0084532F">
            <w:pPr>
              <w:spacing w:after="0" w:line="240" w:lineRule="auto"/>
              <w:rPr>
                <w:rFonts w:ascii="Montserrat" w:eastAsia="Times New Roman" w:hAnsi="Montserrat" w:cs="Calibri"/>
                <w:color w:val="FFFFFF"/>
                <w:sz w:val="18"/>
                <w:szCs w:val="20"/>
                <w:lang w:eastAsia="es-MX"/>
              </w:rPr>
            </w:pPr>
            <w:proofErr w:type="spellStart"/>
            <w:r w:rsidRPr="0084532F">
              <w:rPr>
                <w:rFonts w:ascii="Montserrat" w:eastAsia="Times New Roman" w:hAnsi="Montserrat" w:cs="Calibri"/>
                <w:color w:val="FFFFFF"/>
                <w:sz w:val="18"/>
                <w:szCs w:val="20"/>
                <w:lang w:eastAsia="es-MX"/>
              </w:rPr>
              <w:t>Cve_Proveedor</w:t>
            </w:r>
            <w:proofErr w:type="spellEnd"/>
          </w:p>
        </w:tc>
        <w:tc>
          <w:tcPr>
            <w:tcW w:w="1214" w:type="dxa"/>
            <w:tcBorders>
              <w:top w:val="single" w:sz="4" w:space="0" w:color="FFFFFF"/>
              <w:left w:val="nil"/>
              <w:bottom w:val="nil"/>
              <w:right w:val="single" w:sz="4" w:space="0" w:color="FFFFFF"/>
            </w:tcBorders>
            <w:shd w:val="clear" w:color="000000" w:fill="A6A6A6"/>
            <w:noWrap/>
            <w:vAlign w:val="center"/>
            <w:hideMark/>
          </w:tcPr>
          <w:p w:rsidR="0084532F" w:rsidRPr="0084532F" w:rsidRDefault="0084532F" w:rsidP="0084532F">
            <w:pPr>
              <w:spacing w:after="0" w:line="240" w:lineRule="auto"/>
              <w:jc w:val="center"/>
              <w:rPr>
                <w:rFonts w:ascii="Montserrat" w:eastAsia="Times New Roman" w:hAnsi="Montserrat" w:cs="Calibri"/>
                <w:color w:val="FFFFFF"/>
                <w:sz w:val="18"/>
                <w:szCs w:val="20"/>
                <w:lang w:eastAsia="es-MX"/>
              </w:rPr>
            </w:pPr>
            <w:r w:rsidRPr="0084532F">
              <w:rPr>
                <w:rFonts w:ascii="Montserrat" w:eastAsia="Times New Roman" w:hAnsi="Montserrat" w:cs="Calibri"/>
                <w:color w:val="FFFFFF"/>
                <w:sz w:val="18"/>
                <w:szCs w:val="20"/>
                <w:lang w:eastAsia="es-MX"/>
              </w:rPr>
              <w:t>Descripción</w:t>
            </w:r>
          </w:p>
        </w:tc>
        <w:tc>
          <w:tcPr>
            <w:tcW w:w="1687" w:type="dxa"/>
            <w:tcBorders>
              <w:top w:val="single" w:sz="4" w:space="0" w:color="FFFFFF"/>
              <w:left w:val="nil"/>
              <w:bottom w:val="nil"/>
              <w:right w:val="single" w:sz="4" w:space="0" w:color="FFFFFF"/>
            </w:tcBorders>
            <w:shd w:val="clear" w:color="000000" w:fill="A6A6A6"/>
            <w:noWrap/>
            <w:vAlign w:val="center"/>
            <w:hideMark/>
          </w:tcPr>
          <w:p w:rsidR="0084532F" w:rsidRPr="0084532F" w:rsidRDefault="0084532F" w:rsidP="0084532F">
            <w:pPr>
              <w:spacing w:after="0" w:line="240" w:lineRule="auto"/>
              <w:jc w:val="center"/>
              <w:rPr>
                <w:rFonts w:ascii="Montserrat" w:eastAsia="Times New Roman" w:hAnsi="Montserrat" w:cs="Calibri"/>
                <w:color w:val="FFFFFF"/>
                <w:sz w:val="18"/>
                <w:szCs w:val="20"/>
                <w:lang w:eastAsia="es-MX"/>
              </w:rPr>
            </w:pPr>
            <w:r w:rsidRPr="0084532F">
              <w:rPr>
                <w:rFonts w:ascii="Montserrat" w:eastAsia="Times New Roman" w:hAnsi="Montserrat" w:cs="Calibri"/>
                <w:color w:val="FFFFFF"/>
                <w:sz w:val="18"/>
                <w:szCs w:val="20"/>
                <w:lang w:eastAsia="es-MX"/>
              </w:rPr>
              <w:t>Subgrupo</w:t>
            </w:r>
          </w:p>
        </w:tc>
        <w:tc>
          <w:tcPr>
            <w:tcW w:w="1276" w:type="dxa"/>
            <w:tcBorders>
              <w:top w:val="single" w:sz="4" w:space="0" w:color="FFFFFF"/>
              <w:left w:val="nil"/>
              <w:bottom w:val="nil"/>
              <w:right w:val="single" w:sz="4" w:space="0" w:color="FFFFFF"/>
            </w:tcBorders>
            <w:shd w:val="clear" w:color="000000" w:fill="56242A"/>
            <w:noWrap/>
            <w:vAlign w:val="center"/>
            <w:hideMark/>
          </w:tcPr>
          <w:p w:rsidR="0084532F" w:rsidRPr="0084532F" w:rsidRDefault="0084532F" w:rsidP="0084532F">
            <w:pPr>
              <w:spacing w:after="0" w:line="240" w:lineRule="auto"/>
              <w:jc w:val="center"/>
              <w:rPr>
                <w:rFonts w:ascii="Montserrat" w:eastAsia="Times New Roman" w:hAnsi="Montserrat" w:cs="Calibri"/>
                <w:color w:val="FFFFFF"/>
                <w:sz w:val="18"/>
                <w:szCs w:val="20"/>
                <w:lang w:eastAsia="es-MX"/>
              </w:rPr>
            </w:pPr>
            <w:proofErr w:type="spellStart"/>
            <w:r w:rsidRPr="0084532F">
              <w:rPr>
                <w:rFonts w:ascii="Montserrat" w:eastAsia="Times New Roman" w:hAnsi="Montserrat" w:cs="Calibri"/>
                <w:color w:val="FFFFFF"/>
                <w:sz w:val="18"/>
                <w:szCs w:val="20"/>
                <w:lang w:eastAsia="es-MX"/>
              </w:rPr>
              <w:t>Cve_Edo_Ins</w:t>
            </w:r>
            <w:proofErr w:type="spellEnd"/>
          </w:p>
        </w:tc>
        <w:tc>
          <w:tcPr>
            <w:tcW w:w="5230" w:type="dxa"/>
            <w:tcBorders>
              <w:top w:val="single" w:sz="4" w:space="0" w:color="FFFFFF"/>
              <w:left w:val="nil"/>
              <w:bottom w:val="nil"/>
              <w:right w:val="single" w:sz="4" w:space="0" w:color="FFFFFF"/>
            </w:tcBorders>
            <w:shd w:val="clear" w:color="000000" w:fill="A6A6A6"/>
            <w:noWrap/>
            <w:vAlign w:val="center"/>
            <w:hideMark/>
          </w:tcPr>
          <w:p w:rsidR="0084532F" w:rsidRPr="0084532F" w:rsidRDefault="0084532F" w:rsidP="0084532F">
            <w:pPr>
              <w:spacing w:after="0" w:line="240" w:lineRule="auto"/>
              <w:jc w:val="center"/>
              <w:rPr>
                <w:rFonts w:ascii="Montserrat" w:eastAsia="Times New Roman" w:hAnsi="Montserrat" w:cs="Calibri"/>
                <w:color w:val="FFFFFF"/>
                <w:sz w:val="18"/>
                <w:szCs w:val="20"/>
                <w:lang w:eastAsia="es-MX"/>
              </w:rPr>
            </w:pPr>
            <w:r w:rsidRPr="0084532F">
              <w:rPr>
                <w:rFonts w:ascii="Montserrat" w:eastAsia="Times New Roman" w:hAnsi="Montserrat" w:cs="Calibri"/>
                <w:color w:val="FFFFFF"/>
                <w:sz w:val="18"/>
                <w:szCs w:val="20"/>
                <w:lang w:eastAsia="es-MX"/>
              </w:rPr>
              <w:t>Nombre de unidad</w:t>
            </w:r>
          </w:p>
        </w:tc>
      </w:tr>
      <w:tr w:rsidR="0007464B" w:rsidRPr="0084532F" w:rsidTr="0007464B">
        <w:trPr>
          <w:trHeight w:val="258"/>
          <w:jc w:val="center"/>
        </w:trPr>
        <w:tc>
          <w:tcPr>
            <w:tcW w:w="1503" w:type="dxa"/>
            <w:vMerge w:val="restart"/>
            <w:tcBorders>
              <w:top w:val="nil"/>
              <w:left w:val="single" w:sz="4" w:space="0" w:color="auto"/>
              <w:bottom w:val="single" w:sz="4" w:space="0" w:color="000000"/>
              <w:right w:val="single" w:sz="4" w:space="0" w:color="auto"/>
            </w:tcBorders>
            <w:shd w:val="clear" w:color="auto" w:fill="auto"/>
            <w:vAlign w:val="center"/>
            <w:hideMark/>
          </w:tcPr>
          <w:p w:rsidR="0084532F" w:rsidRPr="0084532F" w:rsidRDefault="0084532F" w:rsidP="0084532F">
            <w:pPr>
              <w:spacing w:after="0" w:line="240" w:lineRule="auto"/>
              <w:jc w:val="center"/>
              <w:rPr>
                <w:rFonts w:ascii="Montserrat" w:eastAsia="Times New Roman" w:hAnsi="Montserrat" w:cs="Calibri"/>
                <w:b/>
                <w:bCs/>
                <w:color w:val="000000"/>
                <w:sz w:val="18"/>
                <w:szCs w:val="20"/>
                <w:lang w:eastAsia="es-MX"/>
              </w:rPr>
            </w:pPr>
            <w:r w:rsidRPr="0084532F">
              <w:rPr>
                <w:rFonts w:ascii="Montserrat" w:eastAsia="Times New Roman" w:hAnsi="Montserrat" w:cs="Calibri"/>
                <w:b/>
                <w:bCs/>
                <w:color w:val="000000"/>
                <w:sz w:val="18"/>
                <w:szCs w:val="20"/>
                <w:lang w:eastAsia="es-MX"/>
              </w:rPr>
              <w:t>SS</w:t>
            </w:r>
          </w:p>
        </w:tc>
        <w:tc>
          <w:tcPr>
            <w:tcW w:w="1214" w:type="dxa"/>
            <w:vMerge w:val="restart"/>
            <w:tcBorders>
              <w:top w:val="nil"/>
              <w:left w:val="single" w:sz="4" w:space="0" w:color="auto"/>
              <w:bottom w:val="single" w:sz="4" w:space="0" w:color="000000"/>
              <w:right w:val="single" w:sz="4" w:space="0" w:color="auto"/>
            </w:tcBorders>
            <w:shd w:val="clear" w:color="auto" w:fill="auto"/>
            <w:vAlign w:val="center"/>
            <w:hideMark/>
          </w:tcPr>
          <w:p w:rsidR="0084532F" w:rsidRPr="0084532F" w:rsidRDefault="0084532F" w:rsidP="0084532F">
            <w:pPr>
              <w:spacing w:after="0" w:line="240" w:lineRule="auto"/>
              <w:jc w:val="center"/>
              <w:rPr>
                <w:rFonts w:ascii="Montserrat" w:eastAsia="Times New Roman" w:hAnsi="Montserrat" w:cs="Calibri"/>
                <w:b/>
                <w:bCs/>
                <w:color w:val="000000"/>
                <w:sz w:val="18"/>
                <w:szCs w:val="20"/>
                <w:lang w:eastAsia="es-MX"/>
              </w:rPr>
            </w:pPr>
            <w:r w:rsidRPr="0084532F">
              <w:rPr>
                <w:rFonts w:ascii="Montserrat" w:eastAsia="Times New Roman" w:hAnsi="Montserrat" w:cs="Calibri"/>
                <w:b/>
                <w:bCs/>
                <w:color w:val="000000"/>
                <w:sz w:val="18"/>
                <w:szCs w:val="20"/>
                <w:lang w:eastAsia="es-MX"/>
              </w:rPr>
              <w:t>Secretaria de Salud</w:t>
            </w:r>
          </w:p>
        </w:tc>
        <w:tc>
          <w:tcPr>
            <w:tcW w:w="1687" w:type="dxa"/>
            <w:vMerge w:val="restart"/>
            <w:tcBorders>
              <w:top w:val="nil"/>
              <w:left w:val="single" w:sz="4" w:space="0" w:color="auto"/>
              <w:bottom w:val="single" w:sz="4" w:space="0" w:color="auto"/>
              <w:right w:val="single" w:sz="4" w:space="0" w:color="auto"/>
            </w:tcBorders>
            <w:shd w:val="clear" w:color="000000" w:fill="F7F2EA"/>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Unidades Administrativas</w:t>
            </w:r>
          </w:p>
        </w:tc>
        <w:tc>
          <w:tcPr>
            <w:tcW w:w="1276" w:type="dxa"/>
            <w:tcBorders>
              <w:top w:val="nil"/>
              <w:left w:val="nil"/>
              <w:bottom w:val="single" w:sz="4" w:space="0" w:color="auto"/>
              <w:right w:val="single" w:sz="4" w:space="0" w:color="auto"/>
            </w:tcBorders>
            <w:shd w:val="clear" w:color="000000" w:fill="F7F2EA"/>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48</w:t>
            </w:r>
          </w:p>
        </w:tc>
        <w:tc>
          <w:tcPr>
            <w:tcW w:w="5230" w:type="dxa"/>
            <w:tcBorders>
              <w:top w:val="nil"/>
              <w:left w:val="nil"/>
              <w:bottom w:val="single" w:sz="4" w:space="0" w:color="auto"/>
              <w:right w:val="single" w:sz="4" w:space="0" w:color="auto"/>
            </w:tcBorders>
            <w:shd w:val="clear" w:color="000000" w:fill="F7F2EA"/>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Dirección General de Programación, Organización y Presupuesto</w:t>
            </w:r>
          </w:p>
        </w:tc>
      </w:tr>
      <w:tr w:rsidR="0007464B" w:rsidRPr="0084532F" w:rsidTr="0007464B">
        <w:trPr>
          <w:trHeight w:val="258"/>
          <w:jc w:val="center"/>
        </w:trPr>
        <w:tc>
          <w:tcPr>
            <w:tcW w:w="1503"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687" w:type="dxa"/>
            <w:vMerge/>
            <w:tcBorders>
              <w:top w:val="nil"/>
              <w:left w:val="single" w:sz="4" w:space="0" w:color="auto"/>
              <w:bottom w:val="single" w:sz="4" w:space="0" w:color="auto"/>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p>
        </w:tc>
        <w:tc>
          <w:tcPr>
            <w:tcW w:w="1276" w:type="dxa"/>
            <w:tcBorders>
              <w:top w:val="nil"/>
              <w:left w:val="nil"/>
              <w:bottom w:val="single" w:sz="4" w:space="0" w:color="auto"/>
              <w:right w:val="single" w:sz="4" w:space="0" w:color="auto"/>
            </w:tcBorders>
            <w:shd w:val="clear" w:color="000000" w:fill="F7F2EA"/>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91</w:t>
            </w:r>
          </w:p>
        </w:tc>
        <w:tc>
          <w:tcPr>
            <w:tcW w:w="5230" w:type="dxa"/>
            <w:tcBorders>
              <w:top w:val="nil"/>
              <w:left w:val="nil"/>
              <w:bottom w:val="single" w:sz="4" w:space="0" w:color="auto"/>
              <w:right w:val="single" w:sz="4" w:space="0" w:color="auto"/>
            </w:tcBorders>
            <w:shd w:val="clear" w:color="000000" w:fill="F7F2EA"/>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Dirección General de Planeación y Desarrollo en Salud</w:t>
            </w:r>
          </w:p>
        </w:tc>
      </w:tr>
      <w:tr w:rsidR="0007464B" w:rsidRPr="0084532F" w:rsidTr="0007464B">
        <w:trPr>
          <w:trHeight w:val="258"/>
          <w:jc w:val="center"/>
        </w:trPr>
        <w:tc>
          <w:tcPr>
            <w:tcW w:w="1503"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687" w:type="dxa"/>
            <w:vMerge/>
            <w:tcBorders>
              <w:top w:val="nil"/>
              <w:left w:val="single" w:sz="4" w:space="0" w:color="auto"/>
              <w:bottom w:val="single" w:sz="4" w:space="0" w:color="auto"/>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p>
        </w:tc>
        <w:tc>
          <w:tcPr>
            <w:tcW w:w="1276" w:type="dxa"/>
            <w:tcBorders>
              <w:top w:val="nil"/>
              <w:left w:val="nil"/>
              <w:bottom w:val="single" w:sz="4" w:space="0" w:color="auto"/>
              <w:right w:val="single" w:sz="4" w:space="0" w:color="auto"/>
            </w:tcBorders>
            <w:shd w:val="clear" w:color="000000" w:fill="F7F2EA"/>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92</w:t>
            </w:r>
          </w:p>
        </w:tc>
        <w:tc>
          <w:tcPr>
            <w:tcW w:w="5230" w:type="dxa"/>
            <w:tcBorders>
              <w:top w:val="nil"/>
              <w:left w:val="nil"/>
              <w:bottom w:val="single" w:sz="4" w:space="0" w:color="auto"/>
              <w:right w:val="single" w:sz="4" w:space="0" w:color="auto"/>
            </w:tcBorders>
            <w:shd w:val="clear" w:color="000000" w:fill="F7F2EA"/>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Secretariado Técnico del Consejo Nacional para la Prevención de Accidentes</w:t>
            </w:r>
          </w:p>
        </w:tc>
      </w:tr>
      <w:tr w:rsidR="0007464B" w:rsidRPr="0084532F" w:rsidTr="0007464B">
        <w:trPr>
          <w:trHeight w:val="258"/>
          <w:jc w:val="center"/>
        </w:trPr>
        <w:tc>
          <w:tcPr>
            <w:tcW w:w="1503"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687" w:type="dxa"/>
            <w:vMerge/>
            <w:tcBorders>
              <w:top w:val="nil"/>
              <w:left w:val="single" w:sz="4" w:space="0" w:color="auto"/>
              <w:bottom w:val="single" w:sz="4" w:space="0" w:color="auto"/>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p>
        </w:tc>
        <w:tc>
          <w:tcPr>
            <w:tcW w:w="1276" w:type="dxa"/>
            <w:tcBorders>
              <w:top w:val="nil"/>
              <w:left w:val="nil"/>
              <w:bottom w:val="single" w:sz="4" w:space="0" w:color="auto"/>
              <w:right w:val="single" w:sz="4" w:space="0" w:color="auto"/>
            </w:tcBorders>
            <w:shd w:val="clear" w:color="000000" w:fill="F7F2EA"/>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93</w:t>
            </w:r>
          </w:p>
        </w:tc>
        <w:tc>
          <w:tcPr>
            <w:tcW w:w="5230" w:type="dxa"/>
            <w:tcBorders>
              <w:top w:val="nil"/>
              <w:left w:val="nil"/>
              <w:bottom w:val="single" w:sz="4" w:space="0" w:color="auto"/>
              <w:right w:val="single" w:sz="4" w:space="0" w:color="auto"/>
            </w:tcBorders>
            <w:shd w:val="clear" w:color="000000" w:fill="F7F2EA"/>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Dirección General de Desarrollo de la Infraestructura Física</w:t>
            </w:r>
          </w:p>
        </w:tc>
      </w:tr>
      <w:tr w:rsidR="0007464B" w:rsidRPr="0084532F" w:rsidTr="0007464B">
        <w:trPr>
          <w:trHeight w:val="258"/>
          <w:jc w:val="center"/>
        </w:trPr>
        <w:tc>
          <w:tcPr>
            <w:tcW w:w="1503"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687" w:type="dxa"/>
            <w:vMerge/>
            <w:tcBorders>
              <w:top w:val="nil"/>
              <w:left w:val="single" w:sz="4" w:space="0" w:color="auto"/>
              <w:bottom w:val="single" w:sz="4" w:space="0" w:color="auto"/>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p>
        </w:tc>
        <w:tc>
          <w:tcPr>
            <w:tcW w:w="1276" w:type="dxa"/>
            <w:tcBorders>
              <w:top w:val="nil"/>
              <w:left w:val="nil"/>
              <w:bottom w:val="single" w:sz="4" w:space="0" w:color="auto"/>
              <w:right w:val="single" w:sz="4" w:space="0" w:color="auto"/>
            </w:tcBorders>
            <w:shd w:val="clear" w:color="000000" w:fill="F7F2EA"/>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94</w:t>
            </w:r>
          </w:p>
        </w:tc>
        <w:tc>
          <w:tcPr>
            <w:tcW w:w="5230" w:type="dxa"/>
            <w:tcBorders>
              <w:top w:val="nil"/>
              <w:left w:val="nil"/>
              <w:bottom w:val="single" w:sz="4" w:space="0" w:color="auto"/>
              <w:right w:val="single" w:sz="4" w:space="0" w:color="auto"/>
            </w:tcBorders>
            <w:shd w:val="clear" w:color="000000" w:fill="F7F2EA"/>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Dirección General de Calidad y Educación en Salud</w:t>
            </w:r>
          </w:p>
        </w:tc>
      </w:tr>
      <w:tr w:rsidR="0007464B" w:rsidRPr="0084532F" w:rsidTr="0007464B">
        <w:trPr>
          <w:trHeight w:val="258"/>
          <w:jc w:val="center"/>
        </w:trPr>
        <w:tc>
          <w:tcPr>
            <w:tcW w:w="1503"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687" w:type="dxa"/>
            <w:vMerge/>
            <w:tcBorders>
              <w:top w:val="nil"/>
              <w:left w:val="single" w:sz="4" w:space="0" w:color="auto"/>
              <w:bottom w:val="single" w:sz="4" w:space="0" w:color="auto"/>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p>
        </w:tc>
        <w:tc>
          <w:tcPr>
            <w:tcW w:w="1276" w:type="dxa"/>
            <w:tcBorders>
              <w:top w:val="nil"/>
              <w:left w:val="nil"/>
              <w:bottom w:val="single" w:sz="4" w:space="0" w:color="auto"/>
              <w:right w:val="single" w:sz="4" w:space="0" w:color="auto"/>
            </w:tcBorders>
            <w:shd w:val="clear" w:color="000000" w:fill="F7F2EA"/>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95</w:t>
            </w:r>
          </w:p>
        </w:tc>
        <w:tc>
          <w:tcPr>
            <w:tcW w:w="5230" w:type="dxa"/>
            <w:tcBorders>
              <w:top w:val="nil"/>
              <w:left w:val="nil"/>
              <w:bottom w:val="single" w:sz="4" w:space="0" w:color="auto"/>
              <w:right w:val="single" w:sz="4" w:space="0" w:color="auto"/>
            </w:tcBorders>
            <w:shd w:val="clear" w:color="000000" w:fill="F7F2EA"/>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Dirección General de Epidemiología</w:t>
            </w:r>
          </w:p>
        </w:tc>
      </w:tr>
      <w:tr w:rsidR="0007464B" w:rsidRPr="0084532F" w:rsidTr="0007464B">
        <w:trPr>
          <w:trHeight w:val="258"/>
          <w:jc w:val="center"/>
        </w:trPr>
        <w:tc>
          <w:tcPr>
            <w:tcW w:w="1503"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687" w:type="dxa"/>
            <w:vMerge/>
            <w:tcBorders>
              <w:top w:val="nil"/>
              <w:left w:val="single" w:sz="4" w:space="0" w:color="auto"/>
              <w:bottom w:val="single" w:sz="4" w:space="0" w:color="auto"/>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p>
        </w:tc>
        <w:tc>
          <w:tcPr>
            <w:tcW w:w="1276" w:type="dxa"/>
            <w:tcBorders>
              <w:top w:val="nil"/>
              <w:left w:val="nil"/>
              <w:bottom w:val="single" w:sz="4" w:space="0" w:color="auto"/>
              <w:right w:val="single" w:sz="4" w:space="0" w:color="auto"/>
            </w:tcBorders>
            <w:shd w:val="clear" w:color="000000" w:fill="F7F2EA"/>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96</w:t>
            </w:r>
          </w:p>
        </w:tc>
        <w:tc>
          <w:tcPr>
            <w:tcW w:w="5230" w:type="dxa"/>
            <w:tcBorders>
              <w:top w:val="nil"/>
              <w:left w:val="nil"/>
              <w:bottom w:val="single" w:sz="4" w:space="0" w:color="auto"/>
              <w:right w:val="single" w:sz="4" w:space="0" w:color="auto"/>
            </w:tcBorders>
            <w:shd w:val="clear" w:color="000000" w:fill="F7F2EA"/>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Dirección General de Promoción de la Salud</w:t>
            </w:r>
          </w:p>
        </w:tc>
      </w:tr>
      <w:tr w:rsidR="0007464B" w:rsidRPr="0084532F" w:rsidTr="0007464B">
        <w:trPr>
          <w:trHeight w:val="258"/>
          <w:jc w:val="center"/>
        </w:trPr>
        <w:tc>
          <w:tcPr>
            <w:tcW w:w="1503"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687" w:type="dxa"/>
            <w:vMerge/>
            <w:tcBorders>
              <w:top w:val="nil"/>
              <w:left w:val="single" w:sz="4" w:space="0" w:color="auto"/>
              <w:bottom w:val="single" w:sz="4" w:space="0" w:color="auto"/>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p>
        </w:tc>
        <w:tc>
          <w:tcPr>
            <w:tcW w:w="1276" w:type="dxa"/>
            <w:tcBorders>
              <w:top w:val="nil"/>
              <w:left w:val="nil"/>
              <w:bottom w:val="single" w:sz="4" w:space="0" w:color="auto"/>
              <w:right w:val="single" w:sz="4" w:space="0" w:color="auto"/>
            </w:tcBorders>
            <w:shd w:val="clear" w:color="000000" w:fill="F7F2EA"/>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97</w:t>
            </w:r>
          </w:p>
        </w:tc>
        <w:tc>
          <w:tcPr>
            <w:tcW w:w="5230" w:type="dxa"/>
            <w:tcBorders>
              <w:top w:val="nil"/>
              <w:left w:val="nil"/>
              <w:bottom w:val="single" w:sz="4" w:space="0" w:color="auto"/>
              <w:right w:val="single" w:sz="4" w:space="0" w:color="auto"/>
            </w:tcBorders>
            <w:shd w:val="clear" w:color="000000" w:fill="F7F2EA"/>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Dirección General de Recursos Humanos</w:t>
            </w:r>
          </w:p>
        </w:tc>
      </w:tr>
      <w:tr w:rsidR="0007464B" w:rsidRPr="0084532F" w:rsidTr="0007464B">
        <w:trPr>
          <w:trHeight w:val="258"/>
          <w:jc w:val="center"/>
        </w:trPr>
        <w:tc>
          <w:tcPr>
            <w:tcW w:w="1503"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687" w:type="dxa"/>
            <w:vMerge/>
            <w:tcBorders>
              <w:top w:val="nil"/>
              <w:left w:val="single" w:sz="4" w:space="0" w:color="auto"/>
              <w:bottom w:val="single" w:sz="4" w:space="0" w:color="auto"/>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p>
        </w:tc>
        <w:tc>
          <w:tcPr>
            <w:tcW w:w="1276" w:type="dxa"/>
            <w:tcBorders>
              <w:top w:val="nil"/>
              <w:left w:val="nil"/>
              <w:bottom w:val="single" w:sz="4" w:space="0" w:color="auto"/>
              <w:right w:val="single" w:sz="4" w:space="0" w:color="auto"/>
            </w:tcBorders>
            <w:shd w:val="clear" w:color="000000" w:fill="F7F2EA"/>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98</w:t>
            </w:r>
          </w:p>
        </w:tc>
        <w:tc>
          <w:tcPr>
            <w:tcW w:w="5230" w:type="dxa"/>
            <w:tcBorders>
              <w:top w:val="nil"/>
              <w:left w:val="nil"/>
              <w:bottom w:val="single" w:sz="4" w:space="0" w:color="auto"/>
              <w:right w:val="single" w:sz="4" w:space="0" w:color="auto"/>
            </w:tcBorders>
            <w:shd w:val="clear" w:color="000000" w:fill="F7F2EA"/>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Dirección General de Información en Salud</w:t>
            </w:r>
          </w:p>
        </w:tc>
      </w:tr>
      <w:tr w:rsidR="0007464B" w:rsidRPr="0084532F" w:rsidTr="0007464B">
        <w:trPr>
          <w:trHeight w:val="258"/>
          <w:jc w:val="center"/>
        </w:trPr>
        <w:tc>
          <w:tcPr>
            <w:tcW w:w="1503"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687" w:type="dxa"/>
            <w:vMerge w:val="restart"/>
            <w:tcBorders>
              <w:top w:val="nil"/>
              <w:left w:val="single" w:sz="4" w:space="0" w:color="auto"/>
              <w:bottom w:val="single" w:sz="4" w:space="0" w:color="auto"/>
              <w:right w:val="single" w:sz="4" w:space="0" w:color="auto"/>
            </w:tcBorders>
            <w:shd w:val="clear" w:color="auto" w:fill="auto"/>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Organismos Descentralizados</w:t>
            </w:r>
          </w:p>
        </w:tc>
        <w:tc>
          <w:tcPr>
            <w:tcW w:w="1276"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49</w:t>
            </w:r>
          </w:p>
        </w:tc>
        <w:tc>
          <w:tcPr>
            <w:tcW w:w="5230"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Centro Regional de Alta Especialidad de Chiapas</w:t>
            </w:r>
          </w:p>
        </w:tc>
      </w:tr>
      <w:tr w:rsidR="0084532F" w:rsidRPr="0084532F" w:rsidTr="0007464B">
        <w:trPr>
          <w:trHeight w:val="258"/>
          <w:jc w:val="center"/>
        </w:trPr>
        <w:tc>
          <w:tcPr>
            <w:tcW w:w="1503"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687" w:type="dxa"/>
            <w:vMerge/>
            <w:tcBorders>
              <w:top w:val="nil"/>
              <w:left w:val="single" w:sz="4" w:space="0" w:color="auto"/>
              <w:bottom w:val="single" w:sz="4" w:space="0" w:color="auto"/>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102</w:t>
            </w:r>
          </w:p>
        </w:tc>
        <w:tc>
          <w:tcPr>
            <w:tcW w:w="5230"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Instituto de Salud para el Bienestar</w:t>
            </w:r>
          </w:p>
        </w:tc>
      </w:tr>
      <w:tr w:rsidR="0084532F" w:rsidRPr="0084532F" w:rsidTr="0007464B">
        <w:trPr>
          <w:trHeight w:val="258"/>
          <w:jc w:val="center"/>
        </w:trPr>
        <w:tc>
          <w:tcPr>
            <w:tcW w:w="1503"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687" w:type="dxa"/>
            <w:vMerge/>
            <w:tcBorders>
              <w:top w:val="nil"/>
              <w:left w:val="single" w:sz="4" w:space="0" w:color="auto"/>
              <w:bottom w:val="single" w:sz="4" w:space="0" w:color="auto"/>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50</w:t>
            </w:r>
          </w:p>
        </w:tc>
        <w:tc>
          <w:tcPr>
            <w:tcW w:w="5230"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Instituto Nacional de Psiquiatría Ramón de la Fuente Muñiz</w:t>
            </w:r>
          </w:p>
        </w:tc>
      </w:tr>
      <w:tr w:rsidR="0084532F" w:rsidRPr="0084532F" w:rsidTr="0007464B">
        <w:trPr>
          <w:trHeight w:val="258"/>
          <w:jc w:val="center"/>
        </w:trPr>
        <w:tc>
          <w:tcPr>
            <w:tcW w:w="1503"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687" w:type="dxa"/>
            <w:vMerge/>
            <w:tcBorders>
              <w:top w:val="nil"/>
              <w:left w:val="single" w:sz="4" w:space="0" w:color="auto"/>
              <w:bottom w:val="single" w:sz="4" w:space="0" w:color="auto"/>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51</w:t>
            </w:r>
          </w:p>
        </w:tc>
        <w:tc>
          <w:tcPr>
            <w:tcW w:w="5230"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Centros de Integración Juvenil, A.C.</w:t>
            </w:r>
          </w:p>
        </w:tc>
      </w:tr>
      <w:tr w:rsidR="0084532F" w:rsidRPr="0084532F" w:rsidTr="0007464B">
        <w:trPr>
          <w:trHeight w:val="258"/>
          <w:jc w:val="center"/>
        </w:trPr>
        <w:tc>
          <w:tcPr>
            <w:tcW w:w="1503"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687" w:type="dxa"/>
            <w:vMerge/>
            <w:tcBorders>
              <w:top w:val="nil"/>
              <w:left w:val="single" w:sz="4" w:space="0" w:color="auto"/>
              <w:bottom w:val="single" w:sz="4" w:space="0" w:color="auto"/>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52</w:t>
            </w:r>
          </w:p>
        </w:tc>
        <w:tc>
          <w:tcPr>
            <w:tcW w:w="5230"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Hospital Juárez de México</w:t>
            </w:r>
          </w:p>
        </w:tc>
      </w:tr>
      <w:tr w:rsidR="0084532F" w:rsidRPr="0084532F" w:rsidTr="0007464B">
        <w:trPr>
          <w:trHeight w:val="258"/>
          <w:jc w:val="center"/>
        </w:trPr>
        <w:tc>
          <w:tcPr>
            <w:tcW w:w="1503"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687" w:type="dxa"/>
            <w:vMerge/>
            <w:tcBorders>
              <w:top w:val="nil"/>
              <w:left w:val="single" w:sz="4" w:space="0" w:color="auto"/>
              <w:bottom w:val="single" w:sz="4" w:space="0" w:color="auto"/>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53</w:t>
            </w:r>
          </w:p>
        </w:tc>
        <w:tc>
          <w:tcPr>
            <w:tcW w:w="5230"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Hospital General "Dr. Manuel Gea González"</w:t>
            </w:r>
          </w:p>
        </w:tc>
      </w:tr>
      <w:tr w:rsidR="0084532F" w:rsidRPr="0084532F" w:rsidTr="0007464B">
        <w:trPr>
          <w:trHeight w:val="258"/>
          <w:jc w:val="center"/>
        </w:trPr>
        <w:tc>
          <w:tcPr>
            <w:tcW w:w="1503"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687" w:type="dxa"/>
            <w:vMerge/>
            <w:tcBorders>
              <w:top w:val="nil"/>
              <w:left w:val="single" w:sz="4" w:space="0" w:color="auto"/>
              <w:bottom w:val="single" w:sz="4" w:space="0" w:color="auto"/>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54</w:t>
            </w:r>
          </w:p>
        </w:tc>
        <w:tc>
          <w:tcPr>
            <w:tcW w:w="5230"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Hospital General de México "Dr. Eduardo Liceaga"</w:t>
            </w:r>
          </w:p>
        </w:tc>
      </w:tr>
      <w:tr w:rsidR="0084532F" w:rsidRPr="0084532F" w:rsidTr="0007464B">
        <w:trPr>
          <w:trHeight w:val="258"/>
          <w:jc w:val="center"/>
        </w:trPr>
        <w:tc>
          <w:tcPr>
            <w:tcW w:w="1503"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687" w:type="dxa"/>
            <w:vMerge/>
            <w:tcBorders>
              <w:top w:val="nil"/>
              <w:left w:val="single" w:sz="4" w:space="0" w:color="auto"/>
              <w:bottom w:val="single" w:sz="4" w:space="0" w:color="auto"/>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55</w:t>
            </w:r>
          </w:p>
        </w:tc>
        <w:tc>
          <w:tcPr>
            <w:tcW w:w="5230"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Hospital Infantil de México Federico Gómez</w:t>
            </w:r>
          </w:p>
        </w:tc>
      </w:tr>
      <w:tr w:rsidR="0084532F" w:rsidRPr="0084532F" w:rsidTr="0007464B">
        <w:trPr>
          <w:trHeight w:val="258"/>
          <w:jc w:val="center"/>
        </w:trPr>
        <w:tc>
          <w:tcPr>
            <w:tcW w:w="1503"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687" w:type="dxa"/>
            <w:vMerge/>
            <w:tcBorders>
              <w:top w:val="nil"/>
              <w:left w:val="single" w:sz="4" w:space="0" w:color="auto"/>
              <w:bottom w:val="single" w:sz="4" w:space="0" w:color="auto"/>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56</w:t>
            </w:r>
          </w:p>
        </w:tc>
        <w:tc>
          <w:tcPr>
            <w:tcW w:w="5230"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Hospital Regional de Alta Especialidad del Bajío</w:t>
            </w:r>
          </w:p>
        </w:tc>
      </w:tr>
      <w:tr w:rsidR="0084532F" w:rsidRPr="0084532F" w:rsidTr="0007464B">
        <w:trPr>
          <w:trHeight w:val="258"/>
          <w:jc w:val="center"/>
        </w:trPr>
        <w:tc>
          <w:tcPr>
            <w:tcW w:w="1503"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687" w:type="dxa"/>
            <w:vMerge/>
            <w:tcBorders>
              <w:top w:val="nil"/>
              <w:left w:val="single" w:sz="4" w:space="0" w:color="auto"/>
              <w:bottom w:val="single" w:sz="4" w:space="0" w:color="auto"/>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57</w:t>
            </w:r>
          </w:p>
        </w:tc>
        <w:tc>
          <w:tcPr>
            <w:tcW w:w="5230"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Hospital Regional de Alta Especialidad de Oaxaca</w:t>
            </w:r>
          </w:p>
        </w:tc>
      </w:tr>
      <w:tr w:rsidR="0084532F" w:rsidRPr="0084532F" w:rsidTr="0007464B">
        <w:trPr>
          <w:trHeight w:val="258"/>
          <w:jc w:val="center"/>
        </w:trPr>
        <w:tc>
          <w:tcPr>
            <w:tcW w:w="1503"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687" w:type="dxa"/>
            <w:vMerge/>
            <w:tcBorders>
              <w:top w:val="nil"/>
              <w:left w:val="single" w:sz="4" w:space="0" w:color="auto"/>
              <w:bottom w:val="single" w:sz="4" w:space="0" w:color="auto"/>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58</w:t>
            </w:r>
          </w:p>
        </w:tc>
        <w:tc>
          <w:tcPr>
            <w:tcW w:w="5230"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Hospital Regional de Alta Especialidad de la Península de Yucatán</w:t>
            </w:r>
          </w:p>
        </w:tc>
      </w:tr>
      <w:tr w:rsidR="0084532F" w:rsidRPr="0084532F" w:rsidTr="0007464B">
        <w:trPr>
          <w:trHeight w:val="258"/>
          <w:jc w:val="center"/>
        </w:trPr>
        <w:tc>
          <w:tcPr>
            <w:tcW w:w="1503"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687" w:type="dxa"/>
            <w:vMerge/>
            <w:tcBorders>
              <w:top w:val="nil"/>
              <w:left w:val="single" w:sz="4" w:space="0" w:color="auto"/>
              <w:bottom w:val="single" w:sz="4" w:space="0" w:color="auto"/>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59</w:t>
            </w:r>
          </w:p>
        </w:tc>
        <w:tc>
          <w:tcPr>
            <w:tcW w:w="5230"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Hospital Regional de Alta Especialidad de Ciudad Victoria "Bicentenario 2010"</w:t>
            </w:r>
          </w:p>
        </w:tc>
      </w:tr>
      <w:tr w:rsidR="0084532F" w:rsidRPr="0084532F" w:rsidTr="0007464B">
        <w:trPr>
          <w:trHeight w:val="258"/>
          <w:jc w:val="center"/>
        </w:trPr>
        <w:tc>
          <w:tcPr>
            <w:tcW w:w="1503"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687" w:type="dxa"/>
            <w:vMerge/>
            <w:tcBorders>
              <w:top w:val="nil"/>
              <w:left w:val="single" w:sz="4" w:space="0" w:color="auto"/>
              <w:bottom w:val="single" w:sz="4" w:space="0" w:color="auto"/>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60</w:t>
            </w:r>
          </w:p>
        </w:tc>
        <w:tc>
          <w:tcPr>
            <w:tcW w:w="5230"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Hospital Regional de Alta Especialidad de Ixtapaluca</w:t>
            </w:r>
          </w:p>
        </w:tc>
      </w:tr>
      <w:tr w:rsidR="0084532F" w:rsidRPr="0084532F" w:rsidTr="0007464B">
        <w:trPr>
          <w:trHeight w:val="258"/>
          <w:jc w:val="center"/>
        </w:trPr>
        <w:tc>
          <w:tcPr>
            <w:tcW w:w="1503"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687" w:type="dxa"/>
            <w:vMerge/>
            <w:tcBorders>
              <w:top w:val="nil"/>
              <w:left w:val="single" w:sz="4" w:space="0" w:color="auto"/>
              <w:bottom w:val="single" w:sz="4" w:space="0" w:color="auto"/>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61</w:t>
            </w:r>
          </w:p>
        </w:tc>
        <w:tc>
          <w:tcPr>
            <w:tcW w:w="5230"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Instituto Nacional de Cancerología</w:t>
            </w:r>
          </w:p>
        </w:tc>
      </w:tr>
      <w:tr w:rsidR="0084532F" w:rsidRPr="0084532F" w:rsidTr="0007464B">
        <w:trPr>
          <w:trHeight w:val="258"/>
          <w:jc w:val="center"/>
        </w:trPr>
        <w:tc>
          <w:tcPr>
            <w:tcW w:w="1503"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687" w:type="dxa"/>
            <w:vMerge/>
            <w:tcBorders>
              <w:top w:val="nil"/>
              <w:left w:val="single" w:sz="4" w:space="0" w:color="auto"/>
              <w:bottom w:val="single" w:sz="4" w:space="0" w:color="auto"/>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62</w:t>
            </w:r>
          </w:p>
        </w:tc>
        <w:tc>
          <w:tcPr>
            <w:tcW w:w="5230"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Instituto Nacional de Cardiología Ignacio Chávez</w:t>
            </w:r>
          </w:p>
        </w:tc>
      </w:tr>
      <w:tr w:rsidR="0084532F" w:rsidRPr="0084532F" w:rsidTr="0007464B">
        <w:trPr>
          <w:trHeight w:val="258"/>
          <w:jc w:val="center"/>
        </w:trPr>
        <w:tc>
          <w:tcPr>
            <w:tcW w:w="1503"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687" w:type="dxa"/>
            <w:vMerge/>
            <w:tcBorders>
              <w:top w:val="nil"/>
              <w:left w:val="single" w:sz="4" w:space="0" w:color="auto"/>
              <w:bottom w:val="single" w:sz="4" w:space="0" w:color="auto"/>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63</w:t>
            </w:r>
          </w:p>
        </w:tc>
        <w:tc>
          <w:tcPr>
            <w:tcW w:w="5230"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Instituto Nacional de Enfermedades Respiratorias Ismael Cosío Villegas</w:t>
            </w:r>
          </w:p>
        </w:tc>
      </w:tr>
      <w:tr w:rsidR="0084532F" w:rsidRPr="0084532F" w:rsidTr="0007464B">
        <w:trPr>
          <w:trHeight w:val="258"/>
          <w:jc w:val="center"/>
        </w:trPr>
        <w:tc>
          <w:tcPr>
            <w:tcW w:w="1503"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687" w:type="dxa"/>
            <w:vMerge/>
            <w:tcBorders>
              <w:top w:val="nil"/>
              <w:left w:val="single" w:sz="4" w:space="0" w:color="auto"/>
              <w:bottom w:val="single" w:sz="4" w:space="0" w:color="auto"/>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64</w:t>
            </w:r>
          </w:p>
        </w:tc>
        <w:tc>
          <w:tcPr>
            <w:tcW w:w="5230"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 xml:space="preserve">Instituto Nacional de Ciencias Médicas y Nutrición Salvador </w:t>
            </w:r>
            <w:proofErr w:type="spellStart"/>
            <w:r w:rsidRPr="0084532F">
              <w:rPr>
                <w:rFonts w:ascii="Montserrat" w:eastAsia="Times New Roman" w:hAnsi="Montserrat" w:cs="Calibri"/>
                <w:color w:val="000000"/>
                <w:sz w:val="18"/>
                <w:szCs w:val="20"/>
                <w:lang w:eastAsia="es-MX"/>
              </w:rPr>
              <w:t>Zubirán</w:t>
            </w:r>
            <w:proofErr w:type="spellEnd"/>
          </w:p>
        </w:tc>
      </w:tr>
      <w:tr w:rsidR="0084532F" w:rsidRPr="0084532F" w:rsidTr="0007464B">
        <w:trPr>
          <w:trHeight w:val="258"/>
          <w:jc w:val="center"/>
        </w:trPr>
        <w:tc>
          <w:tcPr>
            <w:tcW w:w="1503"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687" w:type="dxa"/>
            <w:vMerge/>
            <w:tcBorders>
              <w:top w:val="nil"/>
              <w:left w:val="single" w:sz="4" w:space="0" w:color="auto"/>
              <w:bottom w:val="single" w:sz="4" w:space="0" w:color="auto"/>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65</w:t>
            </w:r>
          </w:p>
        </w:tc>
        <w:tc>
          <w:tcPr>
            <w:tcW w:w="5230"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Instituto Nacional de Medicina Genómica</w:t>
            </w:r>
          </w:p>
        </w:tc>
      </w:tr>
      <w:tr w:rsidR="0084532F" w:rsidRPr="0084532F" w:rsidTr="0007464B">
        <w:trPr>
          <w:trHeight w:val="258"/>
          <w:jc w:val="center"/>
        </w:trPr>
        <w:tc>
          <w:tcPr>
            <w:tcW w:w="1503"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687" w:type="dxa"/>
            <w:vMerge/>
            <w:tcBorders>
              <w:top w:val="nil"/>
              <w:left w:val="single" w:sz="4" w:space="0" w:color="auto"/>
              <w:bottom w:val="single" w:sz="4" w:space="0" w:color="auto"/>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66</w:t>
            </w:r>
          </w:p>
        </w:tc>
        <w:tc>
          <w:tcPr>
            <w:tcW w:w="5230"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Instituto Nacional de Neurología y Neurocirugía Manuel Velasco Suárez</w:t>
            </w:r>
          </w:p>
        </w:tc>
      </w:tr>
      <w:tr w:rsidR="0084532F" w:rsidRPr="0084532F" w:rsidTr="0007464B">
        <w:trPr>
          <w:trHeight w:val="258"/>
          <w:jc w:val="center"/>
        </w:trPr>
        <w:tc>
          <w:tcPr>
            <w:tcW w:w="1503"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687" w:type="dxa"/>
            <w:vMerge/>
            <w:tcBorders>
              <w:top w:val="nil"/>
              <w:left w:val="single" w:sz="4" w:space="0" w:color="auto"/>
              <w:bottom w:val="single" w:sz="4" w:space="0" w:color="auto"/>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67</w:t>
            </w:r>
          </w:p>
        </w:tc>
        <w:tc>
          <w:tcPr>
            <w:tcW w:w="5230"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Instituto Nacional de Pediatría</w:t>
            </w:r>
          </w:p>
        </w:tc>
      </w:tr>
      <w:tr w:rsidR="0084532F" w:rsidRPr="0084532F" w:rsidTr="0007464B">
        <w:trPr>
          <w:trHeight w:val="258"/>
          <w:jc w:val="center"/>
        </w:trPr>
        <w:tc>
          <w:tcPr>
            <w:tcW w:w="1503"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687" w:type="dxa"/>
            <w:vMerge/>
            <w:tcBorders>
              <w:top w:val="nil"/>
              <w:left w:val="single" w:sz="4" w:space="0" w:color="auto"/>
              <w:bottom w:val="single" w:sz="4" w:space="0" w:color="auto"/>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68</w:t>
            </w:r>
          </w:p>
        </w:tc>
        <w:tc>
          <w:tcPr>
            <w:tcW w:w="5230"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Instituto Nacional de Perinatología Isidro Espinosa de los Reyes</w:t>
            </w:r>
          </w:p>
        </w:tc>
      </w:tr>
      <w:tr w:rsidR="0084532F" w:rsidRPr="0084532F" w:rsidTr="0007464B">
        <w:trPr>
          <w:trHeight w:val="258"/>
          <w:jc w:val="center"/>
        </w:trPr>
        <w:tc>
          <w:tcPr>
            <w:tcW w:w="1503"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687" w:type="dxa"/>
            <w:vMerge/>
            <w:tcBorders>
              <w:top w:val="nil"/>
              <w:left w:val="single" w:sz="4" w:space="0" w:color="auto"/>
              <w:bottom w:val="single" w:sz="4" w:space="0" w:color="auto"/>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69</w:t>
            </w:r>
          </w:p>
        </w:tc>
        <w:tc>
          <w:tcPr>
            <w:tcW w:w="5230"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 xml:space="preserve">Instituto Nacional de Rehabilitación Luis Guillermo Ibarra </w:t>
            </w:r>
            <w:proofErr w:type="spellStart"/>
            <w:r w:rsidRPr="0084532F">
              <w:rPr>
                <w:rFonts w:ascii="Montserrat" w:eastAsia="Times New Roman" w:hAnsi="Montserrat" w:cs="Calibri"/>
                <w:color w:val="000000"/>
                <w:sz w:val="18"/>
                <w:szCs w:val="20"/>
                <w:lang w:eastAsia="es-MX"/>
              </w:rPr>
              <w:t>Ibarra</w:t>
            </w:r>
            <w:proofErr w:type="spellEnd"/>
          </w:p>
        </w:tc>
      </w:tr>
      <w:tr w:rsidR="0084532F" w:rsidRPr="0084532F" w:rsidTr="0007464B">
        <w:trPr>
          <w:trHeight w:val="258"/>
          <w:jc w:val="center"/>
        </w:trPr>
        <w:tc>
          <w:tcPr>
            <w:tcW w:w="1503"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687" w:type="dxa"/>
            <w:vMerge/>
            <w:tcBorders>
              <w:top w:val="nil"/>
              <w:left w:val="single" w:sz="4" w:space="0" w:color="auto"/>
              <w:bottom w:val="single" w:sz="4" w:space="0" w:color="auto"/>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70</w:t>
            </w:r>
          </w:p>
        </w:tc>
        <w:tc>
          <w:tcPr>
            <w:tcW w:w="5230"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Instituto Nacional de Salud Pública</w:t>
            </w:r>
          </w:p>
        </w:tc>
      </w:tr>
      <w:tr w:rsidR="0084532F" w:rsidRPr="0084532F" w:rsidTr="0007464B">
        <w:trPr>
          <w:trHeight w:val="258"/>
          <w:jc w:val="center"/>
        </w:trPr>
        <w:tc>
          <w:tcPr>
            <w:tcW w:w="1503"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687" w:type="dxa"/>
            <w:vMerge/>
            <w:tcBorders>
              <w:top w:val="nil"/>
              <w:left w:val="single" w:sz="4" w:space="0" w:color="auto"/>
              <w:bottom w:val="single" w:sz="4" w:space="0" w:color="auto"/>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72</w:t>
            </w:r>
          </w:p>
        </w:tc>
        <w:tc>
          <w:tcPr>
            <w:tcW w:w="5230"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Sistema Nacional para el Desarrollo Integral de la Familia</w:t>
            </w:r>
          </w:p>
        </w:tc>
      </w:tr>
      <w:tr w:rsidR="0084532F" w:rsidRPr="0084532F" w:rsidTr="0007464B">
        <w:trPr>
          <w:trHeight w:val="258"/>
          <w:jc w:val="center"/>
        </w:trPr>
        <w:tc>
          <w:tcPr>
            <w:tcW w:w="1503"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214" w:type="dxa"/>
            <w:vMerge/>
            <w:tcBorders>
              <w:top w:val="nil"/>
              <w:left w:val="single" w:sz="4" w:space="0" w:color="auto"/>
              <w:bottom w:val="single" w:sz="4" w:space="0" w:color="000000"/>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b/>
                <w:bCs/>
                <w:color w:val="000000"/>
                <w:sz w:val="18"/>
                <w:szCs w:val="20"/>
                <w:lang w:eastAsia="es-MX"/>
              </w:rPr>
            </w:pPr>
          </w:p>
        </w:tc>
        <w:tc>
          <w:tcPr>
            <w:tcW w:w="1687" w:type="dxa"/>
            <w:vMerge/>
            <w:tcBorders>
              <w:top w:val="nil"/>
              <w:left w:val="single" w:sz="4" w:space="0" w:color="auto"/>
              <w:bottom w:val="single" w:sz="4" w:space="0" w:color="auto"/>
              <w:right w:val="single" w:sz="4" w:space="0" w:color="auto"/>
            </w:tcBorders>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jc w:val="right"/>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86</w:t>
            </w:r>
          </w:p>
        </w:tc>
        <w:tc>
          <w:tcPr>
            <w:tcW w:w="5230" w:type="dxa"/>
            <w:tcBorders>
              <w:top w:val="nil"/>
              <w:left w:val="nil"/>
              <w:bottom w:val="single" w:sz="4" w:space="0" w:color="auto"/>
              <w:right w:val="single" w:sz="4" w:space="0" w:color="auto"/>
            </w:tcBorders>
            <w:shd w:val="clear" w:color="auto" w:fill="auto"/>
            <w:noWrap/>
            <w:vAlign w:val="center"/>
            <w:hideMark/>
          </w:tcPr>
          <w:p w:rsidR="0084532F" w:rsidRPr="0084532F" w:rsidRDefault="0084532F" w:rsidP="0084532F">
            <w:pPr>
              <w:spacing w:after="0" w:line="240" w:lineRule="auto"/>
              <w:rPr>
                <w:rFonts w:ascii="Montserrat" w:eastAsia="Times New Roman" w:hAnsi="Montserrat" w:cs="Calibri"/>
                <w:color w:val="000000"/>
                <w:sz w:val="18"/>
                <w:szCs w:val="20"/>
                <w:lang w:eastAsia="es-MX"/>
              </w:rPr>
            </w:pPr>
            <w:r w:rsidRPr="0084532F">
              <w:rPr>
                <w:rFonts w:ascii="Montserrat" w:eastAsia="Times New Roman" w:hAnsi="Montserrat" w:cs="Calibri"/>
                <w:color w:val="000000"/>
                <w:sz w:val="18"/>
                <w:szCs w:val="20"/>
                <w:lang w:eastAsia="es-MX"/>
              </w:rPr>
              <w:t>Instituto Nacional de Geriatría</w:t>
            </w:r>
          </w:p>
        </w:tc>
      </w:tr>
    </w:tbl>
    <w:p w:rsidR="0084532F" w:rsidRDefault="0084532F" w:rsidP="0084532F"/>
    <w:p w:rsidR="00ED79EA" w:rsidRDefault="00ED79EA" w:rsidP="00ED79EA">
      <w:pPr>
        <w:pStyle w:val="Figurasycuadros"/>
        <w:numPr>
          <w:ilvl w:val="0"/>
          <w:numId w:val="0"/>
        </w:numPr>
        <w:jc w:val="left"/>
      </w:pPr>
    </w:p>
    <w:p w:rsidR="00ED79EA" w:rsidRDefault="00ED79EA" w:rsidP="00ED79EA">
      <w:pPr>
        <w:pStyle w:val="Figurasycuadros"/>
        <w:numPr>
          <w:ilvl w:val="0"/>
          <w:numId w:val="0"/>
        </w:numPr>
        <w:jc w:val="left"/>
      </w:pPr>
    </w:p>
    <w:p w:rsidR="00ED79EA" w:rsidRDefault="00ED79EA" w:rsidP="00ED79EA">
      <w:pPr>
        <w:pStyle w:val="Figurasycuadros"/>
        <w:numPr>
          <w:ilvl w:val="0"/>
          <w:numId w:val="0"/>
        </w:numPr>
        <w:jc w:val="left"/>
      </w:pPr>
      <w:r>
        <w:lastRenderedPageBreak/>
        <w:t>Cuadro 6.2 Catálogo de claves para identificar a los miembros SS</w:t>
      </w:r>
    </w:p>
    <w:tbl>
      <w:tblPr>
        <w:tblW w:w="10451" w:type="dxa"/>
        <w:jc w:val="center"/>
        <w:tblCellMar>
          <w:left w:w="70" w:type="dxa"/>
          <w:right w:w="70" w:type="dxa"/>
        </w:tblCellMar>
        <w:tblLook w:val="04A0" w:firstRow="1" w:lastRow="0" w:firstColumn="1" w:lastColumn="0" w:noHBand="0" w:noVBand="1"/>
      </w:tblPr>
      <w:tblGrid>
        <w:gridCol w:w="1654"/>
        <w:gridCol w:w="1334"/>
        <w:gridCol w:w="2476"/>
        <w:gridCol w:w="1402"/>
        <w:gridCol w:w="4509"/>
      </w:tblGrid>
      <w:tr w:rsidR="00ED79EA" w:rsidRPr="00ED79EA" w:rsidTr="00ED79EA">
        <w:trPr>
          <w:trHeight w:val="20"/>
          <w:jc w:val="center"/>
        </w:trPr>
        <w:tc>
          <w:tcPr>
            <w:tcW w:w="1264" w:type="dxa"/>
            <w:tcBorders>
              <w:top w:val="single" w:sz="4" w:space="0" w:color="FFFFFF"/>
              <w:left w:val="single" w:sz="4" w:space="0" w:color="FFFFFF"/>
              <w:bottom w:val="single" w:sz="4" w:space="0" w:color="FFFFFF"/>
              <w:right w:val="single" w:sz="4" w:space="0" w:color="FFFFFF"/>
            </w:tcBorders>
            <w:shd w:val="clear" w:color="000000" w:fill="621132"/>
            <w:noWrap/>
            <w:vAlign w:val="center"/>
            <w:hideMark/>
          </w:tcPr>
          <w:p w:rsidR="00ED79EA" w:rsidRPr="00ED79EA" w:rsidRDefault="00ED79EA" w:rsidP="00ED79EA">
            <w:pPr>
              <w:spacing w:after="0" w:line="240" w:lineRule="auto"/>
              <w:rPr>
                <w:rFonts w:ascii="Montserrat" w:eastAsia="Times New Roman" w:hAnsi="Montserrat" w:cs="Calibri"/>
                <w:color w:val="FFFFFF"/>
                <w:sz w:val="20"/>
                <w:szCs w:val="20"/>
                <w:lang w:eastAsia="es-MX"/>
              </w:rPr>
            </w:pPr>
            <w:proofErr w:type="spellStart"/>
            <w:r w:rsidRPr="00ED79EA">
              <w:rPr>
                <w:rFonts w:ascii="Montserrat" w:eastAsia="Times New Roman" w:hAnsi="Montserrat" w:cs="Calibri"/>
                <w:color w:val="FFFFFF"/>
                <w:sz w:val="20"/>
                <w:szCs w:val="20"/>
                <w:lang w:eastAsia="es-MX"/>
              </w:rPr>
              <w:t>Cve_Proveedor</w:t>
            </w:r>
            <w:proofErr w:type="spellEnd"/>
          </w:p>
        </w:tc>
        <w:tc>
          <w:tcPr>
            <w:tcW w:w="1131" w:type="dxa"/>
            <w:tcBorders>
              <w:top w:val="single" w:sz="4" w:space="0" w:color="FFFFFF"/>
              <w:left w:val="nil"/>
              <w:bottom w:val="single" w:sz="4" w:space="0" w:color="FFFFFF"/>
              <w:right w:val="single" w:sz="4" w:space="0" w:color="FFFFFF"/>
            </w:tcBorders>
            <w:shd w:val="clear" w:color="000000" w:fill="A6A6A6"/>
            <w:noWrap/>
            <w:vAlign w:val="center"/>
            <w:hideMark/>
          </w:tcPr>
          <w:p w:rsidR="00ED79EA" w:rsidRPr="00ED79EA" w:rsidRDefault="00ED79EA" w:rsidP="00ED79EA">
            <w:pPr>
              <w:spacing w:after="0" w:line="240" w:lineRule="auto"/>
              <w:jc w:val="center"/>
              <w:rPr>
                <w:rFonts w:ascii="Montserrat" w:eastAsia="Times New Roman" w:hAnsi="Montserrat" w:cs="Calibri"/>
                <w:color w:val="FFFFFF"/>
                <w:sz w:val="20"/>
                <w:szCs w:val="20"/>
                <w:lang w:eastAsia="es-MX"/>
              </w:rPr>
            </w:pPr>
            <w:r w:rsidRPr="00ED79EA">
              <w:rPr>
                <w:rFonts w:ascii="Montserrat" w:eastAsia="Times New Roman" w:hAnsi="Montserrat" w:cs="Calibri"/>
                <w:color w:val="FFFFFF"/>
                <w:sz w:val="20"/>
                <w:szCs w:val="20"/>
                <w:lang w:eastAsia="es-MX"/>
              </w:rPr>
              <w:t>Descripción</w:t>
            </w:r>
          </w:p>
        </w:tc>
        <w:tc>
          <w:tcPr>
            <w:tcW w:w="2476" w:type="dxa"/>
            <w:tcBorders>
              <w:top w:val="single" w:sz="4" w:space="0" w:color="FFFFFF"/>
              <w:left w:val="nil"/>
              <w:bottom w:val="single" w:sz="4" w:space="0" w:color="FFFFFF"/>
              <w:right w:val="single" w:sz="4" w:space="0" w:color="FFFFFF"/>
            </w:tcBorders>
            <w:shd w:val="clear" w:color="000000" w:fill="A6A6A6"/>
            <w:noWrap/>
            <w:vAlign w:val="center"/>
            <w:hideMark/>
          </w:tcPr>
          <w:p w:rsidR="00ED79EA" w:rsidRPr="00ED79EA" w:rsidRDefault="00ED79EA" w:rsidP="00ED79EA">
            <w:pPr>
              <w:spacing w:after="0" w:line="240" w:lineRule="auto"/>
              <w:jc w:val="center"/>
              <w:rPr>
                <w:rFonts w:ascii="Montserrat" w:eastAsia="Times New Roman" w:hAnsi="Montserrat" w:cs="Calibri"/>
                <w:color w:val="FFFFFF"/>
                <w:sz w:val="20"/>
                <w:szCs w:val="20"/>
                <w:lang w:eastAsia="es-MX"/>
              </w:rPr>
            </w:pPr>
            <w:r w:rsidRPr="00ED79EA">
              <w:rPr>
                <w:rFonts w:ascii="Montserrat" w:eastAsia="Times New Roman" w:hAnsi="Montserrat" w:cs="Calibri"/>
                <w:color w:val="FFFFFF"/>
                <w:sz w:val="20"/>
                <w:szCs w:val="20"/>
                <w:lang w:eastAsia="es-MX"/>
              </w:rPr>
              <w:t>Subgrupo</w:t>
            </w:r>
          </w:p>
        </w:tc>
        <w:tc>
          <w:tcPr>
            <w:tcW w:w="1071" w:type="dxa"/>
            <w:tcBorders>
              <w:top w:val="single" w:sz="4" w:space="0" w:color="FFFFFF"/>
              <w:left w:val="nil"/>
              <w:bottom w:val="single" w:sz="4" w:space="0" w:color="FFFFFF"/>
              <w:right w:val="single" w:sz="4" w:space="0" w:color="FFFFFF"/>
            </w:tcBorders>
            <w:shd w:val="clear" w:color="000000" w:fill="56242A"/>
            <w:noWrap/>
            <w:vAlign w:val="center"/>
            <w:hideMark/>
          </w:tcPr>
          <w:p w:rsidR="00ED79EA" w:rsidRPr="00ED79EA" w:rsidRDefault="00ED79EA" w:rsidP="00ED79EA">
            <w:pPr>
              <w:spacing w:after="0" w:line="240" w:lineRule="auto"/>
              <w:jc w:val="center"/>
              <w:rPr>
                <w:rFonts w:ascii="Montserrat" w:eastAsia="Times New Roman" w:hAnsi="Montserrat" w:cs="Calibri"/>
                <w:color w:val="FFFFFF"/>
                <w:sz w:val="20"/>
                <w:szCs w:val="20"/>
                <w:lang w:eastAsia="es-MX"/>
              </w:rPr>
            </w:pPr>
            <w:proofErr w:type="spellStart"/>
            <w:r w:rsidRPr="00ED79EA">
              <w:rPr>
                <w:rFonts w:ascii="Montserrat" w:eastAsia="Times New Roman" w:hAnsi="Montserrat" w:cs="Calibri"/>
                <w:color w:val="FFFFFF"/>
                <w:sz w:val="20"/>
                <w:szCs w:val="20"/>
                <w:lang w:eastAsia="es-MX"/>
              </w:rPr>
              <w:t>Cve_Edo_Ins</w:t>
            </w:r>
            <w:proofErr w:type="spellEnd"/>
          </w:p>
        </w:tc>
        <w:tc>
          <w:tcPr>
            <w:tcW w:w="4509" w:type="dxa"/>
            <w:tcBorders>
              <w:top w:val="single" w:sz="4" w:space="0" w:color="FFFFFF"/>
              <w:left w:val="nil"/>
              <w:bottom w:val="single" w:sz="4" w:space="0" w:color="FFFFFF"/>
              <w:right w:val="single" w:sz="4" w:space="0" w:color="FFFFFF"/>
            </w:tcBorders>
            <w:shd w:val="clear" w:color="000000" w:fill="A6A6A6"/>
            <w:noWrap/>
            <w:vAlign w:val="center"/>
            <w:hideMark/>
          </w:tcPr>
          <w:p w:rsidR="00ED79EA" w:rsidRPr="00ED79EA" w:rsidRDefault="00ED79EA" w:rsidP="00ED79EA">
            <w:pPr>
              <w:spacing w:after="0" w:line="240" w:lineRule="auto"/>
              <w:jc w:val="center"/>
              <w:rPr>
                <w:rFonts w:ascii="Montserrat" w:eastAsia="Times New Roman" w:hAnsi="Montserrat" w:cs="Calibri"/>
                <w:color w:val="FFFFFF"/>
                <w:sz w:val="20"/>
                <w:szCs w:val="20"/>
                <w:lang w:eastAsia="es-MX"/>
              </w:rPr>
            </w:pPr>
            <w:r w:rsidRPr="00ED79EA">
              <w:rPr>
                <w:rFonts w:ascii="Montserrat" w:eastAsia="Times New Roman" w:hAnsi="Montserrat" w:cs="Calibri"/>
                <w:color w:val="FFFFFF"/>
                <w:sz w:val="20"/>
                <w:szCs w:val="20"/>
                <w:lang w:eastAsia="es-MX"/>
              </w:rPr>
              <w:t>Nombre de unidad</w:t>
            </w:r>
          </w:p>
        </w:tc>
      </w:tr>
      <w:tr w:rsidR="00ED79EA" w:rsidRPr="00ED79EA" w:rsidTr="00ED79EA">
        <w:trPr>
          <w:trHeight w:val="20"/>
          <w:jc w:val="center"/>
        </w:trPr>
        <w:tc>
          <w:tcPr>
            <w:tcW w:w="12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79EA" w:rsidRPr="00ED79EA" w:rsidRDefault="00ED79EA" w:rsidP="00ED79EA">
            <w:pPr>
              <w:spacing w:after="0" w:line="240" w:lineRule="auto"/>
              <w:jc w:val="center"/>
              <w:rPr>
                <w:rFonts w:ascii="Montserrat" w:eastAsia="Times New Roman" w:hAnsi="Montserrat" w:cs="Calibri"/>
                <w:b/>
                <w:bCs/>
                <w:color w:val="000000"/>
                <w:sz w:val="20"/>
                <w:szCs w:val="20"/>
                <w:lang w:eastAsia="es-MX"/>
              </w:rPr>
            </w:pPr>
            <w:r w:rsidRPr="00ED79EA">
              <w:rPr>
                <w:rFonts w:ascii="Montserrat" w:eastAsia="Times New Roman" w:hAnsi="Montserrat" w:cs="Calibri"/>
                <w:b/>
                <w:bCs/>
                <w:color w:val="000000"/>
                <w:sz w:val="20"/>
                <w:szCs w:val="20"/>
                <w:lang w:eastAsia="es-MX"/>
              </w:rPr>
              <w:t>SS</w:t>
            </w:r>
          </w:p>
        </w:tc>
        <w:tc>
          <w:tcPr>
            <w:tcW w:w="1131" w:type="dxa"/>
            <w:vMerge w:val="restart"/>
            <w:tcBorders>
              <w:top w:val="nil"/>
              <w:left w:val="single" w:sz="4" w:space="0" w:color="auto"/>
              <w:bottom w:val="single" w:sz="4" w:space="0" w:color="000000"/>
              <w:right w:val="single" w:sz="4" w:space="0" w:color="auto"/>
            </w:tcBorders>
            <w:shd w:val="clear" w:color="auto" w:fill="auto"/>
            <w:vAlign w:val="center"/>
            <w:hideMark/>
          </w:tcPr>
          <w:p w:rsidR="00ED79EA" w:rsidRPr="00ED79EA" w:rsidRDefault="00ED79EA" w:rsidP="00ED79EA">
            <w:pPr>
              <w:spacing w:after="0" w:line="240" w:lineRule="auto"/>
              <w:jc w:val="center"/>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Secretaria de Salud</w:t>
            </w:r>
          </w:p>
        </w:tc>
        <w:tc>
          <w:tcPr>
            <w:tcW w:w="2476" w:type="dxa"/>
            <w:vMerge w:val="restart"/>
            <w:tcBorders>
              <w:top w:val="nil"/>
              <w:left w:val="single" w:sz="4" w:space="0" w:color="auto"/>
              <w:bottom w:val="single" w:sz="4" w:space="0" w:color="000000"/>
              <w:right w:val="single" w:sz="4" w:space="0" w:color="auto"/>
            </w:tcBorders>
            <w:shd w:val="clear" w:color="000000" w:fill="F7F2EA"/>
            <w:vAlign w:val="center"/>
            <w:hideMark/>
          </w:tcPr>
          <w:p w:rsidR="00ED79EA" w:rsidRPr="00ED79EA" w:rsidRDefault="0053187C" w:rsidP="00ED79EA">
            <w:pPr>
              <w:spacing w:after="0" w:line="240" w:lineRule="auto"/>
              <w:rPr>
                <w:rFonts w:ascii="Montserrat" w:eastAsia="Times New Roman" w:hAnsi="Montserrat" w:cs="Calibri"/>
                <w:b/>
                <w:bCs/>
                <w:color w:val="000000"/>
                <w:sz w:val="20"/>
                <w:szCs w:val="20"/>
                <w:lang w:eastAsia="es-MX"/>
              </w:rPr>
            </w:pPr>
            <w:r>
              <w:rPr>
                <w:rFonts w:ascii="Montserrat" w:eastAsia="Times New Roman" w:hAnsi="Montserrat" w:cs="Calibri"/>
                <w:b/>
                <w:bCs/>
                <w:color w:val="000000"/>
                <w:sz w:val="20"/>
                <w:szCs w:val="20"/>
                <w:lang w:eastAsia="es-MX"/>
              </w:rPr>
              <w:t>Órganos D</w:t>
            </w:r>
            <w:r w:rsidR="00ED79EA" w:rsidRPr="00ED79EA">
              <w:rPr>
                <w:rFonts w:ascii="Montserrat" w:eastAsia="Times New Roman" w:hAnsi="Montserrat" w:cs="Calibri"/>
                <w:b/>
                <w:bCs/>
                <w:color w:val="000000"/>
                <w:sz w:val="20"/>
                <w:szCs w:val="20"/>
                <w:lang w:eastAsia="es-MX"/>
              </w:rPr>
              <w:t>esconcentrados</w:t>
            </w:r>
          </w:p>
        </w:tc>
        <w:tc>
          <w:tcPr>
            <w:tcW w:w="1071" w:type="dxa"/>
            <w:tcBorders>
              <w:top w:val="nil"/>
              <w:left w:val="nil"/>
              <w:bottom w:val="single" w:sz="4" w:space="0" w:color="auto"/>
              <w:right w:val="single" w:sz="4" w:space="0" w:color="auto"/>
            </w:tcBorders>
            <w:shd w:val="clear" w:color="000000" w:fill="F7F2EA"/>
            <w:noWrap/>
            <w:vAlign w:val="center"/>
            <w:hideMark/>
          </w:tcPr>
          <w:p w:rsidR="00ED79EA" w:rsidRPr="00ED79EA" w:rsidRDefault="00ED79EA" w:rsidP="00ED79EA">
            <w:pPr>
              <w:spacing w:after="0" w:line="240" w:lineRule="auto"/>
              <w:jc w:val="right"/>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73</w:t>
            </w:r>
          </w:p>
        </w:tc>
        <w:tc>
          <w:tcPr>
            <w:tcW w:w="4509" w:type="dxa"/>
            <w:tcBorders>
              <w:top w:val="nil"/>
              <w:left w:val="nil"/>
              <w:bottom w:val="single" w:sz="4" w:space="0" w:color="auto"/>
              <w:right w:val="single" w:sz="4" w:space="0" w:color="auto"/>
            </w:tcBorders>
            <w:shd w:val="clear" w:color="000000" w:fill="F7F2EA"/>
            <w:noWrap/>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Administración del Patrimonio de la Beneficencia Pública</w:t>
            </w:r>
          </w:p>
        </w:tc>
      </w:tr>
      <w:tr w:rsidR="00ED79EA" w:rsidRPr="00ED79EA" w:rsidTr="00ED79EA">
        <w:trPr>
          <w:trHeight w:val="20"/>
          <w:jc w:val="center"/>
        </w:trPr>
        <w:tc>
          <w:tcPr>
            <w:tcW w:w="1264"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p>
        </w:tc>
        <w:tc>
          <w:tcPr>
            <w:tcW w:w="1131"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p>
        </w:tc>
        <w:tc>
          <w:tcPr>
            <w:tcW w:w="2476"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p>
        </w:tc>
        <w:tc>
          <w:tcPr>
            <w:tcW w:w="1071" w:type="dxa"/>
            <w:tcBorders>
              <w:top w:val="nil"/>
              <w:left w:val="nil"/>
              <w:bottom w:val="single" w:sz="4" w:space="0" w:color="auto"/>
              <w:right w:val="single" w:sz="4" w:space="0" w:color="auto"/>
            </w:tcBorders>
            <w:shd w:val="clear" w:color="000000" w:fill="F7F2EA"/>
            <w:noWrap/>
            <w:vAlign w:val="center"/>
            <w:hideMark/>
          </w:tcPr>
          <w:p w:rsidR="00ED79EA" w:rsidRPr="00ED79EA" w:rsidRDefault="00ED79EA" w:rsidP="00ED79EA">
            <w:pPr>
              <w:spacing w:after="0" w:line="240" w:lineRule="auto"/>
              <w:jc w:val="right"/>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74</w:t>
            </w:r>
          </w:p>
        </w:tc>
        <w:tc>
          <w:tcPr>
            <w:tcW w:w="4509" w:type="dxa"/>
            <w:tcBorders>
              <w:top w:val="nil"/>
              <w:left w:val="nil"/>
              <w:bottom w:val="single" w:sz="4" w:space="0" w:color="auto"/>
              <w:right w:val="single" w:sz="4" w:space="0" w:color="auto"/>
            </w:tcBorders>
            <w:shd w:val="clear" w:color="000000" w:fill="F7F2EA"/>
            <w:noWrap/>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Centro Nacional de la Transfusión Sanguínea</w:t>
            </w:r>
          </w:p>
        </w:tc>
      </w:tr>
      <w:tr w:rsidR="00ED79EA" w:rsidRPr="00ED79EA" w:rsidTr="00ED79EA">
        <w:trPr>
          <w:trHeight w:val="20"/>
          <w:jc w:val="center"/>
        </w:trPr>
        <w:tc>
          <w:tcPr>
            <w:tcW w:w="1264"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p>
        </w:tc>
        <w:tc>
          <w:tcPr>
            <w:tcW w:w="1131"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p>
        </w:tc>
        <w:tc>
          <w:tcPr>
            <w:tcW w:w="2476"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p>
        </w:tc>
        <w:tc>
          <w:tcPr>
            <w:tcW w:w="1071" w:type="dxa"/>
            <w:tcBorders>
              <w:top w:val="nil"/>
              <w:left w:val="nil"/>
              <w:bottom w:val="single" w:sz="4" w:space="0" w:color="auto"/>
              <w:right w:val="single" w:sz="4" w:space="0" w:color="auto"/>
            </w:tcBorders>
            <w:shd w:val="clear" w:color="000000" w:fill="F7F2EA"/>
            <w:noWrap/>
            <w:vAlign w:val="center"/>
            <w:hideMark/>
          </w:tcPr>
          <w:p w:rsidR="00ED79EA" w:rsidRPr="00ED79EA" w:rsidRDefault="00ED79EA" w:rsidP="00ED79EA">
            <w:pPr>
              <w:spacing w:after="0" w:line="240" w:lineRule="auto"/>
              <w:jc w:val="right"/>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75</w:t>
            </w:r>
          </w:p>
        </w:tc>
        <w:tc>
          <w:tcPr>
            <w:tcW w:w="4509" w:type="dxa"/>
            <w:tcBorders>
              <w:top w:val="nil"/>
              <w:left w:val="nil"/>
              <w:bottom w:val="single" w:sz="4" w:space="0" w:color="auto"/>
              <w:right w:val="single" w:sz="4" w:space="0" w:color="auto"/>
            </w:tcBorders>
            <w:shd w:val="clear" w:color="000000" w:fill="F7F2EA"/>
            <w:noWrap/>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Centro Nacional para la Prevención y el Control del VIH/SIDA</w:t>
            </w:r>
          </w:p>
        </w:tc>
      </w:tr>
      <w:tr w:rsidR="00ED79EA" w:rsidRPr="00ED79EA" w:rsidTr="00ED79EA">
        <w:trPr>
          <w:trHeight w:val="20"/>
          <w:jc w:val="center"/>
        </w:trPr>
        <w:tc>
          <w:tcPr>
            <w:tcW w:w="1264"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p>
        </w:tc>
        <w:tc>
          <w:tcPr>
            <w:tcW w:w="1131"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p>
        </w:tc>
        <w:tc>
          <w:tcPr>
            <w:tcW w:w="2476"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p>
        </w:tc>
        <w:tc>
          <w:tcPr>
            <w:tcW w:w="1071" w:type="dxa"/>
            <w:tcBorders>
              <w:top w:val="nil"/>
              <w:left w:val="nil"/>
              <w:bottom w:val="single" w:sz="4" w:space="0" w:color="auto"/>
              <w:right w:val="single" w:sz="4" w:space="0" w:color="auto"/>
            </w:tcBorders>
            <w:shd w:val="clear" w:color="000000" w:fill="F7F2EA"/>
            <w:noWrap/>
            <w:vAlign w:val="center"/>
            <w:hideMark/>
          </w:tcPr>
          <w:p w:rsidR="00ED79EA" w:rsidRPr="00ED79EA" w:rsidRDefault="00ED79EA" w:rsidP="00ED79EA">
            <w:pPr>
              <w:spacing w:after="0" w:line="240" w:lineRule="auto"/>
              <w:jc w:val="right"/>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76</w:t>
            </w:r>
          </w:p>
        </w:tc>
        <w:tc>
          <w:tcPr>
            <w:tcW w:w="4509" w:type="dxa"/>
            <w:tcBorders>
              <w:top w:val="nil"/>
              <w:left w:val="nil"/>
              <w:bottom w:val="single" w:sz="4" w:space="0" w:color="auto"/>
              <w:right w:val="single" w:sz="4" w:space="0" w:color="auto"/>
            </w:tcBorders>
            <w:shd w:val="clear" w:color="000000" w:fill="F7F2EA"/>
            <w:noWrap/>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Centro Nacional de Equidad de Género y Salud Reproductiva</w:t>
            </w:r>
          </w:p>
        </w:tc>
      </w:tr>
      <w:tr w:rsidR="00ED79EA" w:rsidRPr="00ED79EA" w:rsidTr="00ED79EA">
        <w:trPr>
          <w:trHeight w:val="20"/>
          <w:jc w:val="center"/>
        </w:trPr>
        <w:tc>
          <w:tcPr>
            <w:tcW w:w="1264"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p>
        </w:tc>
        <w:tc>
          <w:tcPr>
            <w:tcW w:w="1131"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p>
        </w:tc>
        <w:tc>
          <w:tcPr>
            <w:tcW w:w="2476"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p>
        </w:tc>
        <w:tc>
          <w:tcPr>
            <w:tcW w:w="1071" w:type="dxa"/>
            <w:tcBorders>
              <w:top w:val="nil"/>
              <w:left w:val="nil"/>
              <w:bottom w:val="single" w:sz="4" w:space="0" w:color="auto"/>
              <w:right w:val="single" w:sz="4" w:space="0" w:color="auto"/>
            </w:tcBorders>
            <w:shd w:val="clear" w:color="000000" w:fill="F7F2EA"/>
            <w:noWrap/>
            <w:vAlign w:val="center"/>
            <w:hideMark/>
          </w:tcPr>
          <w:p w:rsidR="00ED79EA" w:rsidRPr="00ED79EA" w:rsidRDefault="00ED79EA" w:rsidP="00ED79EA">
            <w:pPr>
              <w:spacing w:after="0" w:line="240" w:lineRule="auto"/>
              <w:jc w:val="right"/>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77</w:t>
            </w:r>
          </w:p>
        </w:tc>
        <w:tc>
          <w:tcPr>
            <w:tcW w:w="4509" w:type="dxa"/>
            <w:tcBorders>
              <w:top w:val="nil"/>
              <w:left w:val="nil"/>
              <w:bottom w:val="single" w:sz="4" w:space="0" w:color="auto"/>
              <w:right w:val="single" w:sz="4" w:space="0" w:color="auto"/>
            </w:tcBorders>
            <w:shd w:val="clear" w:color="000000" w:fill="F7F2EA"/>
            <w:noWrap/>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Comisión Nacional de Arbitraje Médico</w:t>
            </w:r>
          </w:p>
        </w:tc>
      </w:tr>
      <w:tr w:rsidR="00ED79EA" w:rsidRPr="00ED79EA" w:rsidTr="00ED79EA">
        <w:trPr>
          <w:trHeight w:val="20"/>
          <w:jc w:val="center"/>
        </w:trPr>
        <w:tc>
          <w:tcPr>
            <w:tcW w:w="1264"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p>
        </w:tc>
        <w:tc>
          <w:tcPr>
            <w:tcW w:w="1131"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p>
        </w:tc>
        <w:tc>
          <w:tcPr>
            <w:tcW w:w="2476"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p>
        </w:tc>
        <w:tc>
          <w:tcPr>
            <w:tcW w:w="1071" w:type="dxa"/>
            <w:tcBorders>
              <w:top w:val="nil"/>
              <w:left w:val="nil"/>
              <w:bottom w:val="single" w:sz="4" w:space="0" w:color="auto"/>
              <w:right w:val="single" w:sz="4" w:space="0" w:color="auto"/>
            </w:tcBorders>
            <w:shd w:val="clear" w:color="000000" w:fill="F7F2EA"/>
            <w:noWrap/>
            <w:vAlign w:val="center"/>
            <w:hideMark/>
          </w:tcPr>
          <w:p w:rsidR="00ED79EA" w:rsidRPr="00ED79EA" w:rsidRDefault="00ED79EA" w:rsidP="00ED79EA">
            <w:pPr>
              <w:spacing w:after="0" w:line="240" w:lineRule="auto"/>
              <w:jc w:val="right"/>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78</w:t>
            </w:r>
          </w:p>
        </w:tc>
        <w:tc>
          <w:tcPr>
            <w:tcW w:w="4509" w:type="dxa"/>
            <w:tcBorders>
              <w:top w:val="nil"/>
              <w:left w:val="nil"/>
              <w:bottom w:val="single" w:sz="4" w:space="0" w:color="auto"/>
              <w:right w:val="single" w:sz="4" w:space="0" w:color="auto"/>
            </w:tcBorders>
            <w:shd w:val="clear" w:color="000000" w:fill="F7F2EA"/>
            <w:noWrap/>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Servicios de Atención Psiquiátrica (Unidad Central)</w:t>
            </w:r>
          </w:p>
        </w:tc>
      </w:tr>
      <w:tr w:rsidR="00ED79EA" w:rsidRPr="00ED79EA" w:rsidTr="00ED79EA">
        <w:trPr>
          <w:trHeight w:val="20"/>
          <w:jc w:val="center"/>
        </w:trPr>
        <w:tc>
          <w:tcPr>
            <w:tcW w:w="1264"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p>
        </w:tc>
        <w:tc>
          <w:tcPr>
            <w:tcW w:w="1131"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p>
        </w:tc>
        <w:tc>
          <w:tcPr>
            <w:tcW w:w="2476"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p>
        </w:tc>
        <w:tc>
          <w:tcPr>
            <w:tcW w:w="1071" w:type="dxa"/>
            <w:tcBorders>
              <w:top w:val="nil"/>
              <w:left w:val="nil"/>
              <w:bottom w:val="single" w:sz="4" w:space="0" w:color="auto"/>
              <w:right w:val="single" w:sz="4" w:space="0" w:color="auto"/>
            </w:tcBorders>
            <w:shd w:val="clear" w:color="000000" w:fill="F7F2EA"/>
            <w:noWrap/>
            <w:vAlign w:val="center"/>
            <w:hideMark/>
          </w:tcPr>
          <w:p w:rsidR="00ED79EA" w:rsidRPr="00ED79EA" w:rsidRDefault="00ED79EA" w:rsidP="00ED79EA">
            <w:pPr>
              <w:spacing w:after="0" w:line="240" w:lineRule="auto"/>
              <w:jc w:val="right"/>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79</w:t>
            </w:r>
          </w:p>
        </w:tc>
        <w:tc>
          <w:tcPr>
            <w:tcW w:w="4509" w:type="dxa"/>
            <w:tcBorders>
              <w:top w:val="nil"/>
              <w:left w:val="nil"/>
              <w:bottom w:val="single" w:sz="4" w:space="0" w:color="auto"/>
              <w:right w:val="single" w:sz="4" w:space="0" w:color="auto"/>
            </w:tcBorders>
            <w:shd w:val="clear" w:color="000000" w:fill="F7F2EA"/>
            <w:noWrap/>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Centro Nacional de Programas Preventivos y Control de Enfermedades</w:t>
            </w:r>
          </w:p>
        </w:tc>
      </w:tr>
      <w:tr w:rsidR="00ED79EA" w:rsidRPr="00ED79EA" w:rsidTr="00ED79EA">
        <w:trPr>
          <w:trHeight w:val="20"/>
          <w:jc w:val="center"/>
        </w:trPr>
        <w:tc>
          <w:tcPr>
            <w:tcW w:w="1264"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p>
        </w:tc>
        <w:tc>
          <w:tcPr>
            <w:tcW w:w="1131"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p>
        </w:tc>
        <w:tc>
          <w:tcPr>
            <w:tcW w:w="2476"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p>
        </w:tc>
        <w:tc>
          <w:tcPr>
            <w:tcW w:w="1071" w:type="dxa"/>
            <w:tcBorders>
              <w:top w:val="nil"/>
              <w:left w:val="nil"/>
              <w:bottom w:val="single" w:sz="4" w:space="0" w:color="auto"/>
              <w:right w:val="single" w:sz="4" w:space="0" w:color="auto"/>
            </w:tcBorders>
            <w:shd w:val="clear" w:color="000000" w:fill="F7F2EA"/>
            <w:noWrap/>
            <w:vAlign w:val="center"/>
            <w:hideMark/>
          </w:tcPr>
          <w:p w:rsidR="00ED79EA" w:rsidRPr="00ED79EA" w:rsidRDefault="00ED79EA" w:rsidP="00ED79EA">
            <w:pPr>
              <w:spacing w:after="0" w:line="240" w:lineRule="auto"/>
              <w:jc w:val="right"/>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80</w:t>
            </w:r>
          </w:p>
        </w:tc>
        <w:tc>
          <w:tcPr>
            <w:tcW w:w="4509" w:type="dxa"/>
            <w:tcBorders>
              <w:top w:val="nil"/>
              <w:left w:val="nil"/>
              <w:bottom w:val="single" w:sz="4" w:space="0" w:color="auto"/>
              <w:right w:val="single" w:sz="4" w:space="0" w:color="auto"/>
            </w:tcBorders>
            <w:shd w:val="clear" w:color="000000" w:fill="F7F2EA"/>
            <w:noWrap/>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Centro Nacional de Trasplantes</w:t>
            </w:r>
          </w:p>
        </w:tc>
      </w:tr>
      <w:tr w:rsidR="00ED79EA" w:rsidRPr="00ED79EA" w:rsidTr="00ED79EA">
        <w:trPr>
          <w:trHeight w:val="20"/>
          <w:jc w:val="center"/>
        </w:trPr>
        <w:tc>
          <w:tcPr>
            <w:tcW w:w="1264"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p>
        </w:tc>
        <w:tc>
          <w:tcPr>
            <w:tcW w:w="1131"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p>
        </w:tc>
        <w:tc>
          <w:tcPr>
            <w:tcW w:w="2476"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p>
        </w:tc>
        <w:tc>
          <w:tcPr>
            <w:tcW w:w="1071" w:type="dxa"/>
            <w:tcBorders>
              <w:top w:val="nil"/>
              <w:left w:val="nil"/>
              <w:bottom w:val="single" w:sz="4" w:space="0" w:color="auto"/>
              <w:right w:val="single" w:sz="4" w:space="0" w:color="auto"/>
            </w:tcBorders>
            <w:shd w:val="clear" w:color="000000" w:fill="F7F2EA"/>
            <w:noWrap/>
            <w:vAlign w:val="center"/>
            <w:hideMark/>
          </w:tcPr>
          <w:p w:rsidR="00ED79EA" w:rsidRPr="00ED79EA" w:rsidRDefault="00ED79EA" w:rsidP="00ED79EA">
            <w:pPr>
              <w:spacing w:after="0" w:line="240" w:lineRule="auto"/>
              <w:jc w:val="right"/>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81</w:t>
            </w:r>
          </w:p>
        </w:tc>
        <w:tc>
          <w:tcPr>
            <w:tcW w:w="4509" w:type="dxa"/>
            <w:tcBorders>
              <w:top w:val="nil"/>
              <w:left w:val="nil"/>
              <w:bottom w:val="single" w:sz="4" w:space="0" w:color="auto"/>
              <w:right w:val="single" w:sz="4" w:space="0" w:color="auto"/>
            </w:tcBorders>
            <w:shd w:val="clear" w:color="000000" w:fill="F7F2EA"/>
            <w:noWrap/>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Centro Nacional para la Salud de la Infancia y la Adolescencia</w:t>
            </w:r>
          </w:p>
        </w:tc>
      </w:tr>
      <w:tr w:rsidR="00ED79EA" w:rsidRPr="00ED79EA" w:rsidTr="00ED79EA">
        <w:trPr>
          <w:trHeight w:val="20"/>
          <w:jc w:val="center"/>
        </w:trPr>
        <w:tc>
          <w:tcPr>
            <w:tcW w:w="1264"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p>
        </w:tc>
        <w:tc>
          <w:tcPr>
            <w:tcW w:w="1131"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p>
        </w:tc>
        <w:tc>
          <w:tcPr>
            <w:tcW w:w="2476"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p>
        </w:tc>
        <w:tc>
          <w:tcPr>
            <w:tcW w:w="1071" w:type="dxa"/>
            <w:tcBorders>
              <w:top w:val="nil"/>
              <w:left w:val="nil"/>
              <w:bottom w:val="single" w:sz="4" w:space="0" w:color="auto"/>
              <w:right w:val="single" w:sz="4" w:space="0" w:color="auto"/>
            </w:tcBorders>
            <w:shd w:val="clear" w:color="000000" w:fill="F7F2EA"/>
            <w:noWrap/>
            <w:vAlign w:val="center"/>
            <w:hideMark/>
          </w:tcPr>
          <w:p w:rsidR="00ED79EA" w:rsidRPr="00ED79EA" w:rsidRDefault="00ED79EA" w:rsidP="00ED79EA">
            <w:pPr>
              <w:spacing w:after="0" w:line="240" w:lineRule="auto"/>
              <w:jc w:val="right"/>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82</w:t>
            </w:r>
          </w:p>
        </w:tc>
        <w:tc>
          <w:tcPr>
            <w:tcW w:w="4509" w:type="dxa"/>
            <w:tcBorders>
              <w:top w:val="nil"/>
              <w:left w:val="nil"/>
              <w:bottom w:val="single" w:sz="4" w:space="0" w:color="auto"/>
              <w:right w:val="single" w:sz="4" w:space="0" w:color="auto"/>
            </w:tcBorders>
            <w:shd w:val="clear" w:color="000000" w:fill="F7F2EA"/>
            <w:noWrap/>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Comisión Federal para la Protección contra Riesgos Sanitarios</w:t>
            </w:r>
          </w:p>
        </w:tc>
      </w:tr>
      <w:tr w:rsidR="00ED79EA" w:rsidRPr="00ED79EA" w:rsidTr="00ED79EA">
        <w:trPr>
          <w:trHeight w:val="20"/>
          <w:jc w:val="center"/>
        </w:trPr>
        <w:tc>
          <w:tcPr>
            <w:tcW w:w="1264"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p>
        </w:tc>
        <w:tc>
          <w:tcPr>
            <w:tcW w:w="1131"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p>
        </w:tc>
        <w:tc>
          <w:tcPr>
            <w:tcW w:w="2476"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p>
        </w:tc>
        <w:tc>
          <w:tcPr>
            <w:tcW w:w="1071" w:type="dxa"/>
            <w:tcBorders>
              <w:top w:val="nil"/>
              <w:left w:val="nil"/>
              <w:bottom w:val="single" w:sz="4" w:space="0" w:color="auto"/>
              <w:right w:val="single" w:sz="4" w:space="0" w:color="auto"/>
            </w:tcBorders>
            <w:shd w:val="clear" w:color="000000" w:fill="F7F2EA"/>
            <w:noWrap/>
            <w:vAlign w:val="center"/>
            <w:hideMark/>
          </w:tcPr>
          <w:p w:rsidR="00ED79EA" w:rsidRPr="00ED79EA" w:rsidRDefault="00ED79EA" w:rsidP="00ED79EA">
            <w:pPr>
              <w:spacing w:after="0" w:line="240" w:lineRule="auto"/>
              <w:jc w:val="right"/>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83</w:t>
            </w:r>
          </w:p>
        </w:tc>
        <w:tc>
          <w:tcPr>
            <w:tcW w:w="4509" w:type="dxa"/>
            <w:tcBorders>
              <w:top w:val="nil"/>
              <w:left w:val="nil"/>
              <w:bottom w:val="single" w:sz="4" w:space="0" w:color="auto"/>
              <w:right w:val="single" w:sz="4" w:space="0" w:color="auto"/>
            </w:tcBorders>
            <w:shd w:val="clear" w:color="000000" w:fill="F7F2EA"/>
            <w:noWrap/>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Centro Nacional de Excelencia Tecnológica en Salud</w:t>
            </w:r>
          </w:p>
        </w:tc>
      </w:tr>
      <w:tr w:rsidR="00ED79EA" w:rsidRPr="00ED79EA" w:rsidTr="00ED79EA">
        <w:trPr>
          <w:trHeight w:val="20"/>
          <w:jc w:val="center"/>
        </w:trPr>
        <w:tc>
          <w:tcPr>
            <w:tcW w:w="1264"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p>
        </w:tc>
        <w:tc>
          <w:tcPr>
            <w:tcW w:w="1131"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p>
        </w:tc>
        <w:tc>
          <w:tcPr>
            <w:tcW w:w="2476"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p>
        </w:tc>
        <w:tc>
          <w:tcPr>
            <w:tcW w:w="1071" w:type="dxa"/>
            <w:tcBorders>
              <w:top w:val="nil"/>
              <w:left w:val="nil"/>
              <w:bottom w:val="single" w:sz="4" w:space="0" w:color="auto"/>
              <w:right w:val="single" w:sz="4" w:space="0" w:color="auto"/>
            </w:tcBorders>
            <w:shd w:val="clear" w:color="000000" w:fill="F7F2EA"/>
            <w:noWrap/>
            <w:vAlign w:val="center"/>
            <w:hideMark/>
          </w:tcPr>
          <w:p w:rsidR="00ED79EA" w:rsidRPr="00ED79EA" w:rsidRDefault="00ED79EA" w:rsidP="00ED79EA">
            <w:pPr>
              <w:spacing w:after="0" w:line="240" w:lineRule="auto"/>
              <w:jc w:val="right"/>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84</w:t>
            </w:r>
          </w:p>
        </w:tc>
        <w:tc>
          <w:tcPr>
            <w:tcW w:w="4509" w:type="dxa"/>
            <w:tcBorders>
              <w:top w:val="nil"/>
              <w:left w:val="nil"/>
              <w:bottom w:val="single" w:sz="4" w:space="0" w:color="auto"/>
              <w:right w:val="single" w:sz="4" w:space="0" w:color="auto"/>
            </w:tcBorders>
            <w:shd w:val="clear" w:color="000000" w:fill="F7F2EA"/>
            <w:noWrap/>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Comisión Nacional de Protección Social en Salud</w:t>
            </w:r>
          </w:p>
        </w:tc>
      </w:tr>
      <w:tr w:rsidR="00ED79EA" w:rsidRPr="00ED79EA" w:rsidTr="00ED79EA">
        <w:trPr>
          <w:trHeight w:val="20"/>
          <w:jc w:val="center"/>
        </w:trPr>
        <w:tc>
          <w:tcPr>
            <w:tcW w:w="1264"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p>
        </w:tc>
        <w:tc>
          <w:tcPr>
            <w:tcW w:w="1131"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p>
        </w:tc>
        <w:tc>
          <w:tcPr>
            <w:tcW w:w="2476"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p>
        </w:tc>
        <w:tc>
          <w:tcPr>
            <w:tcW w:w="1071" w:type="dxa"/>
            <w:tcBorders>
              <w:top w:val="nil"/>
              <w:left w:val="nil"/>
              <w:bottom w:val="single" w:sz="4" w:space="0" w:color="auto"/>
              <w:right w:val="single" w:sz="4" w:space="0" w:color="auto"/>
            </w:tcBorders>
            <w:shd w:val="clear" w:color="000000" w:fill="F7F2EA"/>
            <w:noWrap/>
            <w:vAlign w:val="center"/>
            <w:hideMark/>
          </w:tcPr>
          <w:p w:rsidR="00ED79EA" w:rsidRPr="00ED79EA" w:rsidRDefault="00ED79EA" w:rsidP="00ED79EA">
            <w:pPr>
              <w:spacing w:after="0" w:line="240" w:lineRule="auto"/>
              <w:jc w:val="right"/>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85</w:t>
            </w:r>
          </w:p>
        </w:tc>
        <w:tc>
          <w:tcPr>
            <w:tcW w:w="4509" w:type="dxa"/>
            <w:tcBorders>
              <w:top w:val="nil"/>
              <w:left w:val="nil"/>
              <w:bottom w:val="single" w:sz="4" w:space="0" w:color="auto"/>
              <w:right w:val="single" w:sz="4" w:space="0" w:color="auto"/>
            </w:tcBorders>
            <w:shd w:val="clear" w:color="000000" w:fill="F7F2EA"/>
            <w:noWrap/>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Comisión Nacional de Bioética</w:t>
            </w:r>
          </w:p>
        </w:tc>
      </w:tr>
      <w:tr w:rsidR="00ED79EA" w:rsidRPr="00ED79EA" w:rsidTr="00ED79EA">
        <w:trPr>
          <w:trHeight w:val="20"/>
          <w:jc w:val="center"/>
        </w:trPr>
        <w:tc>
          <w:tcPr>
            <w:tcW w:w="1264"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p>
        </w:tc>
        <w:tc>
          <w:tcPr>
            <w:tcW w:w="1131"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p>
        </w:tc>
        <w:tc>
          <w:tcPr>
            <w:tcW w:w="2476"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p>
        </w:tc>
        <w:tc>
          <w:tcPr>
            <w:tcW w:w="1071" w:type="dxa"/>
            <w:tcBorders>
              <w:top w:val="nil"/>
              <w:left w:val="nil"/>
              <w:bottom w:val="single" w:sz="4" w:space="0" w:color="auto"/>
              <w:right w:val="single" w:sz="4" w:space="0" w:color="auto"/>
            </w:tcBorders>
            <w:shd w:val="clear" w:color="000000" w:fill="F7F2EA"/>
            <w:noWrap/>
            <w:vAlign w:val="center"/>
            <w:hideMark/>
          </w:tcPr>
          <w:p w:rsidR="00ED79EA" w:rsidRPr="00ED79EA" w:rsidRDefault="00ED79EA" w:rsidP="00ED79EA">
            <w:pPr>
              <w:spacing w:after="0" w:line="240" w:lineRule="auto"/>
              <w:jc w:val="right"/>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87</w:t>
            </w:r>
          </w:p>
        </w:tc>
        <w:tc>
          <w:tcPr>
            <w:tcW w:w="4509" w:type="dxa"/>
            <w:tcBorders>
              <w:top w:val="nil"/>
              <w:left w:val="nil"/>
              <w:bottom w:val="single" w:sz="4" w:space="0" w:color="auto"/>
              <w:right w:val="single" w:sz="4" w:space="0" w:color="auto"/>
            </w:tcBorders>
            <w:shd w:val="clear" w:color="000000" w:fill="F7F2EA"/>
            <w:noWrap/>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Centro Nacional para la Prevención y Control de Adicciones</w:t>
            </w:r>
          </w:p>
        </w:tc>
      </w:tr>
      <w:tr w:rsidR="00ED79EA" w:rsidRPr="00ED79EA" w:rsidTr="00ED79EA">
        <w:trPr>
          <w:trHeight w:val="20"/>
          <w:jc w:val="center"/>
        </w:trPr>
        <w:tc>
          <w:tcPr>
            <w:tcW w:w="1264"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p>
        </w:tc>
        <w:tc>
          <w:tcPr>
            <w:tcW w:w="1131"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p>
        </w:tc>
        <w:tc>
          <w:tcPr>
            <w:tcW w:w="2476" w:type="dxa"/>
            <w:vMerge w:val="restart"/>
            <w:tcBorders>
              <w:top w:val="nil"/>
              <w:left w:val="single" w:sz="4" w:space="0" w:color="auto"/>
              <w:bottom w:val="single" w:sz="4" w:space="0" w:color="000000"/>
              <w:right w:val="single" w:sz="4" w:space="0" w:color="auto"/>
            </w:tcBorders>
            <w:shd w:val="clear" w:color="auto" w:fill="auto"/>
            <w:vAlign w:val="center"/>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r w:rsidRPr="00ED79EA">
              <w:rPr>
                <w:rFonts w:ascii="Montserrat" w:eastAsia="Times New Roman" w:hAnsi="Montserrat" w:cs="Calibri"/>
                <w:b/>
                <w:bCs/>
                <w:color w:val="000000"/>
                <w:sz w:val="20"/>
                <w:szCs w:val="20"/>
                <w:lang w:eastAsia="es-MX"/>
              </w:rPr>
              <w:t>Hospitales Federales de Referencia</w:t>
            </w:r>
          </w:p>
        </w:tc>
        <w:tc>
          <w:tcPr>
            <w:tcW w:w="1071" w:type="dxa"/>
            <w:tcBorders>
              <w:top w:val="nil"/>
              <w:left w:val="nil"/>
              <w:bottom w:val="single" w:sz="4" w:space="0" w:color="auto"/>
              <w:right w:val="single" w:sz="4" w:space="0" w:color="auto"/>
            </w:tcBorders>
            <w:shd w:val="clear" w:color="auto" w:fill="auto"/>
            <w:noWrap/>
            <w:vAlign w:val="center"/>
            <w:hideMark/>
          </w:tcPr>
          <w:p w:rsidR="00ED79EA" w:rsidRPr="00ED79EA" w:rsidRDefault="00ED79EA" w:rsidP="00ED79EA">
            <w:pPr>
              <w:spacing w:after="0" w:line="240" w:lineRule="auto"/>
              <w:jc w:val="right"/>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88</w:t>
            </w:r>
          </w:p>
        </w:tc>
        <w:tc>
          <w:tcPr>
            <w:tcW w:w="4509" w:type="dxa"/>
            <w:tcBorders>
              <w:top w:val="nil"/>
              <w:left w:val="nil"/>
              <w:bottom w:val="single" w:sz="4" w:space="0" w:color="auto"/>
              <w:right w:val="single" w:sz="4" w:space="0" w:color="auto"/>
            </w:tcBorders>
            <w:shd w:val="clear" w:color="auto" w:fill="auto"/>
            <w:noWrap/>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Hospital Juárez del Centro</w:t>
            </w:r>
          </w:p>
        </w:tc>
      </w:tr>
      <w:tr w:rsidR="00ED79EA" w:rsidRPr="00ED79EA" w:rsidTr="00ED79EA">
        <w:trPr>
          <w:trHeight w:val="20"/>
          <w:jc w:val="center"/>
        </w:trPr>
        <w:tc>
          <w:tcPr>
            <w:tcW w:w="1264"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p>
        </w:tc>
        <w:tc>
          <w:tcPr>
            <w:tcW w:w="1131"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p>
        </w:tc>
        <w:tc>
          <w:tcPr>
            <w:tcW w:w="2476"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p>
        </w:tc>
        <w:tc>
          <w:tcPr>
            <w:tcW w:w="1071" w:type="dxa"/>
            <w:tcBorders>
              <w:top w:val="nil"/>
              <w:left w:val="nil"/>
              <w:bottom w:val="single" w:sz="4" w:space="0" w:color="auto"/>
              <w:right w:val="single" w:sz="4" w:space="0" w:color="auto"/>
            </w:tcBorders>
            <w:shd w:val="clear" w:color="auto" w:fill="auto"/>
            <w:noWrap/>
            <w:vAlign w:val="center"/>
            <w:hideMark/>
          </w:tcPr>
          <w:p w:rsidR="00ED79EA" w:rsidRPr="00ED79EA" w:rsidRDefault="00ED79EA" w:rsidP="00ED79EA">
            <w:pPr>
              <w:spacing w:after="0" w:line="240" w:lineRule="auto"/>
              <w:jc w:val="right"/>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89</w:t>
            </w:r>
          </w:p>
        </w:tc>
        <w:tc>
          <w:tcPr>
            <w:tcW w:w="4509" w:type="dxa"/>
            <w:tcBorders>
              <w:top w:val="nil"/>
              <w:left w:val="nil"/>
              <w:bottom w:val="single" w:sz="4" w:space="0" w:color="auto"/>
              <w:right w:val="single" w:sz="4" w:space="0" w:color="auto"/>
            </w:tcBorders>
            <w:shd w:val="clear" w:color="auto" w:fill="auto"/>
            <w:noWrap/>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Hospital de la Mujer</w:t>
            </w:r>
          </w:p>
        </w:tc>
      </w:tr>
      <w:tr w:rsidR="00ED79EA" w:rsidRPr="00ED79EA" w:rsidTr="00ED79EA">
        <w:trPr>
          <w:trHeight w:val="20"/>
          <w:jc w:val="center"/>
        </w:trPr>
        <w:tc>
          <w:tcPr>
            <w:tcW w:w="1264"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p>
        </w:tc>
        <w:tc>
          <w:tcPr>
            <w:tcW w:w="1131"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p>
        </w:tc>
        <w:tc>
          <w:tcPr>
            <w:tcW w:w="2476"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p>
        </w:tc>
        <w:tc>
          <w:tcPr>
            <w:tcW w:w="1071" w:type="dxa"/>
            <w:tcBorders>
              <w:top w:val="nil"/>
              <w:left w:val="nil"/>
              <w:bottom w:val="single" w:sz="4" w:space="0" w:color="auto"/>
              <w:right w:val="single" w:sz="4" w:space="0" w:color="auto"/>
            </w:tcBorders>
            <w:shd w:val="clear" w:color="auto" w:fill="auto"/>
            <w:noWrap/>
            <w:vAlign w:val="center"/>
            <w:hideMark/>
          </w:tcPr>
          <w:p w:rsidR="00ED79EA" w:rsidRPr="00ED79EA" w:rsidRDefault="00ED79EA" w:rsidP="00ED79EA">
            <w:pPr>
              <w:spacing w:after="0" w:line="240" w:lineRule="auto"/>
              <w:jc w:val="right"/>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90</w:t>
            </w:r>
          </w:p>
        </w:tc>
        <w:tc>
          <w:tcPr>
            <w:tcW w:w="4509" w:type="dxa"/>
            <w:tcBorders>
              <w:top w:val="nil"/>
              <w:left w:val="nil"/>
              <w:bottom w:val="single" w:sz="4" w:space="0" w:color="auto"/>
              <w:right w:val="single" w:sz="4" w:space="0" w:color="auto"/>
            </w:tcBorders>
            <w:shd w:val="clear" w:color="auto" w:fill="auto"/>
            <w:noWrap/>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Hospital Nacional Homeopático</w:t>
            </w:r>
          </w:p>
        </w:tc>
      </w:tr>
      <w:tr w:rsidR="00ED79EA" w:rsidRPr="00ED79EA" w:rsidTr="00ED79EA">
        <w:trPr>
          <w:trHeight w:val="20"/>
          <w:jc w:val="center"/>
        </w:trPr>
        <w:tc>
          <w:tcPr>
            <w:tcW w:w="1264"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p>
        </w:tc>
        <w:tc>
          <w:tcPr>
            <w:tcW w:w="1131" w:type="dxa"/>
            <w:vMerge/>
            <w:tcBorders>
              <w:top w:val="nil"/>
              <w:left w:val="single" w:sz="4" w:space="0" w:color="auto"/>
              <w:bottom w:val="single" w:sz="4" w:space="0" w:color="000000"/>
              <w:right w:val="single" w:sz="4" w:space="0" w:color="auto"/>
            </w:tcBorders>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p>
        </w:tc>
        <w:tc>
          <w:tcPr>
            <w:tcW w:w="2476" w:type="dxa"/>
            <w:tcBorders>
              <w:top w:val="nil"/>
              <w:left w:val="nil"/>
              <w:bottom w:val="single" w:sz="4" w:space="0" w:color="auto"/>
              <w:right w:val="single" w:sz="4" w:space="0" w:color="auto"/>
            </w:tcBorders>
            <w:shd w:val="clear" w:color="000000" w:fill="F7F2EA"/>
            <w:vAlign w:val="bottom"/>
            <w:hideMark/>
          </w:tcPr>
          <w:p w:rsidR="00ED79EA" w:rsidRPr="00ED79EA" w:rsidRDefault="00ED79EA" w:rsidP="00ED79EA">
            <w:pPr>
              <w:spacing w:after="0" w:line="240" w:lineRule="auto"/>
              <w:rPr>
                <w:rFonts w:ascii="Montserrat" w:eastAsia="Times New Roman" w:hAnsi="Montserrat" w:cs="Calibri"/>
                <w:b/>
                <w:bCs/>
                <w:color w:val="000000"/>
                <w:sz w:val="20"/>
                <w:szCs w:val="20"/>
                <w:lang w:eastAsia="es-MX"/>
              </w:rPr>
            </w:pPr>
            <w:r w:rsidRPr="00ED79EA">
              <w:rPr>
                <w:rFonts w:ascii="Montserrat" w:eastAsia="Times New Roman" w:hAnsi="Montserrat" w:cs="Calibri"/>
                <w:b/>
                <w:bCs/>
                <w:color w:val="000000"/>
                <w:sz w:val="20"/>
                <w:szCs w:val="20"/>
                <w:lang w:eastAsia="es-MX"/>
              </w:rPr>
              <w:t>Empresas de Participación Estatal Mayoritaria</w:t>
            </w:r>
          </w:p>
        </w:tc>
        <w:tc>
          <w:tcPr>
            <w:tcW w:w="1071" w:type="dxa"/>
            <w:tcBorders>
              <w:top w:val="nil"/>
              <w:left w:val="nil"/>
              <w:bottom w:val="single" w:sz="4" w:space="0" w:color="auto"/>
              <w:right w:val="single" w:sz="4" w:space="0" w:color="auto"/>
            </w:tcBorders>
            <w:shd w:val="clear" w:color="000000" w:fill="F7F2EA"/>
            <w:noWrap/>
            <w:vAlign w:val="center"/>
            <w:hideMark/>
          </w:tcPr>
          <w:p w:rsidR="00ED79EA" w:rsidRPr="00ED79EA" w:rsidRDefault="00ED79EA" w:rsidP="00ED79EA">
            <w:pPr>
              <w:spacing w:after="0" w:line="240" w:lineRule="auto"/>
              <w:jc w:val="right"/>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104</w:t>
            </w:r>
          </w:p>
        </w:tc>
        <w:tc>
          <w:tcPr>
            <w:tcW w:w="4509" w:type="dxa"/>
            <w:tcBorders>
              <w:top w:val="nil"/>
              <w:left w:val="nil"/>
              <w:bottom w:val="single" w:sz="4" w:space="0" w:color="auto"/>
              <w:right w:val="single" w:sz="4" w:space="0" w:color="auto"/>
            </w:tcBorders>
            <w:shd w:val="clear" w:color="000000" w:fill="F7F2EA"/>
            <w:noWrap/>
            <w:vAlign w:val="center"/>
            <w:hideMark/>
          </w:tcPr>
          <w:p w:rsidR="00ED79EA" w:rsidRPr="00ED79EA" w:rsidRDefault="00ED79EA" w:rsidP="00ED79EA">
            <w:pPr>
              <w:spacing w:after="0" w:line="240" w:lineRule="auto"/>
              <w:rPr>
                <w:rFonts w:ascii="Montserrat" w:eastAsia="Times New Roman" w:hAnsi="Montserrat" w:cs="Calibri"/>
                <w:color w:val="000000"/>
                <w:sz w:val="20"/>
                <w:szCs w:val="20"/>
                <w:lang w:eastAsia="es-MX"/>
              </w:rPr>
            </w:pPr>
            <w:r w:rsidRPr="00ED79EA">
              <w:rPr>
                <w:rFonts w:ascii="Montserrat" w:eastAsia="Times New Roman" w:hAnsi="Montserrat" w:cs="Calibri"/>
                <w:color w:val="000000"/>
                <w:sz w:val="20"/>
                <w:szCs w:val="20"/>
                <w:lang w:eastAsia="es-MX"/>
              </w:rPr>
              <w:t>Laboratorio de Biológicos y Reactivos de México, S.A. de C.V.</w:t>
            </w:r>
          </w:p>
        </w:tc>
      </w:tr>
    </w:tbl>
    <w:p w:rsidR="00ED79EA" w:rsidRDefault="00ED79EA" w:rsidP="00ED79EA"/>
    <w:p w:rsidR="006A272B" w:rsidRDefault="00C8432A" w:rsidP="00ED79EA">
      <w:r w:rsidRPr="00C8432A">
        <w:t>Una vez identificada la clave del miembro, toda la información reportada por éste debe codificarse con esta única clave</w:t>
      </w:r>
      <w:r>
        <w:t xml:space="preserve"> </w:t>
      </w:r>
      <w:r w:rsidRPr="00C8432A">
        <w:t xml:space="preserve">en la columna D. </w:t>
      </w:r>
    </w:p>
    <w:p w:rsidR="006A272B" w:rsidRDefault="006A272B" w:rsidP="006A272B">
      <w:pPr>
        <w:pStyle w:val="Figurasycuadros"/>
        <w:numPr>
          <w:ilvl w:val="0"/>
          <w:numId w:val="0"/>
        </w:numPr>
      </w:pPr>
      <w:r>
        <w:t>F</w:t>
      </w:r>
      <w:r w:rsidRPr="006A272B">
        <w:t>igura 4. Codificación Temporal, geográfica, grupo de proveedor y miembro de grupo.</w:t>
      </w:r>
    </w:p>
    <w:p w:rsidR="006A272B" w:rsidRPr="006A272B" w:rsidRDefault="006A272B" w:rsidP="006A272B">
      <w:pPr>
        <w:jc w:val="center"/>
      </w:pPr>
      <w:r>
        <w:rPr>
          <w:noProof/>
          <w:lang w:eastAsia="es-MX"/>
        </w:rPr>
        <w:drawing>
          <wp:inline distT="0" distB="0" distL="0" distR="0" wp14:anchorId="27548399" wp14:editId="4AEF7648">
            <wp:extent cx="3362325" cy="1419225"/>
            <wp:effectExtent l="171450" t="171450" r="161925" b="1619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19955"/>
                    <a:stretch/>
                  </pic:blipFill>
                  <pic:spPr bwMode="auto">
                    <a:xfrm>
                      <a:off x="0" y="0"/>
                      <a:ext cx="3362325" cy="1419225"/>
                    </a:xfrm>
                    <a:prstGeom prst="snip2Diag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C8432A" w:rsidRDefault="006A272B" w:rsidP="006A272B">
      <w:pPr>
        <w:jc w:val="both"/>
      </w:pPr>
      <w:r>
        <w:lastRenderedPageBreak/>
        <w:t xml:space="preserve">En el ejemplo de la Figura 4, hasta este momento, podemos identificar que el ejercicio de gasto reportado es el del año 2021, ejercido en la entidad 15 Estado de México, cuyo grupo de proveedor es alguna unidad de Investigación, Educación y Desarrollo, específicamente el Instituto Politécnico Nacional. </w:t>
      </w:r>
      <w:r w:rsidR="00C8432A" w:rsidRPr="00C8432A">
        <w:t xml:space="preserve">En el caso de los miembros que además reportan información desagregada por unidad médica, </w:t>
      </w:r>
      <w:r>
        <w:t xml:space="preserve">administrativa o de apoyo, </w:t>
      </w:r>
      <w:r w:rsidR="00C8432A" w:rsidRPr="00C8432A">
        <w:t>las columnas destinadas para esta especificación son Q y R de las que se hablará más adelante</w:t>
      </w:r>
      <w:r>
        <w:t xml:space="preserve"> y no interfiere en la regla de codificar toda la información de la matriz con una sola clave de miembro</w:t>
      </w:r>
      <w:r w:rsidR="00C8432A" w:rsidRPr="00C8432A">
        <w:t>.</w:t>
      </w:r>
    </w:p>
    <w:p w:rsidR="000C21E8" w:rsidRDefault="000C21E8" w:rsidP="000E5B7B">
      <w:pPr>
        <w:pStyle w:val="subsubtitulos"/>
      </w:pPr>
      <w:r w:rsidRPr="000C21E8">
        <w:t>Columna E: “</w:t>
      </w:r>
      <w:proofErr w:type="spellStart"/>
      <w:r w:rsidRPr="000C21E8">
        <w:t>Cve_FF_VM</w:t>
      </w:r>
      <w:proofErr w:type="spellEnd"/>
      <w:r>
        <w:t>” Fuente de Financiamiento</w:t>
      </w:r>
    </w:p>
    <w:p w:rsidR="000C21E8" w:rsidRDefault="000C6E0E" w:rsidP="000C6E0E">
      <w:pPr>
        <w:jc w:val="both"/>
      </w:pPr>
      <w:r>
        <w:t xml:space="preserve">Dependiendo del grupo de proveedor de información, se solicitan una o varias fuentes de financiamiento con las que llevan a cabo sus operaciones. En </w:t>
      </w:r>
      <w:r w:rsidR="008C03C5">
        <w:t>lo consiguiente</w:t>
      </w:r>
      <w:r>
        <w:t xml:space="preserve"> se especifican las fuentes de financiamiento solicitadas</w:t>
      </w:r>
      <w:r w:rsidR="008C03C5">
        <w:t xml:space="preserve"> por cada grupo de proveedor</w:t>
      </w:r>
      <w:r>
        <w:t>, para identificarlas, primero localizar el grupo de proveedor y enseguida la codificación de la fuente de financiamiento.</w:t>
      </w:r>
    </w:p>
    <w:p w:rsidR="008C03C5" w:rsidRDefault="008C03C5" w:rsidP="008C03C5">
      <w:pPr>
        <w:pStyle w:val="Figurasycuadros"/>
        <w:numPr>
          <w:ilvl w:val="0"/>
          <w:numId w:val="0"/>
        </w:numPr>
      </w:pPr>
      <w:r>
        <w:t>Cuadro 7. Fuentes de Financiamiento solicitadas a los S</w:t>
      </w:r>
      <w:r w:rsidR="00486FA3">
        <w:t xml:space="preserve">ervicios Estatales de </w:t>
      </w:r>
      <w:r>
        <w:t>S</w:t>
      </w:r>
      <w:r w:rsidR="00486FA3">
        <w:t>alud</w:t>
      </w:r>
    </w:p>
    <w:tbl>
      <w:tblPr>
        <w:tblW w:w="9760" w:type="dxa"/>
        <w:tblInd w:w="-5" w:type="dxa"/>
        <w:tblCellMar>
          <w:left w:w="70" w:type="dxa"/>
          <w:right w:w="70" w:type="dxa"/>
        </w:tblCellMar>
        <w:tblLook w:val="04A0" w:firstRow="1" w:lastRow="0" w:firstColumn="1" w:lastColumn="0" w:noHBand="0" w:noVBand="1"/>
      </w:tblPr>
      <w:tblGrid>
        <w:gridCol w:w="1654"/>
        <w:gridCol w:w="1800"/>
        <w:gridCol w:w="6360"/>
      </w:tblGrid>
      <w:tr w:rsidR="009B2026" w:rsidRPr="009B2026" w:rsidTr="009B2026">
        <w:trPr>
          <w:trHeight w:val="360"/>
        </w:trPr>
        <w:tc>
          <w:tcPr>
            <w:tcW w:w="1600" w:type="dxa"/>
            <w:tcBorders>
              <w:top w:val="single" w:sz="4" w:space="0" w:color="FFFFFF"/>
              <w:left w:val="single" w:sz="4" w:space="0" w:color="FFFFFF"/>
              <w:bottom w:val="single" w:sz="4" w:space="0" w:color="FFFFFF"/>
              <w:right w:val="single" w:sz="4" w:space="0" w:color="FFFFFF"/>
            </w:tcBorders>
            <w:shd w:val="clear" w:color="000000" w:fill="621132"/>
            <w:noWrap/>
            <w:vAlign w:val="center"/>
            <w:hideMark/>
          </w:tcPr>
          <w:p w:rsidR="009B2026" w:rsidRPr="009B2026" w:rsidRDefault="009B2026" w:rsidP="009B2026">
            <w:pPr>
              <w:spacing w:after="0" w:line="240" w:lineRule="auto"/>
              <w:rPr>
                <w:rFonts w:ascii="Montserrat" w:eastAsia="Times New Roman" w:hAnsi="Montserrat" w:cs="Calibri"/>
                <w:color w:val="FFFFFF"/>
                <w:sz w:val="20"/>
                <w:szCs w:val="20"/>
                <w:lang w:eastAsia="es-MX"/>
              </w:rPr>
            </w:pPr>
            <w:proofErr w:type="spellStart"/>
            <w:r w:rsidRPr="009B2026">
              <w:rPr>
                <w:rFonts w:ascii="Montserrat" w:eastAsia="Times New Roman" w:hAnsi="Montserrat" w:cs="Calibri"/>
                <w:color w:val="FFFFFF"/>
                <w:sz w:val="20"/>
                <w:szCs w:val="20"/>
                <w:lang w:eastAsia="es-MX"/>
              </w:rPr>
              <w:t>Cve_Proveedor</w:t>
            </w:r>
            <w:proofErr w:type="spellEnd"/>
          </w:p>
        </w:tc>
        <w:tc>
          <w:tcPr>
            <w:tcW w:w="1800" w:type="dxa"/>
            <w:tcBorders>
              <w:top w:val="single" w:sz="4" w:space="0" w:color="FFFFFF"/>
              <w:left w:val="nil"/>
              <w:bottom w:val="single" w:sz="4" w:space="0" w:color="FFFFFF"/>
              <w:right w:val="single" w:sz="4" w:space="0" w:color="FFFFFF"/>
            </w:tcBorders>
            <w:shd w:val="clear" w:color="000000" w:fill="621132"/>
            <w:noWrap/>
            <w:vAlign w:val="center"/>
            <w:hideMark/>
          </w:tcPr>
          <w:p w:rsidR="009B2026" w:rsidRPr="009B2026" w:rsidRDefault="009B2026" w:rsidP="009B2026">
            <w:pPr>
              <w:spacing w:after="0" w:line="240" w:lineRule="auto"/>
              <w:jc w:val="center"/>
              <w:rPr>
                <w:rFonts w:ascii="Montserrat" w:eastAsia="Times New Roman" w:hAnsi="Montserrat" w:cs="Calibri"/>
                <w:color w:val="FFFFFF"/>
                <w:sz w:val="20"/>
                <w:szCs w:val="20"/>
                <w:lang w:eastAsia="es-MX"/>
              </w:rPr>
            </w:pPr>
            <w:proofErr w:type="spellStart"/>
            <w:r w:rsidRPr="009B2026">
              <w:rPr>
                <w:rFonts w:ascii="Montserrat" w:eastAsia="Times New Roman" w:hAnsi="Montserrat" w:cs="Calibri"/>
                <w:color w:val="FFFFFF"/>
                <w:sz w:val="20"/>
                <w:szCs w:val="20"/>
                <w:lang w:eastAsia="es-MX"/>
              </w:rPr>
              <w:t>Cve_FF_VM</w:t>
            </w:r>
            <w:proofErr w:type="spellEnd"/>
          </w:p>
        </w:tc>
        <w:tc>
          <w:tcPr>
            <w:tcW w:w="6360" w:type="dxa"/>
            <w:tcBorders>
              <w:top w:val="single" w:sz="4" w:space="0" w:color="FFFFFF"/>
              <w:left w:val="nil"/>
              <w:bottom w:val="single" w:sz="4" w:space="0" w:color="FFFFFF"/>
              <w:right w:val="single" w:sz="4" w:space="0" w:color="FFFFFF"/>
            </w:tcBorders>
            <w:shd w:val="clear" w:color="000000" w:fill="A6A6A6"/>
            <w:noWrap/>
            <w:vAlign w:val="center"/>
            <w:hideMark/>
          </w:tcPr>
          <w:p w:rsidR="009B2026" w:rsidRPr="009B2026" w:rsidRDefault="009B2026" w:rsidP="009B2026">
            <w:pPr>
              <w:spacing w:after="0" w:line="240" w:lineRule="auto"/>
              <w:jc w:val="center"/>
              <w:rPr>
                <w:rFonts w:ascii="Montserrat" w:eastAsia="Times New Roman" w:hAnsi="Montserrat" w:cs="Calibri"/>
                <w:color w:val="FFFFFF"/>
                <w:sz w:val="20"/>
                <w:szCs w:val="20"/>
                <w:lang w:eastAsia="es-MX"/>
              </w:rPr>
            </w:pPr>
            <w:r w:rsidRPr="009B2026">
              <w:rPr>
                <w:rFonts w:ascii="Montserrat" w:eastAsia="Times New Roman" w:hAnsi="Montserrat" w:cs="Calibri"/>
                <w:color w:val="FFFFFF"/>
                <w:sz w:val="20"/>
                <w:szCs w:val="20"/>
                <w:lang w:eastAsia="es-MX"/>
              </w:rPr>
              <w:t>Descripción</w:t>
            </w:r>
          </w:p>
        </w:tc>
      </w:tr>
      <w:tr w:rsidR="009B2026" w:rsidRPr="009B2026" w:rsidTr="009B2026">
        <w:trPr>
          <w:trHeight w:val="360"/>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9B2026" w:rsidRPr="009B2026" w:rsidRDefault="009B2026" w:rsidP="009B2026">
            <w:pPr>
              <w:spacing w:after="0" w:line="240" w:lineRule="auto"/>
              <w:jc w:val="center"/>
              <w:rPr>
                <w:rFonts w:ascii="Montserrat" w:eastAsia="Times New Roman" w:hAnsi="Montserrat" w:cs="Calibri"/>
                <w:b/>
                <w:bCs/>
                <w:color w:val="000000"/>
                <w:sz w:val="20"/>
                <w:szCs w:val="20"/>
                <w:lang w:eastAsia="es-MX"/>
              </w:rPr>
            </w:pPr>
            <w:r w:rsidRPr="009B2026">
              <w:rPr>
                <w:rFonts w:ascii="Montserrat" w:eastAsia="Times New Roman" w:hAnsi="Montserrat" w:cs="Calibri"/>
                <w:b/>
                <w:bCs/>
                <w:color w:val="000000"/>
                <w:sz w:val="20"/>
                <w:szCs w:val="20"/>
                <w:lang w:eastAsia="es-MX"/>
              </w:rPr>
              <w:t>SESA</w:t>
            </w:r>
          </w:p>
        </w:tc>
        <w:tc>
          <w:tcPr>
            <w:tcW w:w="1800" w:type="dxa"/>
            <w:tcBorders>
              <w:top w:val="nil"/>
              <w:left w:val="nil"/>
              <w:bottom w:val="single" w:sz="4" w:space="0" w:color="auto"/>
              <w:right w:val="single" w:sz="4" w:space="0" w:color="auto"/>
            </w:tcBorders>
            <w:shd w:val="clear" w:color="auto" w:fill="auto"/>
            <w:noWrap/>
            <w:vAlign w:val="center"/>
            <w:hideMark/>
          </w:tcPr>
          <w:p w:rsidR="009B2026" w:rsidRPr="009B2026" w:rsidRDefault="007223D3" w:rsidP="009B2026">
            <w:pPr>
              <w:spacing w:after="0" w:line="240" w:lineRule="auto"/>
              <w:rPr>
                <w:rFonts w:ascii="Montserrat" w:eastAsia="Times New Roman" w:hAnsi="Montserrat" w:cs="Calibri"/>
                <w:color w:val="000000"/>
                <w:sz w:val="20"/>
                <w:szCs w:val="20"/>
                <w:lang w:eastAsia="es-MX"/>
              </w:rPr>
            </w:pPr>
            <w:r>
              <w:rPr>
                <w:rFonts w:ascii="Montserrat" w:eastAsia="Times New Roman" w:hAnsi="Montserrat" w:cs="Calibri"/>
                <w:color w:val="000000"/>
                <w:sz w:val="20"/>
                <w:szCs w:val="20"/>
                <w:lang w:eastAsia="es-MX"/>
              </w:rPr>
              <w:t>A02</w:t>
            </w:r>
          </w:p>
        </w:tc>
        <w:tc>
          <w:tcPr>
            <w:tcW w:w="6360" w:type="dxa"/>
            <w:tcBorders>
              <w:top w:val="nil"/>
              <w:left w:val="nil"/>
              <w:bottom w:val="single" w:sz="4" w:space="0" w:color="auto"/>
              <w:right w:val="single" w:sz="4" w:space="0" w:color="auto"/>
            </w:tcBorders>
            <w:shd w:val="clear" w:color="auto" w:fill="auto"/>
            <w:noWrap/>
            <w:vAlign w:val="center"/>
            <w:hideMark/>
          </w:tcPr>
          <w:p w:rsidR="009B2026" w:rsidRPr="009B2026" w:rsidRDefault="009B2026" w:rsidP="009B2026">
            <w:pPr>
              <w:spacing w:after="0" w:line="240" w:lineRule="auto"/>
              <w:rPr>
                <w:rFonts w:ascii="Montserrat" w:eastAsia="Times New Roman" w:hAnsi="Montserrat" w:cs="Calibri"/>
                <w:color w:val="000000"/>
                <w:sz w:val="20"/>
                <w:szCs w:val="20"/>
                <w:lang w:eastAsia="es-MX"/>
              </w:rPr>
            </w:pPr>
            <w:r w:rsidRPr="009B2026">
              <w:rPr>
                <w:rFonts w:ascii="Montserrat" w:eastAsia="Times New Roman" w:hAnsi="Montserrat" w:cs="Calibri"/>
                <w:color w:val="000000"/>
                <w:sz w:val="20"/>
                <w:szCs w:val="20"/>
                <w:lang w:eastAsia="es-MX"/>
              </w:rPr>
              <w:t>Ramo 12 (Programas Especiales)</w:t>
            </w:r>
          </w:p>
        </w:tc>
      </w:tr>
      <w:tr w:rsidR="009B2026" w:rsidRPr="009B2026" w:rsidTr="009B2026">
        <w:trPr>
          <w:trHeight w:val="360"/>
        </w:trPr>
        <w:tc>
          <w:tcPr>
            <w:tcW w:w="1600" w:type="dxa"/>
            <w:vMerge/>
            <w:tcBorders>
              <w:top w:val="nil"/>
              <w:left w:val="single" w:sz="4" w:space="0" w:color="auto"/>
              <w:bottom w:val="single" w:sz="4" w:space="0" w:color="auto"/>
              <w:right w:val="single" w:sz="4" w:space="0" w:color="auto"/>
            </w:tcBorders>
            <w:vAlign w:val="center"/>
            <w:hideMark/>
          </w:tcPr>
          <w:p w:rsidR="009B2026" w:rsidRPr="009B2026" w:rsidRDefault="009B2026" w:rsidP="009B2026">
            <w:pPr>
              <w:spacing w:after="0" w:line="240" w:lineRule="auto"/>
              <w:rPr>
                <w:rFonts w:ascii="Montserrat" w:eastAsia="Times New Roman" w:hAnsi="Montserrat" w:cs="Calibri"/>
                <w:b/>
                <w:bCs/>
                <w:color w:val="000000"/>
                <w:sz w:val="20"/>
                <w:szCs w:val="20"/>
                <w:lang w:eastAsia="es-MX"/>
              </w:rPr>
            </w:pPr>
          </w:p>
        </w:tc>
        <w:tc>
          <w:tcPr>
            <w:tcW w:w="1800" w:type="dxa"/>
            <w:tcBorders>
              <w:top w:val="nil"/>
              <w:left w:val="nil"/>
              <w:bottom w:val="single" w:sz="4" w:space="0" w:color="auto"/>
              <w:right w:val="single" w:sz="4" w:space="0" w:color="auto"/>
            </w:tcBorders>
            <w:shd w:val="clear" w:color="auto" w:fill="auto"/>
            <w:noWrap/>
            <w:vAlign w:val="center"/>
            <w:hideMark/>
          </w:tcPr>
          <w:p w:rsidR="009B2026" w:rsidRPr="009B2026" w:rsidRDefault="009B2026" w:rsidP="009B2026">
            <w:pPr>
              <w:spacing w:after="0" w:line="240" w:lineRule="auto"/>
              <w:rPr>
                <w:rFonts w:ascii="Montserrat" w:eastAsia="Times New Roman" w:hAnsi="Montserrat" w:cs="Calibri"/>
                <w:color w:val="000000"/>
                <w:sz w:val="20"/>
                <w:szCs w:val="20"/>
                <w:lang w:eastAsia="es-MX"/>
              </w:rPr>
            </w:pPr>
            <w:r w:rsidRPr="009B2026">
              <w:rPr>
                <w:rFonts w:ascii="Montserrat" w:eastAsia="Times New Roman" w:hAnsi="Montserrat" w:cs="Calibri"/>
                <w:color w:val="000000"/>
                <w:sz w:val="20"/>
                <w:szCs w:val="20"/>
                <w:lang w:eastAsia="es-MX"/>
              </w:rPr>
              <w:t>A02-FONSABI</w:t>
            </w:r>
          </w:p>
        </w:tc>
        <w:tc>
          <w:tcPr>
            <w:tcW w:w="6360" w:type="dxa"/>
            <w:tcBorders>
              <w:top w:val="nil"/>
              <w:left w:val="nil"/>
              <w:bottom w:val="single" w:sz="4" w:space="0" w:color="auto"/>
              <w:right w:val="single" w:sz="4" w:space="0" w:color="auto"/>
            </w:tcBorders>
            <w:shd w:val="clear" w:color="auto" w:fill="auto"/>
            <w:noWrap/>
            <w:vAlign w:val="center"/>
            <w:hideMark/>
          </w:tcPr>
          <w:p w:rsidR="009B2026" w:rsidRPr="009B2026" w:rsidRDefault="009B2026" w:rsidP="009B2026">
            <w:pPr>
              <w:spacing w:after="0" w:line="240" w:lineRule="auto"/>
              <w:rPr>
                <w:rFonts w:ascii="Montserrat" w:eastAsia="Times New Roman" w:hAnsi="Montserrat" w:cs="Calibri"/>
                <w:color w:val="000000"/>
                <w:sz w:val="20"/>
                <w:szCs w:val="20"/>
                <w:lang w:eastAsia="es-MX"/>
              </w:rPr>
            </w:pPr>
            <w:r w:rsidRPr="009B2026">
              <w:rPr>
                <w:rFonts w:ascii="Montserrat" w:eastAsia="Times New Roman" w:hAnsi="Montserrat" w:cs="Calibri"/>
                <w:color w:val="000000"/>
                <w:sz w:val="20"/>
                <w:szCs w:val="20"/>
                <w:lang w:eastAsia="es-MX"/>
              </w:rPr>
              <w:t>Fondo de Salud para el Bienestar</w:t>
            </w:r>
          </w:p>
        </w:tc>
      </w:tr>
      <w:tr w:rsidR="009B2026" w:rsidRPr="009B2026" w:rsidTr="009B2026">
        <w:trPr>
          <w:trHeight w:val="360"/>
        </w:trPr>
        <w:tc>
          <w:tcPr>
            <w:tcW w:w="1600" w:type="dxa"/>
            <w:vMerge/>
            <w:tcBorders>
              <w:top w:val="nil"/>
              <w:left w:val="single" w:sz="4" w:space="0" w:color="auto"/>
              <w:bottom w:val="single" w:sz="4" w:space="0" w:color="auto"/>
              <w:right w:val="single" w:sz="4" w:space="0" w:color="auto"/>
            </w:tcBorders>
            <w:vAlign w:val="center"/>
            <w:hideMark/>
          </w:tcPr>
          <w:p w:rsidR="009B2026" w:rsidRPr="009B2026" w:rsidRDefault="009B2026" w:rsidP="009B2026">
            <w:pPr>
              <w:spacing w:after="0" w:line="240" w:lineRule="auto"/>
              <w:rPr>
                <w:rFonts w:ascii="Montserrat" w:eastAsia="Times New Roman" w:hAnsi="Montserrat" w:cs="Calibri"/>
                <w:b/>
                <w:bCs/>
                <w:color w:val="000000"/>
                <w:sz w:val="20"/>
                <w:szCs w:val="20"/>
                <w:lang w:eastAsia="es-MX"/>
              </w:rPr>
            </w:pPr>
          </w:p>
        </w:tc>
        <w:tc>
          <w:tcPr>
            <w:tcW w:w="1800" w:type="dxa"/>
            <w:tcBorders>
              <w:top w:val="nil"/>
              <w:left w:val="nil"/>
              <w:bottom w:val="single" w:sz="4" w:space="0" w:color="auto"/>
              <w:right w:val="single" w:sz="4" w:space="0" w:color="auto"/>
            </w:tcBorders>
            <w:shd w:val="clear" w:color="auto" w:fill="auto"/>
            <w:noWrap/>
            <w:vAlign w:val="center"/>
            <w:hideMark/>
          </w:tcPr>
          <w:p w:rsidR="009B2026" w:rsidRPr="009B2026" w:rsidRDefault="009B2026" w:rsidP="009B2026">
            <w:pPr>
              <w:spacing w:after="0" w:line="240" w:lineRule="auto"/>
              <w:rPr>
                <w:rFonts w:ascii="Montserrat" w:eastAsia="Times New Roman" w:hAnsi="Montserrat" w:cs="Calibri"/>
                <w:color w:val="000000"/>
                <w:sz w:val="20"/>
                <w:szCs w:val="20"/>
                <w:lang w:eastAsia="es-MX"/>
              </w:rPr>
            </w:pPr>
            <w:r w:rsidRPr="009B2026">
              <w:rPr>
                <w:rFonts w:ascii="Montserrat" w:eastAsia="Times New Roman" w:hAnsi="Montserrat" w:cs="Calibri"/>
                <w:color w:val="000000"/>
                <w:sz w:val="20"/>
                <w:szCs w:val="20"/>
                <w:lang w:eastAsia="es-MX"/>
              </w:rPr>
              <w:t>A02-INSABI</w:t>
            </w:r>
          </w:p>
        </w:tc>
        <w:tc>
          <w:tcPr>
            <w:tcW w:w="6360" w:type="dxa"/>
            <w:tcBorders>
              <w:top w:val="nil"/>
              <w:left w:val="nil"/>
              <w:bottom w:val="single" w:sz="4" w:space="0" w:color="auto"/>
              <w:right w:val="single" w:sz="4" w:space="0" w:color="auto"/>
            </w:tcBorders>
            <w:shd w:val="clear" w:color="auto" w:fill="auto"/>
            <w:noWrap/>
            <w:vAlign w:val="center"/>
            <w:hideMark/>
          </w:tcPr>
          <w:p w:rsidR="009B2026" w:rsidRPr="009B2026" w:rsidRDefault="009B2026" w:rsidP="009B2026">
            <w:pPr>
              <w:spacing w:after="0" w:line="240" w:lineRule="auto"/>
              <w:rPr>
                <w:rFonts w:ascii="Montserrat" w:eastAsia="Times New Roman" w:hAnsi="Montserrat" w:cs="Calibri"/>
                <w:color w:val="000000"/>
                <w:sz w:val="20"/>
                <w:szCs w:val="20"/>
                <w:lang w:eastAsia="es-MX"/>
              </w:rPr>
            </w:pPr>
            <w:r w:rsidRPr="009B2026">
              <w:rPr>
                <w:rFonts w:ascii="Montserrat" w:eastAsia="Times New Roman" w:hAnsi="Montserrat" w:cs="Calibri"/>
                <w:color w:val="000000"/>
                <w:sz w:val="20"/>
                <w:szCs w:val="20"/>
                <w:lang w:eastAsia="es-MX"/>
              </w:rPr>
              <w:t>Transferencia federal del programa U013</w:t>
            </w:r>
          </w:p>
        </w:tc>
      </w:tr>
      <w:tr w:rsidR="009B2026" w:rsidRPr="009B2026" w:rsidTr="009B2026">
        <w:trPr>
          <w:trHeight w:val="360"/>
        </w:trPr>
        <w:tc>
          <w:tcPr>
            <w:tcW w:w="1600" w:type="dxa"/>
            <w:vMerge/>
            <w:tcBorders>
              <w:top w:val="nil"/>
              <w:left w:val="single" w:sz="4" w:space="0" w:color="auto"/>
              <w:bottom w:val="single" w:sz="4" w:space="0" w:color="auto"/>
              <w:right w:val="single" w:sz="4" w:space="0" w:color="auto"/>
            </w:tcBorders>
            <w:vAlign w:val="center"/>
            <w:hideMark/>
          </w:tcPr>
          <w:p w:rsidR="009B2026" w:rsidRPr="009B2026" w:rsidRDefault="009B2026" w:rsidP="009B2026">
            <w:pPr>
              <w:spacing w:after="0" w:line="240" w:lineRule="auto"/>
              <w:rPr>
                <w:rFonts w:ascii="Montserrat" w:eastAsia="Times New Roman" w:hAnsi="Montserrat" w:cs="Calibri"/>
                <w:b/>
                <w:bCs/>
                <w:color w:val="000000"/>
                <w:sz w:val="20"/>
                <w:szCs w:val="20"/>
                <w:lang w:eastAsia="es-MX"/>
              </w:rPr>
            </w:pPr>
          </w:p>
        </w:tc>
        <w:tc>
          <w:tcPr>
            <w:tcW w:w="1800" w:type="dxa"/>
            <w:tcBorders>
              <w:top w:val="nil"/>
              <w:left w:val="nil"/>
              <w:bottom w:val="single" w:sz="4" w:space="0" w:color="auto"/>
              <w:right w:val="single" w:sz="4" w:space="0" w:color="auto"/>
            </w:tcBorders>
            <w:shd w:val="clear" w:color="auto" w:fill="auto"/>
            <w:noWrap/>
            <w:vAlign w:val="center"/>
            <w:hideMark/>
          </w:tcPr>
          <w:p w:rsidR="009B2026" w:rsidRPr="009B2026" w:rsidRDefault="009B2026" w:rsidP="009B2026">
            <w:pPr>
              <w:spacing w:after="0" w:line="240" w:lineRule="auto"/>
              <w:rPr>
                <w:rFonts w:ascii="Montserrat" w:eastAsia="Times New Roman" w:hAnsi="Montserrat" w:cs="Calibri"/>
                <w:color w:val="000000"/>
                <w:sz w:val="20"/>
                <w:szCs w:val="20"/>
                <w:lang w:eastAsia="es-MX"/>
              </w:rPr>
            </w:pPr>
            <w:r w:rsidRPr="009B2026">
              <w:rPr>
                <w:rFonts w:ascii="Montserrat" w:eastAsia="Times New Roman" w:hAnsi="Montserrat" w:cs="Calibri"/>
                <w:color w:val="000000"/>
                <w:sz w:val="20"/>
                <w:szCs w:val="20"/>
                <w:lang w:eastAsia="es-MX"/>
              </w:rPr>
              <w:t>A02-SMSXXI</w:t>
            </w:r>
          </w:p>
        </w:tc>
        <w:tc>
          <w:tcPr>
            <w:tcW w:w="6360" w:type="dxa"/>
            <w:tcBorders>
              <w:top w:val="nil"/>
              <w:left w:val="nil"/>
              <w:bottom w:val="single" w:sz="4" w:space="0" w:color="auto"/>
              <w:right w:val="single" w:sz="4" w:space="0" w:color="auto"/>
            </w:tcBorders>
            <w:shd w:val="clear" w:color="auto" w:fill="auto"/>
            <w:noWrap/>
            <w:vAlign w:val="center"/>
            <w:hideMark/>
          </w:tcPr>
          <w:p w:rsidR="009B2026" w:rsidRPr="009B2026" w:rsidRDefault="009B2026" w:rsidP="009B2026">
            <w:pPr>
              <w:spacing w:after="0" w:line="240" w:lineRule="auto"/>
              <w:rPr>
                <w:rFonts w:ascii="Montserrat" w:eastAsia="Times New Roman" w:hAnsi="Montserrat" w:cs="Calibri"/>
                <w:color w:val="000000"/>
                <w:sz w:val="20"/>
                <w:szCs w:val="20"/>
                <w:lang w:eastAsia="es-MX"/>
              </w:rPr>
            </w:pPr>
            <w:r w:rsidRPr="009B2026">
              <w:rPr>
                <w:rFonts w:ascii="Montserrat" w:eastAsia="Times New Roman" w:hAnsi="Montserrat" w:cs="Calibri"/>
                <w:color w:val="000000"/>
                <w:sz w:val="20"/>
                <w:szCs w:val="20"/>
                <w:lang w:eastAsia="es-MX"/>
              </w:rPr>
              <w:t>Seguro Médico Siglo XXI (Remanente de ejercicios anteriores)</w:t>
            </w:r>
          </w:p>
        </w:tc>
      </w:tr>
      <w:tr w:rsidR="009B2026" w:rsidRPr="009B2026" w:rsidTr="009B2026">
        <w:trPr>
          <w:trHeight w:val="360"/>
        </w:trPr>
        <w:tc>
          <w:tcPr>
            <w:tcW w:w="1600" w:type="dxa"/>
            <w:vMerge/>
            <w:tcBorders>
              <w:top w:val="nil"/>
              <w:left w:val="single" w:sz="4" w:space="0" w:color="auto"/>
              <w:bottom w:val="single" w:sz="4" w:space="0" w:color="auto"/>
              <w:right w:val="single" w:sz="4" w:space="0" w:color="auto"/>
            </w:tcBorders>
            <w:vAlign w:val="center"/>
            <w:hideMark/>
          </w:tcPr>
          <w:p w:rsidR="009B2026" w:rsidRPr="009B2026" w:rsidRDefault="009B2026" w:rsidP="009B2026">
            <w:pPr>
              <w:spacing w:after="0" w:line="240" w:lineRule="auto"/>
              <w:rPr>
                <w:rFonts w:ascii="Montserrat" w:eastAsia="Times New Roman" w:hAnsi="Montserrat" w:cs="Calibri"/>
                <w:b/>
                <w:bCs/>
                <w:color w:val="000000"/>
                <w:sz w:val="20"/>
                <w:szCs w:val="20"/>
                <w:lang w:eastAsia="es-MX"/>
              </w:rPr>
            </w:pPr>
          </w:p>
        </w:tc>
        <w:tc>
          <w:tcPr>
            <w:tcW w:w="1800" w:type="dxa"/>
            <w:tcBorders>
              <w:top w:val="nil"/>
              <w:left w:val="nil"/>
              <w:bottom w:val="single" w:sz="4" w:space="0" w:color="auto"/>
              <w:right w:val="single" w:sz="4" w:space="0" w:color="auto"/>
            </w:tcBorders>
            <w:shd w:val="clear" w:color="auto" w:fill="auto"/>
            <w:noWrap/>
            <w:vAlign w:val="center"/>
            <w:hideMark/>
          </w:tcPr>
          <w:p w:rsidR="009B2026" w:rsidRPr="009B2026" w:rsidRDefault="009B2026" w:rsidP="009B2026">
            <w:pPr>
              <w:spacing w:after="0" w:line="240" w:lineRule="auto"/>
              <w:rPr>
                <w:rFonts w:ascii="Montserrat" w:eastAsia="Times New Roman" w:hAnsi="Montserrat" w:cs="Calibri"/>
                <w:color w:val="000000"/>
                <w:sz w:val="20"/>
                <w:szCs w:val="20"/>
                <w:lang w:eastAsia="es-MX"/>
              </w:rPr>
            </w:pPr>
            <w:r w:rsidRPr="009B2026">
              <w:rPr>
                <w:rFonts w:ascii="Montserrat" w:eastAsia="Times New Roman" w:hAnsi="Montserrat" w:cs="Calibri"/>
                <w:color w:val="000000"/>
                <w:sz w:val="20"/>
                <w:szCs w:val="20"/>
                <w:lang w:eastAsia="es-MX"/>
              </w:rPr>
              <w:t>A05</w:t>
            </w:r>
          </w:p>
        </w:tc>
        <w:tc>
          <w:tcPr>
            <w:tcW w:w="6360" w:type="dxa"/>
            <w:tcBorders>
              <w:top w:val="nil"/>
              <w:left w:val="nil"/>
              <w:bottom w:val="single" w:sz="4" w:space="0" w:color="auto"/>
              <w:right w:val="single" w:sz="4" w:space="0" w:color="auto"/>
            </w:tcBorders>
            <w:shd w:val="clear" w:color="auto" w:fill="auto"/>
            <w:noWrap/>
            <w:vAlign w:val="center"/>
            <w:hideMark/>
          </w:tcPr>
          <w:p w:rsidR="009B2026" w:rsidRPr="009B2026" w:rsidRDefault="009B2026" w:rsidP="009B2026">
            <w:pPr>
              <w:spacing w:after="0" w:line="240" w:lineRule="auto"/>
              <w:rPr>
                <w:rFonts w:ascii="Montserrat" w:eastAsia="Times New Roman" w:hAnsi="Montserrat" w:cs="Calibri"/>
                <w:color w:val="000000"/>
                <w:sz w:val="20"/>
                <w:szCs w:val="20"/>
                <w:lang w:eastAsia="es-MX"/>
              </w:rPr>
            </w:pPr>
            <w:r w:rsidRPr="009B2026">
              <w:rPr>
                <w:rFonts w:ascii="Montserrat" w:eastAsia="Times New Roman" w:hAnsi="Montserrat" w:cs="Calibri"/>
                <w:color w:val="000000"/>
                <w:sz w:val="20"/>
                <w:szCs w:val="20"/>
                <w:lang w:eastAsia="es-MX"/>
              </w:rPr>
              <w:t>Ramo 33 (FASSA)</w:t>
            </w:r>
          </w:p>
        </w:tc>
      </w:tr>
      <w:tr w:rsidR="009B2026" w:rsidRPr="009B2026" w:rsidTr="009B2026">
        <w:trPr>
          <w:trHeight w:val="360"/>
        </w:trPr>
        <w:tc>
          <w:tcPr>
            <w:tcW w:w="1600" w:type="dxa"/>
            <w:vMerge/>
            <w:tcBorders>
              <w:top w:val="nil"/>
              <w:left w:val="single" w:sz="4" w:space="0" w:color="auto"/>
              <w:bottom w:val="single" w:sz="4" w:space="0" w:color="auto"/>
              <w:right w:val="single" w:sz="4" w:space="0" w:color="auto"/>
            </w:tcBorders>
            <w:vAlign w:val="center"/>
            <w:hideMark/>
          </w:tcPr>
          <w:p w:rsidR="009B2026" w:rsidRPr="009B2026" w:rsidRDefault="009B2026" w:rsidP="009B2026">
            <w:pPr>
              <w:spacing w:after="0" w:line="240" w:lineRule="auto"/>
              <w:rPr>
                <w:rFonts w:ascii="Montserrat" w:eastAsia="Times New Roman" w:hAnsi="Montserrat" w:cs="Calibri"/>
                <w:b/>
                <w:bCs/>
                <w:color w:val="000000"/>
                <w:sz w:val="20"/>
                <w:szCs w:val="20"/>
                <w:lang w:eastAsia="es-MX"/>
              </w:rPr>
            </w:pPr>
          </w:p>
        </w:tc>
        <w:tc>
          <w:tcPr>
            <w:tcW w:w="1800" w:type="dxa"/>
            <w:tcBorders>
              <w:top w:val="nil"/>
              <w:left w:val="nil"/>
              <w:bottom w:val="single" w:sz="4" w:space="0" w:color="auto"/>
              <w:right w:val="single" w:sz="4" w:space="0" w:color="auto"/>
            </w:tcBorders>
            <w:shd w:val="clear" w:color="auto" w:fill="auto"/>
            <w:noWrap/>
            <w:vAlign w:val="center"/>
            <w:hideMark/>
          </w:tcPr>
          <w:p w:rsidR="009B2026" w:rsidRPr="009B2026" w:rsidRDefault="009B2026" w:rsidP="009B2026">
            <w:pPr>
              <w:spacing w:after="0" w:line="240" w:lineRule="auto"/>
              <w:rPr>
                <w:rFonts w:ascii="Montserrat" w:eastAsia="Times New Roman" w:hAnsi="Montserrat" w:cs="Calibri"/>
                <w:color w:val="000000"/>
                <w:sz w:val="20"/>
                <w:szCs w:val="20"/>
                <w:lang w:eastAsia="es-MX"/>
              </w:rPr>
            </w:pPr>
            <w:r w:rsidRPr="009B2026">
              <w:rPr>
                <w:rFonts w:ascii="Montserrat" w:eastAsia="Times New Roman" w:hAnsi="Montserrat" w:cs="Calibri"/>
                <w:color w:val="000000"/>
                <w:sz w:val="20"/>
                <w:szCs w:val="20"/>
                <w:lang w:eastAsia="es-MX"/>
              </w:rPr>
              <w:t>A06</w:t>
            </w:r>
          </w:p>
        </w:tc>
        <w:tc>
          <w:tcPr>
            <w:tcW w:w="6360" w:type="dxa"/>
            <w:tcBorders>
              <w:top w:val="nil"/>
              <w:left w:val="nil"/>
              <w:bottom w:val="single" w:sz="4" w:space="0" w:color="auto"/>
              <w:right w:val="single" w:sz="4" w:space="0" w:color="auto"/>
            </w:tcBorders>
            <w:shd w:val="clear" w:color="auto" w:fill="auto"/>
            <w:noWrap/>
            <w:vAlign w:val="center"/>
            <w:hideMark/>
          </w:tcPr>
          <w:p w:rsidR="009B2026" w:rsidRPr="009B2026" w:rsidRDefault="009B2026" w:rsidP="009B2026">
            <w:pPr>
              <w:spacing w:after="0" w:line="240" w:lineRule="auto"/>
              <w:rPr>
                <w:rFonts w:ascii="Montserrat" w:eastAsia="Times New Roman" w:hAnsi="Montserrat" w:cs="Calibri"/>
                <w:color w:val="000000"/>
                <w:sz w:val="20"/>
                <w:szCs w:val="20"/>
                <w:lang w:eastAsia="es-MX"/>
              </w:rPr>
            </w:pPr>
            <w:r w:rsidRPr="009B2026">
              <w:rPr>
                <w:rFonts w:ascii="Montserrat" w:eastAsia="Times New Roman" w:hAnsi="Montserrat" w:cs="Calibri"/>
                <w:color w:val="000000"/>
                <w:sz w:val="20"/>
                <w:szCs w:val="20"/>
                <w:lang w:eastAsia="es-MX"/>
              </w:rPr>
              <w:t>Gasto Estatal</w:t>
            </w:r>
          </w:p>
        </w:tc>
      </w:tr>
      <w:tr w:rsidR="009B2026" w:rsidRPr="009B2026" w:rsidTr="009B2026">
        <w:trPr>
          <w:trHeight w:val="360"/>
        </w:trPr>
        <w:tc>
          <w:tcPr>
            <w:tcW w:w="1600" w:type="dxa"/>
            <w:vMerge/>
            <w:tcBorders>
              <w:top w:val="nil"/>
              <w:left w:val="single" w:sz="4" w:space="0" w:color="auto"/>
              <w:bottom w:val="single" w:sz="4" w:space="0" w:color="auto"/>
              <w:right w:val="single" w:sz="4" w:space="0" w:color="auto"/>
            </w:tcBorders>
            <w:vAlign w:val="center"/>
            <w:hideMark/>
          </w:tcPr>
          <w:p w:rsidR="009B2026" w:rsidRPr="009B2026" w:rsidRDefault="009B2026" w:rsidP="009B2026">
            <w:pPr>
              <w:spacing w:after="0" w:line="240" w:lineRule="auto"/>
              <w:rPr>
                <w:rFonts w:ascii="Montserrat" w:eastAsia="Times New Roman" w:hAnsi="Montserrat" w:cs="Calibri"/>
                <w:b/>
                <w:bCs/>
                <w:color w:val="000000"/>
                <w:sz w:val="20"/>
                <w:szCs w:val="20"/>
                <w:lang w:eastAsia="es-MX"/>
              </w:rPr>
            </w:pPr>
          </w:p>
        </w:tc>
        <w:tc>
          <w:tcPr>
            <w:tcW w:w="1800" w:type="dxa"/>
            <w:tcBorders>
              <w:top w:val="nil"/>
              <w:left w:val="nil"/>
              <w:bottom w:val="single" w:sz="4" w:space="0" w:color="auto"/>
              <w:right w:val="single" w:sz="4" w:space="0" w:color="auto"/>
            </w:tcBorders>
            <w:shd w:val="clear" w:color="auto" w:fill="auto"/>
            <w:noWrap/>
            <w:vAlign w:val="center"/>
            <w:hideMark/>
          </w:tcPr>
          <w:p w:rsidR="009B2026" w:rsidRPr="009B2026" w:rsidRDefault="009B2026" w:rsidP="009B2026">
            <w:pPr>
              <w:spacing w:after="0" w:line="240" w:lineRule="auto"/>
              <w:rPr>
                <w:rFonts w:ascii="Montserrat" w:eastAsia="Times New Roman" w:hAnsi="Montserrat" w:cs="Calibri"/>
                <w:color w:val="000000"/>
                <w:sz w:val="20"/>
                <w:szCs w:val="20"/>
                <w:lang w:eastAsia="es-MX"/>
              </w:rPr>
            </w:pPr>
            <w:r w:rsidRPr="009B2026">
              <w:rPr>
                <w:rFonts w:ascii="Montserrat" w:eastAsia="Times New Roman" w:hAnsi="Montserrat" w:cs="Calibri"/>
                <w:color w:val="000000"/>
                <w:sz w:val="20"/>
                <w:szCs w:val="20"/>
                <w:lang w:eastAsia="es-MX"/>
              </w:rPr>
              <w:t>A06-INSABI_ESP</w:t>
            </w:r>
          </w:p>
        </w:tc>
        <w:tc>
          <w:tcPr>
            <w:tcW w:w="6360" w:type="dxa"/>
            <w:tcBorders>
              <w:top w:val="nil"/>
              <w:left w:val="nil"/>
              <w:bottom w:val="single" w:sz="4" w:space="0" w:color="auto"/>
              <w:right w:val="single" w:sz="4" w:space="0" w:color="auto"/>
            </w:tcBorders>
            <w:shd w:val="clear" w:color="auto" w:fill="auto"/>
            <w:noWrap/>
            <w:vAlign w:val="center"/>
            <w:hideMark/>
          </w:tcPr>
          <w:p w:rsidR="009B2026" w:rsidRPr="009B2026" w:rsidRDefault="009B2026" w:rsidP="009B2026">
            <w:pPr>
              <w:spacing w:after="0" w:line="240" w:lineRule="auto"/>
              <w:rPr>
                <w:rFonts w:ascii="Montserrat" w:eastAsia="Times New Roman" w:hAnsi="Montserrat" w:cs="Calibri"/>
                <w:color w:val="000000"/>
                <w:sz w:val="20"/>
                <w:szCs w:val="20"/>
                <w:lang w:eastAsia="es-MX"/>
              </w:rPr>
            </w:pPr>
            <w:r w:rsidRPr="009B2026">
              <w:rPr>
                <w:rFonts w:ascii="Montserrat" w:eastAsia="Times New Roman" w:hAnsi="Montserrat" w:cs="Calibri"/>
                <w:color w:val="000000"/>
                <w:sz w:val="20"/>
                <w:szCs w:val="20"/>
                <w:lang w:eastAsia="es-MX"/>
              </w:rPr>
              <w:t>Aportación en Especie INSABI (Estimación $)</w:t>
            </w:r>
          </w:p>
        </w:tc>
      </w:tr>
      <w:tr w:rsidR="009B2026" w:rsidRPr="009B2026" w:rsidTr="009B2026">
        <w:trPr>
          <w:trHeight w:val="360"/>
        </w:trPr>
        <w:tc>
          <w:tcPr>
            <w:tcW w:w="1600" w:type="dxa"/>
            <w:vMerge/>
            <w:tcBorders>
              <w:top w:val="nil"/>
              <w:left w:val="single" w:sz="4" w:space="0" w:color="auto"/>
              <w:bottom w:val="single" w:sz="4" w:space="0" w:color="auto"/>
              <w:right w:val="single" w:sz="4" w:space="0" w:color="auto"/>
            </w:tcBorders>
            <w:vAlign w:val="center"/>
            <w:hideMark/>
          </w:tcPr>
          <w:p w:rsidR="009B2026" w:rsidRPr="009B2026" w:rsidRDefault="009B2026" w:rsidP="009B2026">
            <w:pPr>
              <w:spacing w:after="0" w:line="240" w:lineRule="auto"/>
              <w:rPr>
                <w:rFonts w:ascii="Montserrat" w:eastAsia="Times New Roman" w:hAnsi="Montserrat" w:cs="Calibri"/>
                <w:b/>
                <w:bCs/>
                <w:color w:val="000000"/>
                <w:sz w:val="20"/>
                <w:szCs w:val="20"/>
                <w:lang w:eastAsia="es-MX"/>
              </w:rPr>
            </w:pPr>
          </w:p>
        </w:tc>
        <w:tc>
          <w:tcPr>
            <w:tcW w:w="1800" w:type="dxa"/>
            <w:tcBorders>
              <w:top w:val="nil"/>
              <w:left w:val="nil"/>
              <w:bottom w:val="single" w:sz="4" w:space="0" w:color="auto"/>
              <w:right w:val="single" w:sz="4" w:space="0" w:color="auto"/>
            </w:tcBorders>
            <w:shd w:val="clear" w:color="auto" w:fill="auto"/>
            <w:noWrap/>
            <w:vAlign w:val="center"/>
            <w:hideMark/>
          </w:tcPr>
          <w:p w:rsidR="009B2026" w:rsidRPr="009B2026" w:rsidRDefault="009B2026" w:rsidP="009B2026">
            <w:pPr>
              <w:spacing w:after="0" w:line="240" w:lineRule="auto"/>
              <w:rPr>
                <w:rFonts w:ascii="Montserrat" w:eastAsia="Times New Roman" w:hAnsi="Montserrat" w:cs="Calibri"/>
                <w:color w:val="000000"/>
                <w:sz w:val="20"/>
                <w:szCs w:val="20"/>
                <w:lang w:eastAsia="es-MX"/>
              </w:rPr>
            </w:pPr>
            <w:r w:rsidRPr="009B2026">
              <w:rPr>
                <w:rFonts w:ascii="Montserrat" w:eastAsia="Times New Roman" w:hAnsi="Montserrat" w:cs="Calibri"/>
                <w:color w:val="000000"/>
                <w:sz w:val="20"/>
                <w:szCs w:val="20"/>
                <w:lang w:eastAsia="es-MX"/>
              </w:rPr>
              <w:t>A06-INSABI_LIQ</w:t>
            </w:r>
          </w:p>
        </w:tc>
        <w:tc>
          <w:tcPr>
            <w:tcW w:w="6360" w:type="dxa"/>
            <w:tcBorders>
              <w:top w:val="nil"/>
              <w:left w:val="nil"/>
              <w:bottom w:val="single" w:sz="4" w:space="0" w:color="auto"/>
              <w:right w:val="single" w:sz="4" w:space="0" w:color="auto"/>
            </w:tcBorders>
            <w:shd w:val="clear" w:color="auto" w:fill="auto"/>
            <w:noWrap/>
            <w:vAlign w:val="center"/>
            <w:hideMark/>
          </w:tcPr>
          <w:p w:rsidR="009B2026" w:rsidRPr="009B2026" w:rsidRDefault="009B2026" w:rsidP="009B2026">
            <w:pPr>
              <w:spacing w:after="0" w:line="240" w:lineRule="auto"/>
              <w:rPr>
                <w:rFonts w:ascii="Montserrat" w:eastAsia="Times New Roman" w:hAnsi="Montserrat" w:cs="Calibri"/>
                <w:color w:val="000000"/>
                <w:sz w:val="20"/>
                <w:szCs w:val="20"/>
                <w:lang w:eastAsia="es-MX"/>
              </w:rPr>
            </w:pPr>
            <w:r w:rsidRPr="009B2026">
              <w:rPr>
                <w:rFonts w:ascii="Montserrat" w:eastAsia="Times New Roman" w:hAnsi="Montserrat" w:cs="Calibri"/>
                <w:color w:val="000000"/>
                <w:sz w:val="20"/>
                <w:szCs w:val="20"/>
                <w:lang w:eastAsia="es-MX"/>
              </w:rPr>
              <w:t>Aportación líquida Estatal INSABI (Parte de GE)</w:t>
            </w:r>
          </w:p>
        </w:tc>
      </w:tr>
      <w:tr w:rsidR="009B2026" w:rsidRPr="009B2026" w:rsidTr="009B2026">
        <w:trPr>
          <w:trHeight w:val="360"/>
        </w:trPr>
        <w:tc>
          <w:tcPr>
            <w:tcW w:w="1600" w:type="dxa"/>
            <w:vMerge/>
            <w:tcBorders>
              <w:top w:val="nil"/>
              <w:left w:val="single" w:sz="4" w:space="0" w:color="auto"/>
              <w:bottom w:val="single" w:sz="4" w:space="0" w:color="auto"/>
              <w:right w:val="single" w:sz="4" w:space="0" w:color="auto"/>
            </w:tcBorders>
            <w:vAlign w:val="center"/>
            <w:hideMark/>
          </w:tcPr>
          <w:p w:rsidR="009B2026" w:rsidRPr="009B2026" w:rsidRDefault="009B2026" w:rsidP="009B2026">
            <w:pPr>
              <w:spacing w:after="0" w:line="240" w:lineRule="auto"/>
              <w:rPr>
                <w:rFonts w:ascii="Montserrat" w:eastAsia="Times New Roman" w:hAnsi="Montserrat" w:cs="Calibri"/>
                <w:b/>
                <w:bCs/>
                <w:color w:val="000000"/>
                <w:sz w:val="20"/>
                <w:szCs w:val="20"/>
                <w:lang w:eastAsia="es-MX"/>
              </w:rPr>
            </w:pPr>
          </w:p>
        </w:tc>
        <w:tc>
          <w:tcPr>
            <w:tcW w:w="1800" w:type="dxa"/>
            <w:tcBorders>
              <w:top w:val="nil"/>
              <w:left w:val="nil"/>
              <w:bottom w:val="single" w:sz="4" w:space="0" w:color="auto"/>
              <w:right w:val="single" w:sz="4" w:space="0" w:color="auto"/>
            </w:tcBorders>
            <w:shd w:val="clear" w:color="auto" w:fill="auto"/>
            <w:noWrap/>
            <w:vAlign w:val="center"/>
            <w:hideMark/>
          </w:tcPr>
          <w:p w:rsidR="009B2026" w:rsidRPr="009B2026" w:rsidRDefault="009B2026" w:rsidP="009B2026">
            <w:pPr>
              <w:spacing w:after="0" w:line="240" w:lineRule="auto"/>
              <w:rPr>
                <w:rFonts w:ascii="Montserrat" w:eastAsia="Times New Roman" w:hAnsi="Montserrat" w:cs="Calibri"/>
                <w:color w:val="000000"/>
                <w:sz w:val="20"/>
                <w:szCs w:val="20"/>
                <w:lang w:eastAsia="es-MX"/>
              </w:rPr>
            </w:pPr>
            <w:r w:rsidRPr="009B2026">
              <w:rPr>
                <w:rFonts w:ascii="Montserrat" w:eastAsia="Times New Roman" w:hAnsi="Montserrat" w:cs="Calibri"/>
                <w:color w:val="000000"/>
                <w:sz w:val="20"/>
                <w:szCs w:val="20"/>
                <w:lang w:eastAsia="es-MX"/>
              </w:rPr>
              <w:t>A17</w:t>
            </w:r>
          </w:p>
        </w:tc>
        <w:tc>
          <w:tcPr>
            <w:tcW w:w="6360" w:type="dxa"/>
            <w:tcBorders>
              <w:top w:val="nil"/>
              <w:left w:val="nil"/>
              <w:bottom w:val="single" w:sz="4" w:space="0" w:color="auto"/>
              <w:right w:val="single" w:sz="4" w:space="0" w:color="auto"/>
            </w:tcBorders>
            <w:shd w:val="clear" w:color="auto" w:fill="auto"/>
            <w:noWrap/>
            <w:vAlign w:val="center"/>
            <w:hideMark/>
          </w:tcPr>
          <w:p w:rsidR="009B2026" w:rsidRPr="009B2026" w:rsidRDefault="009B2026" w:rsidP="009B2026">
            <w:pPr>
              <w:spacing w:after="0" w:line="240" w:lineRule="auto"/>
              <w:rPr>
                <w:rFonts w:ascii="Montserrat" w:eastAsia="Times New Roman" w:hAnsi="Montserrat" w:cs="Calibri"/>
                <w:color w:val="000000"/>
                <w:sz w:val="20"/>
                <w:szCs w:val="20"/>
                <w:lang w:eastAsia="es-MX"/>
              </w:rPr>
            </w:pPr>
            <w:r w:rsidRPr="009B2026">
              <w:rPr>
                <w:rFonts w:ascii="Montserrat" w:eastAsia="Times New Roman" w:hAnsi="Montserrat" w:cs="Calibri"/>
                <w:color w:val="000000"/>
                <w:sz w:val="20"/>
                <w:szCs w:val="20"/>
                <w:lang w:eastAsia="es-MX"/>
              </w:rPr>
              <w:t>Cuotas de recuperación</w:t>
            </w:r>
          </w:p>
        </w:tc>
      </w:tr>
      <w:tr w:rsidR="009B2026" w:rsidRPr="009B2026" w:rsidTr="009B2026">
        <w:trPr>
          <w:trHeight w:val="360"/>
        </w:trPr>
        <w:tc>
          <w:tcPr>
            <w:tcW w:w="1600" w:type="dxa"/>
            <w:vMerge/>
            <w:tcBorders>
              <w:top w:val="nil"/>
              <w:left w:val="single" w:sz="4" w:space="0" w:color="auto"/>
              <w:bottom w:val="single" w:sz="4" w:space="0" w:color="auto"/>
              <w:right w:val="single" w:sz="4" w:space="0" w:color="auto"/>
            </w:tcBorders>
            <w:vAlign w:val="center"/>
            <w:hideMark/>
          </w:tcPr>
          <w:p w:rsidR="009B2026" w:rsidRPr="009B2026" w:rsidRDefault="009B2026" w:rsidP="009B2026">
            <w:pPr>
              <w:spacing w:after="0" w:line="240" w:lineRule="auto"/>
              <w:rPr>
                <w:rFonts w:ascii="Montserrat" w:eastAsia="Times New Roman" w:hAnsi="Montserrat" w:cs="Calibri"/>
                <w:b/>
                <w:bCs/>
                <w:color w:val="000000"/>
                <w:sz w:val="20"/>
                <w:szCs w:val="20"/>
                <w:lang w:eastAsia="es-MX"/>
              </w:rPr>
            </w:pPr>
          </w:p>
        </w:tc>
        <w:tc>
          <w:tcPr>
            <w:tcW w:w="1800" w:type="dxa"/>
            <w:tcBorders>
              <w:top w:val="nil"/>
              <w:left w:val="nil"/>
              <w:bottom w:val="single" w:sz="4" w:space="0" w:color="auto"/>
              <w:right w:val="single" w:sz="4" w:space="0" w:color="auto"/>
            </w:tcBorders>
            <w:shd w:val="clear" w:color="auto" w:fill="auto"/>
            <w:noWrap/>
            <w:vAlign w:val="center"/>
            <w:hideMark/>
          </w:tcPr>
          <w:p w:rsidR="009B2026" w:rsidRPr="009B2026" w:rsidRDefault="009B2026" w:rsidP="009B2026">
            <w:pPr>
              <w:spacing w:after="0" w:line="240" w:lineRule="auto"/>
              <w:rPr>
                <w:rFonts w:ascii="Montserrat" w:eastAsia="Times New Roman" w:hAnsi="Montserrat" w:cs="Calibri"/>
                <w:color w:val="000000"/>
                <w:sz w:val="20"/>
                <w:szCs w:val="20"/>
                <w:lang w:eastAsia="es-MX"/>
              </w:rPr>
            </w:pPr>
            <w:r w:rsidRPr="009B2026">
              <w:rPr>
                <w:rFonts w:ascii="Montserrat" w:eastAsia="Times New Roman" w:hAnsi="Montserrat" w:cs="Calibri"/>
                <w:color w:val="000000"/>
                <w:sz w:val="20"/>
                <w:szCs w:val="20"/>
                <w:lang w:eastAsia="es-MX"/>
              </w:rPr>
              <w:t>A28</w:t>
            </w:r>
          </w:p>
        </w:tc>
        <w:tc>
          <w:tcPr>
            <w:tcW w:w="6360" w:type="dxa"/>
            <w:tcBorders>
              <w:top w:val="nil"/>
              <w:left w:val="nil"/>
              <w:bottom w:val="single" w:sz="4" w:space="0" w:color="auto"/>
              <w:right w:val="single" w:sz="4" w:space="0" w:color="auto"/>
            </w:tcBorders>
            <w:shd w:val="clear" w:color="auto" w:fill="auto"/>
            <w:noWrap/>
            <w:vAlign w:val="center"/>
            <w:hideMark/>
          </w:tcPr>
          <w:p w:rsidR="009B2026" w:rsidRPr="009B2026" w:rsidRDefault="009B2026" w:rsidP="009B2026">
            <w:pPr>
              <w:spacing w:after="0" w:line="240" w:lineRule="auto"/>
              <w:rPr>
                <w:rFonts w:ascii="Montserrat" w:eastAsia="Times New Roman" w:hAnsi="Montserrat" w:cs="Calibri"/>
                <w:color w:val="000000"/>
                <w:sz w:val="20"/>
                <w:szCs w:val="20"/>
                <w:lang w:eastAsia="es-MX"/>
              </w:rPr>
            </w:pPr>
            <w:r w:rsidRPr="009B2026">
              <w:rPr>
                <w:rFonts w:ascii="Montserrat" w:eastAsia="Times New Roman" w:hAnsi="Montserrat" w:cs="Calibri"/>
                <w:color w:val="000000"/>
                <w:sz w:val="20"/>
                <w:szCs w:val="20"/>
                <w:lang w:eastAsia="es-MX"/>
              </w:rPr>
              <w:t>Ramo 28 Participaciones a Entidades Federativas y Municipios</w:t>
            </w:r>
          </w:p>
        </w:tc>
      </w:tr>
    </w:tbl>
    <w:p w:rsidR="008C03C5" w:rsidRPr="008C03C5" w:rsidRDefault="008C03C5" w:rsidP="008C03C5"/>
    <w:p w:rsidR="00572BE0" w:rsidRDefault="008C03C5" w:rsidP="008C03C5">
      <w:pPr>
        <w:jc w:val="both"/>
      </w:pPr>
      <w:r>
        <w:t xml:space="preserve">Para los </w:t>
      </w:r>
      <w:r w:rsidR="00A55AD4" w:rsidRPr="00521CCF">
        <w:rPr>
          <w:b/>
        </w:rPr>
        <w:t>Servicios Estatales de Salud</w:t>
      </w:r>
      <w:r w:rsidR="00A55AD4">
        <w:t xml:space="preserve"> </w:t>
      </w:r>
      <w:r w:rsidR="00A55AD4" w:rsidRPr="00A55AD4">
        <w:rPr>
          <w:b/>
        </w:rPr>
        <w:t>(SESA)</w:t>
      </w:r>
      <w:r>
        <w:t>, se solicita el reporte de las fuentes locales, así como las aportaciones derivadas de los acuerdos de coordinación con INSABI (Aportaciones en especie y la aportación líquida estatal), también se solicitan las fuentes de financiamiento que les fueron transferidas desde nivel federal, tales como las participaciones (A28), FASSA (A05), recursos prove</w:t>
      </w:r>
      <w:r w:rsidR="007223D3">
        <w:t>nientes de INSABI (programa U01</w:t>
      </w:r>
      <w:r>
        <w:t xml:space="preserve">) y los diferentes programas incluidos en Ramo 12 (A02), </w:t>
      </w:r>
    </w:p>
    <w:p w:rsidR="00ED79EA" w:rsidRDefault="00572BE0" w:rsidP="008C03C5">
      <w:pPr>
        <w:jc w:val="both"/>
      </w:pPr>
      <w:r>
        <w:t>C</w:t>
      </w:r>
      <w:r w:rsidR="008C03C5">
        <w:t xml:space="preserve">on la finalidad de identificar cada uno de los programas que se ejecutan en la entidad </w:t>
      </w:r>
      <w:r>
        <w:t xml:space="preserve">con recursos de Ramo 12, </w:t>
      </w:r>
      <w:r w:rsidR="008C03C5">
        <w:t xml:space="preserve">se solicita identificar con un </w:t>
      </w:r>
      <w:r>
        <w:t>guion</w:t>
      </w:r>
      <w:r w:rsidR="008C03C5">
        <w:t xml:space="preserve"> bajo</w:t>
      </w:r>
      <w:r>
        <w:t xml:space="preserve"> (_)</w:t>
      </w:r>
      <w:r w:rsidR="008C03C5">
        <w:t xml:space="preserve"> el programa al que hace referencia, ejemplo: </w:t>
      </w:r>
      <w:r>
        <w:t>Programa S200 Fortalecimiento a la Atención Médica, para identificarlo en la matriz, en la columna E se codificaría de la siguiente manera</w:t>
      </w:r>
      <w:r w:rsidR="00C31C4D">
        <w:t>:</w:t>
      </w:r>
      <w:r>
        <w:t xml:space="preserve"> </w:t>
      </w:r>
      <w:r w:rsidRPr="00572BE0">
        <w:rPr>
          <w:b/>
        </w:rPr>
        <w:t>A02_</w:t>
      </w:r>
      <w:r w:rsidR="007223D3">
        <w:rPr>
          <w:b/>
        </w:rPr>
        <w:t>S200</w:t>
      </w:r>
      <w:r w:rsidR="00C31C4D">
        <w:rPr>
          <w:b/>
        </w:rPr>
        <w:t xml:space="preserve">. </w:t>
      </w:r>
      <w:r w:rsidR="00C31C4D" w:rsidRPr="00C31C4D">
        <w:t xml:space="preserve">Para facilitar la interpretación de la información, se solicita que en la pestaña de “Notas”, se incluya un </w:t>
      </w:r>
      <w:r w:rsidR="00C31C4D" w:rsidRPr="00C31C4D">
        <w:lastRenderedPageBreak/>
        <w:t>diccionario de las abreviaturas que se asignarán a los p</w:t>
      </w:r>
      <w:r w:rsidR="00C31C4D">
        <w:t>rogramas codificados en la fuente de financiamiento A02.</w:t>
      </w:r>
    </w:p>
    <w:p w:rsidR="00C31C4D" w:rsidRDefault="00C31C4D" w:rsidP="00C31C4D">
      <w:pPr>
        <w:pStyle w:val="Figurasycuadros"/>
        <w:numPr>
          <w:ilvl w:val="0"/>
          <w:numId w:val="0"/>
        </w:numPr>
      </w:pPr>
    </w:p>
    <w:p w:rsidR="00C31C4D" w:rsidRDefault="00C31C4D" w:rsidP="00C31C4D">
      <w:pPr>
        <w:pStyle w:val="Figurasycuadros"/>
        <w:numPr>
          <w:ilvl w:val="0"/>
          <w:numId w:val="0"/>
        </w:numPr>
      </w:pPr>
      <w:r>
        <w:t>Cuadro 8. Fuentes de Financiamiento solicitadas a las unidades de Secretaria de Salud</w:t>
      </w:r>
    </w:p>
    <w:tbl>
      <w:tblPr>
        <w:tblW w:w="10356" w:type="dxa"/>
        <w:jc w:val="center"/>
        <w:tblCellMar>
          <w:left w:w="70" w:type="dxa"/>
          <w:right w:w="70" w:type="dxa"/>
        </w:tblCellMar>
        <w:tblLook w:val="04A0" w:firstRow="1" w:lastRow="0" w:firstColumn="1" w:lastColumn="0" w:noHBand="0" w:noVBand="1"/>
      </w:tblPr>
      <w:tblGrid>
        <w:gridCol w:w="1751"/>
        <w:gridCol w:w="3773"/>
        <w:gridCol w:w="1559"/>
        <w:gridCol w:w="3273"/>
      </w:tblGrid>
      <w:tr w:rsidR="00C31C4D" w:rsidRPr="00C31C4D" w:rsidTr="00C31C4D">
        <w:trPr>
          <w:trHeight w:val="259"/>
          <w:jc w:val="center"/>
        </w:trPr>
        <w:tc>
          <w:tcPr>
            <w:tcW w:w="1751" w:type="dxa"/>
            <w:tcBorders>
              <w:top w:val="single" w:sz="4" w:space="0" w:color="FFFFFF"/>
              <w:left w:val="single" w:sz="4" w:space="0" w:color="FFFFFF"/>
              <w:bottom w:val="single" w:sz="4" w:space="0" w:color="FFFFFF"/>
              <w:right w:val="single" w:sz="4" w:space="0" w:color="FFFFFF"/>
            </w:tcBorders>
            <w:shd w:val="clear" w:color="000000" w:fill="621132"/>
            <w:noWrap/>
            <w:vAlign w:val="center"/>
            <w:hideMark/>
          </w:tcPr>
          <w:p w:rsidR="00C31C4D" w:rsidRPr="00C31C4D" w:rsidRDefault="00C31C4D" w:rsidP="00C31C4D">
            <w:pPr>
              <w:spacing w:after="0" w:line="240" w:lineRule="auto"/>
              <w:rPr>
                <w:rFonts w:ascii="Montserrat" w:eastAsia="Times New Roman" w:hAnsi="Montserrat" w:cs="Calibri"/>
                <w:color w:val="FFFFFF"/>
                <w:sz w:val="20"/>
                <w:szCs w:val="20"/>
                <w:lang w:eastAsia="es-MX"/>
              </w:rPr>
            </w:pPr>
            <w:proofErr w:type="spellStart"/>
            <w:r w:rsidRPr="00C31C4D">
              <w:rPr>
                <w:rFonts w:ascii="Montserrat" w:eastAsia="Times New Roman" w:hAnsi="Montserrat" w:cs="Calibri"/>
                <w:color w:val="FFFFFF"/>
                <w:sz w:val="20"/>
                <w:szCs w:val="20"/>
                <w:lang w:eastAsia="es-MX"/>
              </w:rPr>
              <w:t>Cve_Proveedor</w:t>
            </w:r>
            <w:proofErr w:type="spellEnd"/>
          </w:p>
        </w:tc>
        <w:tc>
          <w:tcPr>
            <w:tcW w:w="3773" w:type="dxa"/>
            <w:tcBorders>
              <w:top w:val="single" w:sz="4" w:space="0" w:color="FFFFFF"/>
              <w:left w:val="nil"/>
              <w:bottom w:val="single" w:sz="4" w:space="0" w:color="FFFFFF"/>
              <w:right w:val="single" w:sz="4" w:space="0" w:color="FFFFFF"/>
            </w:tcBorders>
            <w:shd w:val="clear" w:color="000000" w:fill="A6A6A6"/>
            <w:noWrap/>
            <w:vAlign w:val="center"/>
            <w:hideMark/>
          </w:tcPr>
          <w:p w:rsidR="00C31C4D" w:rsidRPr="00C31C4D" w:rsidRDefault="00C31C4D" w:rsidP="00C31C4D">
            <w:pPr>
              <w:spacing w:after="0" w:line="240" w:lineRule="auto"/>
              <w:jc w:val="center"/>
              <w:rPr>
                <w:rFonts w:ascii="Calibri" w:eastAsia="Times New Roman" w:hAnsi="Calibri" w:cs="Calibri"/>
                <w:color w:val="FFFFFF"/>
                <w:lang w:eastAsia="es-MX"/>
              </w:rPr>
            </w:pPr>
            <w:r w:rsidRPr="00C31C4D">
              <w:rPr>
                <w:rFonts w:ascii="Calibri" w:eastAsia="Times New Roman" w:hAnsi="Calibri" w:cs="Calibri"/>
                <w:color w:val="FFFFFF"/>
                <w:lang w:eastAsia="es-MX"/>
              </w:rPr>
              <w:t>Subgrupo</w:t>
            </w:r>
          </w:p>
        </w:tc>
        <w:tc>
          <w:tcPr>
            <w:tcW w:w="1559" w:type="dxa"/>
            <w:tcBorders>
              <w:top w:val="single" w:sz="4" w:space="0" w:color="FFFFFF"/>
              <w:left w:val="nil"/>
              <w:bottom w:val="single" w:sz="4" w:space="0" w:color="FFFFFF"/>
              <w:right w:val="single" w:sz="4" w:space="0" w:color="FFFFFF"/>
            </w:tcBorders>
            <w:shd w:val="clear" w:color="000000" w:fill="621132"/>
            <w:noWrap/>
            <w:vAlign w:val="center"/>
            <w:hideMark/>
          </w:tcPr>
          <w:p w:rsidR="00C31C4D" w:rsidRPr="00C31C4D" w:rsidRDefault="00C31C4D" w:rsidP="00C31C4D">
            <w:pPr>
              <w:spacing w:after="0" w:line="240" w:lineRule="auto"/>
              <w:jc w:val="center"/>
              <w:rPr>
                <w:rFonts w:ascii="Montserrat" w:eastAsia="Times New Roman" w:hAnsi="Montserrat" w:cs="Calibri"/>
                <w:color w:val="FFFFFF"/>
                <w:sz w:val="20"/>
                <w:szCs w:val="20"/>
                <w:lang w:eastAsia="es-MX"/>
              </w:rPr>
            </w:pPr>
            <w:proofErr w:type="spellStart"/>
            <w:r w:rsidRPr="00C31C4D">
              <w:rPr>
                <w:rFonts w:ascii="Montserrat" w:eastAsia="Times New Roman" w:hAnsi="Montserrat" w:cs="Calibri"/>
                <w:color w:val="FFFFFF"/>
                <w:sz w:val="20"/>
                <w:szCs w:val="20"/>
                <w:lang w:eastAsia="es-MX"/>
              </w:rPr>
              <w:t>Cve_FF_VM</w:t>
            </w:r>
            <w:proofErr w:type="spellEnd"/>
          </w:p>
        </w:tc>
        <w:tc>
          <w:tcPr>
            <w:tcW w:w="3273" w:type="dxa"/>
            <w:tcBorders>
              <w:top w:val="single" w:sz="4" w:space="0" w:color="FFFFFF"/>
              <w:left w:val="nil"/>
              <w:bottom w:val="single" w:sz="4" w:space="0" w:color="FFFFFF"/>
              <w:right w:val="single" w:sz="4" w:space="0" w:color="FFFFFF"/>
            </w:tcBorders>
            <w:shd w:val="clear" w:color="000000" w:fill="A6A6A6"/>
            <w:vAlign w:val="center"/>
            <w:hideMark/>
          </w:tcPr>
          <w:p w:rsidR="00C31C4D" w:rsidRPr="00C31C4D" w:rsidRDefault="00C31C4D" w:rsidP="00C31C4D">
            <w:pPr>
              <w:spacing w:after="0" w:line="240" w:lineRule="auto"/>
              <w:jc w:val="center"/>
              <w:rPr>
                <w:rFonts w:ascii="Montserrat" w:eastAsia="Times New Roman" w:hAnsi="Montserrat" w:cs="Calibri"/>
                <w:color w:val="FFFFFF"/>
                <w:sz w:val="20"/>
                <w:szCs w:val="20"/>
                <w:lang w:eastAsia="es-MX"/>
              </w:rPr>
            </w:pPr>
            <w:r w:rsidRPr="00C31C4D">
              <w:rPr>
                <w:rFonts w:ascii="Montserrat" w:eastAsia="Times New Roman" w:hAnsi="Montserrat" w:cs="Calibri"/>
                <w:color w:val="FFFFFF"/>
                <w:sz w:val="20"/>
                <w:szCs w:val="20"/>
                <w:lang w:eastAsia="es-MX"/>
              </w:rPr>
              <w:t>Descripción</w:t>
            </w:r>
          </w:p>
        </w:tc>
      </w:tr>
      <w:tr w:rsidR="00C31C4D" w:rsidRPr="00C31C4D" w:rsidTr="00C31C4D">
        <w:trPr>
          <w:trHeight w:val="259"/>
          <w:jc w:val="center"/>
        </w:trPr>
        <w:tc>
          <w:tcPr>
            <w:tcW w:w="1751" w:type="dxa"/>
            <w:vMerge w:val="restart"/>
            <w:tcBorders>
              <w:top w:val="nil"/>
              <w:left w:val="single" w:sz="4" w:space="0" w:color="auto"/>
              <w:bottom w:val="single" w:sz="4" w:space="0" w:color="auto"/>
              <w:right w:val="single" w:sz="4" w:space="0" w:color="auto"/>
            </w:tcBorders>
            <w:shd w:val="clear" w:color="auto" w:fill="auto"/>
            <w:vAlign w:val="center"/>
            <w:hideMark/>
          </w:tcPr>
          <w:p w:rsidR="00C31C4D" w:rsidRPr="00C31C4D" w:rsidRDefault="00C31C4D" w:rsidP="00C31C4D">
            <w:pPr>
              <w:spacing w:after="0" w:line="240" w:lineRule="auto"/>
              <w:jc w:val="center"/>
              <w:rPr>
                <w:rFonts w:ascii="Montserrat" w:eastAsia="Times New Roman" w:hAnsi="Montserrat" w:cs="Calibri"/>
                <w:b/>
                <w:bCs/>
                <w:color w:val="000000"/>
                <w:sz w:val="20"/>
                <w:szCs w:val="20"/>
                <w:lang w:eastAsia="es-MX"/>
              </w:rPr>
            </w:pPr>
            <w:r w:rsidRPr="00C31C4D">
              <w:rPr>
                <w:rFonts w:ascii="Montserrat" w:eastAsia="Times New Roman" w:hAnsi="Montserrat" w:cs="Calibri"/>
                <w:b/>
                <w:bCs/>
                <w:color w:val="000000"/>
                <w:sz w:val="20"/>
                <w:szCs w:val="20"/>
                <w:lang w:eastAsia="es-MX"/>
              </w:rPr>
              <w:t>SS</w:t>
            </w:r>
          </w:p>
        </w:tc>
        <w:tc>
          <w:tcPr>
            <w:tcW w:w="3773" w:type="dxa"/>
            <w:tcBorders>
              <w:top w:val="nil"/>
              <w:left w:val="nil"/>
              <w:bottom w:val="nil"/>
              <w:right w:val="single" w:sz="4" w:space="0" w:color="auto"/>
            </w:tcBorders>
            <w:shd w:val="clear" w:color="auto" w:fill="auto"/>
            <w:noWrap/>
            <w:vAlign w:val="center"/>
            <w:hideMark/>
          </w:tcPr>
          <w:p w:rsidR="00C31C4D" w:rsidRPr="00C31C4D" w:rsidRDefault="00C31C4D" w:rsidP="00C31C4D">
            <w:pPr>
              <w:spacing w:after="0" w:line="240" w:lineRule="auto"/>
              <w:rPr>
                <w:rFonts w:ascii="Montserrat" w:eastAsia="Times New Roman" w:hAnsi="Montserrat" w:cs="Calibri"/>
                <w:color w:val="000000"/>
                <w:sz w:val="20"/>
                <w:szCs w:val="20"/>
                <w:lang w:eastAsia="es-MX"/>
              </w:rPr>
            </w:pPr>
            <w:r w:rsidRPr="00C31C4D">
              <w:rPr>
                <w:rFonts w:ascii="Montserrat" w:eastAsia="Times New Roman" w:hAnsi="Montserrat" w:cs="Calibri"/>
                <w:color w:val="000000"/>
                <w:sz w:val="20"/>
                <w:szCs w:val="20"/>
                <w:lang w:eastAsia="es-MX"/>
              </w:rPr>
              <w:t>i. Unidades Administrativas</w:t>
            </w:r>
          </w:p>
        </w:tc>
        <w:tc>
          <w:tcPr>
            <w:tcW w:w="1559" w:type="dxa"/>
            <w:tcBorders>
              <w:top w:val="nil"/>
              <w:left w:val="nil"/>
              <w:bottom w:val="single" w:sz="4" w:space="0" w:color="auto"/>
              <w:right w:val="single" w:sz="4" w:space="0" w:color="auto"/>
            </w:tcBorders>
            <w:shd w:val="clear" w:color="auto" w:fill="auto"/>
            <w:noWrap/>
            <w:vAlign w:val="center"/>
            <w:hideMark/>
          </w:tcPr>
          <w:p w:rsidR="00C31C4D" w:rsidRPr="00C31C4D" w:rsidRDefault="00C31C4D" w:rsidP="00C31C4D">
            <w:pPr>
              <w:spacing w:after="0" w:line="240" w:lineRule="auto"/>
              <w:rPr>
                <w:rFonts w:ascii="Montserrat" w:eastAsia="Times New Roman" w:hAnsi="Montserrat" w:cs="Calibri"/>
                <w:color w:val="000000"/>
                <w:sz w:val="20"/>
                <w:szCs w:val="20"/>
                <w:lang w:eastAsia="es-MX"/>
              </w:rPr>
            </w:pPr>
            <w:r w:rsidRPr="00C31C4D">
              <w:rPr>
                <w:rFonts w:ascii="Montserrat" w:eastAsia="Times New Roman" w:hAnsi="Montserrat" w:cs="Calibri"/>
                <w:color w:val="000000"/>
                <w:sz w:val="20"/>
                <w:szCs w:val="20"/>
                <w:lang w:eastAsia="es-MX"/>
              </w:rPr>
              <w:t>A02</w:t>
            </w:r>
          </w:p>
        </w:tc>
        <w:tc>
          <w:tcPr>
            <w:tcW w:w="3273" w:type="dxa"/>
            <w:tcBorders>
              <w:top w:val="nil"/>
              <w:left w:val="nil"/>
              <w:bottom w:val="single" w:sz="4" w:space="0" w:color="auto"/>
              <w:right w:val="single" w:sz="4" w:space="0" w:color="auto"/>
            </w:tcBorders>
            <w:shd w:val="clear" w:color="auto" w:fill="auto"/>
            <w:vAlign w:val="center"/>
            <w:hideMark/>
          </w:tcPr>
          <w:p w:rsidR="00C31C4D" w:rsidRPr="00C31C4D" w:rsidRDefault="00C31C4D" w:rsidP="00C31C4D">
            <w:pPr>
              <w:spacing w:after="0" w:line="240" w:lineRule="auto"/>
              <w:rPr>
                <w:rFonts w:ascii="Montserrat" w:eastAsia="Times New Roman" w:hAnsi="Montserrat" w:cs="Calibri"/>
                <w:color w:val="000000"/>
                <w:sz w:val="20"/>
                <w:szCs w:val="20"/>
                <w:lang w:eastAsia="es-MX"/>
              </w:rPr>
            </w:pPr>
            <w:r w:rsidRPr="00C31C4D">
              <w:rPr>
                <w:rFonts w:ascii="Montserrat" w:eastAsia="Times New Roman" w:hAnsi="Montserrat" w:cs="Calibri"/>
                <w:color w:val="000000"/>
                <w:sz w:val="20"/>
                <w:szCs w:val="20"/>
                <w:lang w:eastAsia="es-MX"/>
              </w:rPr>
              <w:t>Ramo 12 (Recursos Fiscales)</w:t>
            </w:r>
          </w:p>
        </w:tc>
      </w:tr>
      <w:tr w:rsidR="00C31C4D" w:rsidRPr="00C31C4D" w:rsidTr="00C31C4D">
        <w:trPr>
          <w:trHeight w:val="272"/>
          <w:jc w:val="center"/>
        </w:trPr>
        <w:tc>
          <w:tcPr>
            <w:tcW w:w="1751" w:type="dxa"/>
            <w:vMerge/>
            <w:tcBorders>
              <w:top w:val="nil"/>
              <w:left w:val="single" w:sz="4" w:space="0" w:color="auto"/>
              <w:bottom w:val="single" w:sz="4" w:space="0" w:color="auto"/>
              <w:right w:val="single" w:sz="4" w:space="0" w:color="auto"/>
            </w:tcBorders>
            <w:vAlign w:val="center"/>
            <w:hideMark/>
          </w:tcPr>
          <w:p w:rsidR="00C31C4D" w:rsidRPr="00C31C4D" w:rsidRDefault="00C31C4D" w:rsidP="00C31C4D">
            <w:pPr>
              <w:spacing w:after="0" w:line="240" w:lineRule="auto"/>
              <w:rPr>
                <w:rFonts w:ascii="Montserrat" w:eastAsia="Times New Roman" w:hAnsi="Montserrat" w:cs="Calibri"/>
                <w:b/>
                <w:bCs/>
                <w:color w:val="000000"/>
                <w:sz w:val="20"/>
                <w:szCs w:val="20"/>
                <w:lang w:eastAsia="es-MX"/>
              </w:rPr>
            </w:pPr>
          </w:p>
        </w:tc>
        <w:tc>
          <w:tcPr>
            <w:tcW w:w="3773" w:type="dxa"/>
            <w:vMerge w:val="restart"/>
            <w:tcBorders>
              <w:top w:val="single" w:sz="4" w:space="0" w:color="auto"/>
              <w:left w:val="single" w:sz="4" w:space="0" w:color="auto"/>
              <w:bottom w:val="single" w:sz="4" w:space="0" w:color="auto"/>
              <w:right w:val="single" w:sz="4" w:space="0" w:color="auto"/>
            </w:tcBorders>
            <w:shd w:val="clear" w:color="000000" w:fill="F7F2EA"/>
            <w:noWrap/>
            <w:vAlign w:val="center"/>
            <w:hideMark/>
          </w:tcPr>
          <w:p w:rsidR="00C31C4D" w:rsidRPr="00C31C4D" w:rsidRDefault="00C31C4D" w:rsidP="00C31C4D">
            <w:pPr>
              <w:spacing w:after="0" w:line="240" w:lineRule="auto"/>
              <w:rPr>
                <w:rFonts w:ascii="Montserrat" w:eastAsia="Times New Roman" w:hAnsi="Montserrat" w:cs="Calibri"/>
                <w:color w:val="000000"/>
                <w:sz w:val="20"/>
                <w:szCs w:val="20"/>
                <w:lang w:eastAsia="es-MX"/>
              </w:rPr>
            </w:pPr>
            <w:r w:rsidRPr="00C31C4D">
              <w:rPr>
                <w:rFonts w:ascii="Montserrat" w:eastAsia="Times New Roman" w:hAnsi="Montserrat" w:cs="Calibri"/>
                <w:color w:val="000000"/>
                <w:sz w:val="20"/>
                <w:szCs w:val="20"/>
                <w:lang w:eastAsia="es-MX"/>
              </w:rPr>
              <w:t>ii. Organismos Descentralizados</w:t>
            </w:r>
          </w:p>
        </w:tc>
        <w:tc>
          <w:tcPr>
            <w:tcW w:w="1559" w:type="dxa"/>
            <w:tcBorders>
              <w:top w:val="nil"/>
              <w:left w:val="nil"/>
              <w:bottom w:val="single" w:sz="4" w:space="0" w:color="auto"/>
              <w:right w:val="single" w:sz="4" w:space="0" w:color="auto"/>
            </w:tcBorders>
            <w:shd w:val="clear" w:color="000000" w:fill="F7F2EA"/>
            <w:noWrap/>
            <w:vAlign w:val="center"/>
            <w:hideMark/>
          </w:tcPr>
          <w:p w:rsidR="00C31C4D" w:rsidRPr="00C31C4D" w:rsidRDefault="00C31C4D" w:rsidP="00C31C4D">
            <w:pPr>
              <w:spacing w:after="0" w:line="240" w:lineRule="auto"/>
              <w:rPr>
                <w:rFonts w:ascii="Montserrat" w:eastAsia="Times New Roman" w:hAnsi="Montserrat" w:cs="Calibri"/>
                <w:color w:val="000000"/>
                <w:sz w:val="20"/>
                <w:szCs w:val="20"/>
                <w:lang w:eastAsia="es-MX"/>
              </w:rPr>
            </w:pPr>
            <w:r w:rsidRPr="00C31C4D">
              <w:rPr>
                <w:rFonts w:ascii="Montserrat" w:eastAsia="Times New Roman" w:hAnsi="Montserrat" w:cs="Calibri"/>
                <w:color w:val="000000"/>
                <w:sz w:val="20"/>
                <w:szCs w:val="20"/>
                <w:lang w:eastAsia="es-MX"/>
              </w:rPr>
              <w:t>A02</w:t>
            </w:r>
          </w:p>
        </w:tc>
        <w:tc>
          <w:tcPr>
            <w:tcW w:w="3273" w:type="dxa"/>
            <w:tcBorders>
              <w:top w:val="nil"/>
              <w:left w:val="nil"/>
              <w:bottom w:val="single" w:sz="4" w:space="0" w:color="auto"/>
              <w:right w:val="single" w:sz="4" w:space="0" w:color="auto"/>
            </w:tcBorders>
            <w:shd w:val="clear" w:color="000000" w:fill="F7F2EA"/>
            <w:vAlign w:val="center"/>
            <w:hideMark/>
          </w:tcPr>
          <w:p w:rsidR="00C31C4D" w:rsidRPr="00C31C4D" w:rsidRDefault="00C31C4D" w:rsidP="00C31C4D">
            <w:pPr>
              <w:spacing w:after="0" w:line="240" w:lineRule="auto"/>
              <w:rPr>
                <w:rFonts w:ascii="Montserrat" w:eastAsia="Times New Roman" w:hAnsi="Montserrat" w:cs="Calibri"/>
                <w:color w:val="000000"/>
                <w:sz w:val="20"/>
                <w:szCs w:val="20"/>
                <w:lang w:eastAsia="es-MX"/>
              </w:rPr>
            </w:pPr>
            <w:r w:rsidRPr="00C31C4D">
              <w:rPr>
                <w:rFonts w:ascii="Montserrat" w:eastAsia="Times New Roman" w:hAnsi="Montserrat" w:cs="Calibri"/>
                <w:color w:val="000000"/>
                <w:sz w:val="20"/>
                <w:szCs w:val="20"/>
                <w:lang w:eastAsia="es-MX"/>
              </w:rPr>
              <w:t>Ramo 12 (Recursos Fiscales)</w:t>
            </w:r>
          </w:p>
        </w:tc>
      </w:tr>
      <w:tr w:rsidR="00C31C4D" w:rsidRPr="00C31C4D" w:rsidTr="00C31C4D">
        <w:trPr>
          <w:trHeight w:val="272"/>
          <w:jc w:val="center"/>
        </w:trPr>
        <w:tc>
          <w:tcPr>
            <w:tcW w:w="1751" w:type="dxa"/>
            <w:vMerge/>
            <w:tcBorders>
              <w:top w:val="nil"/>
              <w:left w:val="single" w:sz="4" w:space="0" w:color="auto"/>
              <w:bottom w:val="single" w:sz="4" w:space="0" w:color="auto"/>
              <w:right w:val="single" w:sz="4" w:space="0" w:color="auto"/>
            </w:tcBorders>
            <w:vAlign w:val="center"/>
            <w:hideMark/>
          </w:tcPr>
          <w:p w:rsidR="00C31C4D" w:rsidRPr="00C31C4D" w:rsidRDefault="00C31C4D" w:rsidP="00C31C4D">
            <w:pPr>
              <w:spacing w:after="0" w:line="240" w:lineRule="auto"/>
              <w:rPr>
                <w:rFonts w:ascii="Montserrat" w:eastAsia="Times New Roman" w:hAnsi="Montserrat" w:cs="Calibri"/>
                <w:b/>
                <w:bCs/>
                <w:color w:val="000000"/>
                <w:sz w:val="20"/>
                <w:szCs w:val="20"/>
                <w:lang w:eastAsia="es-MX"/>
              </w:rPr>
            </w:pPr>
          </w:p>
        </w:tc>
        <w:tc>
          <w:tcPr>
            <w:tcW w:w="3773" w:type="dxa"/>
            <w:vMerge/>
            <w:tcBorders>
              <w:top w:val="single" w:sz="4" w:space="0" w:color="auto"/>
              <w:left w:val="single" w:sz="4" w:space="0" w:color="auto"/>
              <w:bottom w:val="single" w:sz="4" w:space="0" w:color="auto"/>
              <w:right w:val="single" w:sz="4" w:space="0" w:color="auto"/>
            </w:tcBorders>
            <w:vAlign w:val="center"/>
            <w:hideMark/>
          </w:tcPr>
          <w:p w:rsidR="00C31C4D" w:rsidRPr="00C31C4D" w:rsidRDefault="00C31C4D" w:rsidP="00C31C4D">
            <w:pPr>
              <w:spacing w:after="0" w:line="240" w:lineRule="auto"/>
              <w:rPr>
                <w:rFonts w:ascii="Montserrat" w:eastAsia="Times New Roman" w:hAnsi="Montserrat" w:cs="Calibri"/>
                <w:color w:val="000000"/>
                <w:sz w:val="20"/>
                <w:szCs w:val="20"/>
                <w:lang w:eastAsia="es-MX"/>
              </w:rPr>
            </w:pPr>
          </w:p>
        </w:tc>
        <w:tc>
          <w:tcPr>
            <w:tcW w:w="1559" w:type="dxa"/>
            <w:tcBorders>
              <w:top w:val="nil"/>
              <w:left w:val="nil"/>
              <w:bottom w:val="single" w:sz="4" w:space="0" w:color="auto"/>
              <w:right w:val="single" w:sz="4" w:space="0" w:color="auto"/>
            </w:tcBorders>
            <w:shd w:val="clear" w:color="000000" w:fill="F7F2EA"/>
            <w:noWrap/>
            <w:vAlign w:val="center"/>
            <w:hideMark/>
          </w:tcPr>
          <w:p w:rsidR="00C31C4D" w:rsidRPr="00C31C4D" w:rsidRDefault="00C31C4D" w:rsidP="00C31C4D">
            <w:pPr>
              <w:spacing w:after="0" w:line="240" w:lineRule="auto"/>
              <w:rPr>
                <w:rFonts w:ascii="Montserrat" w:eastAsia="Times New Roman" w:hAnsi="Montserrat" w:cs="Calibri"/>
                <w:color w:val="000000"/>
                <w:sz w:val="20"/>
                <w:szCs w:val="20"/>
                <w:lang w:eastAsia="es-MX"/>
              </w:rPr>
            </w:pPr>
            <w:r w:rsidRPr="00C31C4D">
              <w:rPr>
                <w:rFonts w:ascii="Montserrat" w:eastAsia="Times New Roman" w:hAnsi="Montserrat" w:cs="Calibri"/>
                <w:color w:val="000000"/>
                <w:sz w:val="20"/>
                <w:szCs w:val="20"/>
                <w:lang w:eastAsia="es-MX"/>
              </w:rPr>
              <w:t>A17</w:t>
            </w:r>
          </w:p>
        </w:tc>
        <w:tc>
          <w:tcPr>
            <w:tcW w:w="3273" w:type="dxa"/>
            <w:tcBorders>
              <w:top w:val="nil"/>
              <w:left w:val="nil"/>
              <w:bottom w:val="single" w:sz="4" w:space="0" w:color="auto"/>
              <w:right w:val="single" w:sz="4" w:space="0" w:color="auto"/>
            </w:tcBorders>
            <w:shd w:val="clear" w:color="000000" w:fill="F7F2EA"/>
            <w:vAlign w:val="center"/>
            <w:hideMark/>
          </w:tcPr>
          <w:p w:rsidR="00C31C4D" w:rsidRPr="00C31C4D" w:rsidRDefault="00C31C4D" w:rsidP="00C31C4D">
            <w:pPr>
              <w:spacing w:after="0" w:line="240" w:lineRule="auto"/>
              <w:rPr>
                <w:rFonts w:ascii="Montserrat" w:eastAsia="Times New Roman" w:hAnsi="Montserrat" w:cs="Calibri"/>
                <w:color w:val="000000"/>
                <w:sz w:val="20"/>
                <w:szCs w:val="20"/>
                <w:lang w:eastAsia="es-MX"/>
              </w:rPr>
            </w:pPr>
            <w:r w:rsidRPr="00C31C4D">
              <w:rPr>
                <w:rFonts w:ascii="Montserrat" w:eastAsia="Times New Roman" w:hAnsi="Montserrat" w:cs="Calibri"/>
                <w:color w:val="000000"/>
                <w:sz w:val="20"/>
                <w:szCs w:val="20"/>
                <w:lang w:eastAsia="es-MX"/>
              </w:rPr>
              <w:t>Cuotas de Recuperación</w:t>
            </w:r>
          </w:p>
        </w:tc>
      </w:tr>
      <w:tr w:rsidR="00C31C4D" w:rsidRPr="00C31C4D" w:rsidTr="00C31C4D">
        <w:trPr>
          <w:trHeight w:val="259"/>
          <w:jc w:val="center"/>
        </w:trPr>
        <w:tc>
          <w:tcPr>
            <w:tcW w:w="1751" w:type="dxa"/>
            <w:vMerge/>
            <w:tcBorders>
              <w:top w:val="nil"/>
              <w:left w:val="single" w:sz="4" w:space="0" w:color="auto"/>
              <w:bottom w:val="single" w:sz="4" w:space="0" w:color="auto"/>
              <w:right w:val="single" w:sz="4" w:space="0" w:color="auto"/>
            </w:tcBorders>
            <w:vAlign w:val="center"/>
            <w:hideMark/>
          </w:tcPr>
          <w:p w:rsidR="00C31C4D" w:rsidRPr="00C31C4D" w:rsidRDefault="00C31C4D" w:rsidP="00C31C4D">
            <w:pPr>
              <w:spacing w:after="0" w:line="240" w:lineRule="auto"/>
              <w:rPr>
                <w:rFonts w:ascii="Montserrat" w:eastAsia="Times New Roman" w:hAnsi="Montserrat" w:cs="Calibri"/>
                <w:b/>
                <w:bCs/>
                <w:color w:val="000000"/>
                <w:sz w:val="20"/>
                <w:szCs w:val="20"/>
                <w:lang w:eastAsia="es-MX"/>
              </w:rPr>
            </w:pPr>
          </w:p>
        </w:tc>
        <w:tc>
          <w:tcPr>
            <w:tcW w:w="3773" w:type="dxa"/>
            <w:vMerge/>
            <w:tcBorders>
              <w:top w:val="single" w:sz="4" w:space="0" w:color="auto"/>
              <w:left w:val="single" w:sz="4" w:space="0" w:color="auto"/>
              <w:bottom w:val="single" w:sz="4" w:space="0" w:color="auto"/>
              <w:right w:val="single" w:sz="4" w:space="0" w:color="auto"/>
            </w:tcBorders>
            <w:vAlign w:val="center"/>
            <w:hideMark/>
          </w:tcPr>
          <w:p w:rsidR="00C31C4D" w:rsidRPr="00C31C4D" w:rsidRDefault="00C31C4D" w:rsidP="00C31C4D">
            <w:pPr>
              <w:spacing w:after="0" w:line="240" w:lineRule="auto"/>
              <w:rPr>
                <w:rFonts w:ascii="Montserrat" w:eastAsia="Times New Roman" w:hAnsi="Montserrat" w:cs="Calibri"/>
                <w:color w:val="000000"/>
                <w:sz w:val="20"/>
                <w:szCs w:val="20"/>
                <w:lang w:eastAsia="es-MX"/>
              </w:rPr>
            </w:pPr>
          </w:p>
        </w:tc>
        <w:tc>
          <w:tcPr>
            <w:tcW w:w="1559" w:type="dxa"/>
            <w:tcBorders>
              <w:top w:val="nil"/>
              <w:left w:val="nil"/>
              <w:bottom w:val="single" w:sz="4" w:space="0" w:color="auto"/>
              <w:right w:val="single" w:sz="4" w:space="0" w:color="auto"/>
            </w:tcBorders>
            <w:shd w:val="clear" w:color="000000" w:fill="F7F2EA"/>
            <w:noWrap/>
            <w:vAlign w:val="center"/>
            <w:hideMark/>
          </w:tcPr>
          <w:p w:rsidR="00C31C4D" w:rsidRPr="00C31C4D" w:rsidRDefault="00C31C4D" w:rsidP="00C31C4D">
            <w:pPr>
              <w:spacing w:after="0" w:line="240" w:lineRule="auto"/>
              <w:rPr>
                <w:rFonts w:ascii="Montserrat" w:eastAsia="Times New Roman" w:hAnsi="Montserrat" w:cs="Calibri"/>
                <w:color w:val="000000"/>
                <w:sz w:val="20"/>
                <w:szCs w:val="20"/>
                <w:lang w:eastAsia="es-MX"/>
              </w:rPr>
            </w:pPr>
            <w:r w:rsidRPr="00C31C4D">
              <w:rPr>
                <w:rFonts w:ascii="Montserrat" w:eastAsia="Times New Roman" w:hAnsi="Montserrat" w:cs="Calibri"/>
                <w:color w:val="000000"/>
                <w:sz w:val="20"/>
                <w:szCs w:val="20"/>
                <w:lang w:eastAsia="es-MX"/>
              </w:rPr>
              <w:t>A21</w:t>
            </w:r>
          </w:p>
        </w:tc>
        <w:tc>
          <w:tcPr>
            <w:tcW w:w="3273" w:type="dxa"/>
            <w:tcBorders>
              <w:top w:val="nil"/>
              <w:left w:val="nil"/>
              <w:bottom w:val="single" w:sz="4" w:space="0" w:color="auto"/>
              <w:right w:val="single" w:sz="4" w:space="0" w:color="auto"/>
            </w:tcBorders>
            <w:shd w:val="clear" w:color="000000" w:fill="F7F2EA"/>
            <w:vAlign w:val="center"/>
            <w:hideMark/>
          </w:tcPr>
          <w:p w:rsidR="00C31C4D" w:rsidRPr="00C31C4D" w:rsidRDefault="00C31C4D" w:rsidP="00C31C4D">
            <w:pPr>
              <w:spacing w:after="0" w:line="240" w:lineRule="auto"/>
              <w:rPr>
                <w:rFonts w:ascii="Montserrat" w:eastAsia="Times New Roman" w:hAnsi="Montserrat" w:cs="Calibri"/>
                <w:color w:val="000000"/>
                <w:sz w:val="20"/>
                <w:szCs w:val="20"/>
                <w:lang w:eastAsia="es-MX"/>
              </w:rPr>
            </w:pPr>
            <w:r w:rsidRPr="00C31C4D">
              <w:rPr>
                <w:rFonts w:ascii="Montserrat" w:eastAsia="Times New Roman" w:hAnsi="Montserrat" w:cs="Calibri"/>
                <w:color w:val="000000"/>
                <w:sz w:val="20"/>
                <w:szCs w:val="20"/>
                <w:lang w:eastAsia="es-MX"/>
              </w:rPr>
              <w:t>Recursos Propios</w:t>
            </w:r>
          </w:p>
        </w:tc>
      </w:tr>
      <w:tr w:rsidR="00C31C4D" w:rsidRPr="00C31C4D" w:rsidTr="00C31C4D">
        <w:trPr>
          <w:trHeight w:val="259"/>
          <w:jc w:val="center"/>
        </w:trPr>
        <w:tc>
          <w:tcPr>
            <w:tcW w:w="1751" w:type="dxa"/>
            <w:vMerge/>
            <w:tcBorders>
              <w:top w:val="nil"/>
              <w:left w:val="single" w:sz="4" w:space="0" w:color="auto"/>
              <w:bottom w:val="single" w:sz="4" w:space="0" w:color="auto"/>
              <w:right w:val="single" w:sz="4" w:space="0" w:color="auto"/>
            </w:tcBorders>
            <w:vAlign w:val="center"/>
            <w:hideMark/>
          </w:tcPr>
          <w:p w:rsidR="00C31C4D" w:rsidRPr="00C31C4D" w:rsidRDefault="00C31C4D" w:rsidP="00C31C4D">
            <w:pPr>
              <w:spacing w:after="0" w:line="240" w:lineRule="auto"/>
              <w:rPr>
                <w:rFonts w:ascii="Montserrat" w:eastAsia="Times New Roman" w:hAnsi="Montserrat" w:cs="Calibri"/>
                <w:b/>
                <w:bCs/>
                <w:color w:val="000000"/>
                <w:sz w:val="20"/>
                <w:szCs w:val="20"/>
                <w:lang w:eastAsia="es-MX"/>
              </w:rPr>
            </w:pPr>
          </w:p>
        </w:tc>
        <w:tc>
          <w:tcPr>
            <w:tcW w:w="3773" w:type="dxa"/>
            <w:vMerge/>
            <w:tcBorders>
              <w:top w:val="single" w:sz="4" w:space="0" w:color="auto"/>
              <w:left w:val="single" w:sz="4" w:space="0" w:color="auto"/>
              <w:bottom w:val="single" w:sz="4" w:space="0" w:color="auto"/>
              <w:right w:val="single" w:sz="4" w:space="0" w:color="auto"/>
            </w:tcBorders>
            <w:vAlign w:val="center"/>
            <w:hideMark/>
          </w:tcPr>
          <w:p w:rsidR="00C31C4D" w:rsidRPr="00C31C4D" w:rsidRDefault="00C31C4D" w:rsidP="00C31C4D">
            <w:pPr>
              <w:spacing w:after="0" w:line="240" w:lineRule="auto"/>
              <w:rPr>
                <w:rFonts w:ascii="Montserrat" w:eastAsia="Times New Roman" w:hAnsi="Montserrat" w:cs="Calibri"/>
                <w:color w:val="000000"/>
                <w:sz w:val="20"/>
                <w:szCs w:val="20"/>
                <w:lang w:eastAsia="es-MX"/>
              </w:rPr>
            </w:pPr>
          </w:p>
        </w:tc>
        <w:tc>
          <w:tcPr>
            <w:tcW w:w="1559" w:type="dxa"/>
            <w:tcBorders>
              <w:top w:val="nil"/>
              <w:left w:val="nil"/>
              <w:bottom w:val="single" w:sz="4" w:space="0" w:color="auto"/>
              <w:right w:val="single" w:sz="4" w:space="0" w:color="auto"/>
            </w:tcBorders>
            <w:shd w:val="clear" w:color="000000" w:fill="F7F2EA"/>
            <w:noWrap/>
            <w:vAlign w:val="center"/>
            <w:hideMark/>
          </w:tcPr>
          <w:p w:rsidR="00C31C4D" w:rsidRPr="00C31C4D" w:rsidRDefault="00C31C4D" w:rsidP="00C31C4D">
            <w:pPr>
              <w:spacing w:after="0" w:line="240" w:lineRule="auto"/>
              <w:rPr>
                <w:rFonts w:ascii="Montserrat" w:eastAsia="Times New Roman" w:hAnsi="Montserrat" w:cs="Calibri"/>
                <w:color w:val="000000"/>
                <w:sz w:val="20"/>
                <w:szCs w:val="20"/>
                <w:lang w:eastAsia="es-MX"/>
              </w:rPr>
            </w:pPr>
            <w:r w:rsidRPr="00C31C4D">
              <w:rPr>
                <w:rFonts w:ascii="Montserrat" w:eastAsia="Times New Roman" w:hAnsi="Montserrat" w:cs="Calibri"/>
                <w:color w:val="000000"/>
                <w:sz w:val="20"/>
                <w:szCs w:val="20"/>
                <w:lang w:eastAsia="es-MX"/>
              </w:rPr>
              <w:t>A22</w:t>
            </w:r>
          </w:p>
        </w:tc>
        <w:tc>
          <w:tcPr>
            <w:tcW w:w="3273" w:type="dxa"/>
            <w:tcBorders>
              <w:top w:val="nil"/>
              <w:left w:val="nil"/>
              <w:bottom w:val="single" w:sz="4" w:space="0" w:color="auto"/>
              <w:right w:val="single" w:sz="4" w:space="0" w:color="auto"/>
            </w:tcBorders>
            <w:shd w:val="clear" w:color="000000" w:fill="F7F2EA"/>
            <w:vAlign w:val="center"/>
            <w:hideMark/>
          </w:tcPr>
          <w:p w:rsidR="00C31C4D" w:rsidRPr="00C31C4D" w:rsidRDefault="00C31C4D" w:rsidP="00C31C4D">
            <w:pPr>
              <w:spacing w:after="0" w:line="240" w:lineRule="auto"/>
              <w:rPr>
                <w:rFonts w:ascii="Montserrat" w:eastAsia="Times New Roman" w:hAnsi="Montserrat" w:cs="Calibri"/>
                <w:color w:val="000000"/>
                <w:sz w:val="20"/>
                <w:szCs w:val="20"/>
                <w:lang w:eastAsia="es-MX"/>
              </w:rPr>
            </w:pPr>
            <w:r w:rsidRPr="00C31C4D">
              <w:rPr>
                <w:rFonts w:ascii="Montserrat" w:eastAsia="Times New Roman" w:hAnsi="Montserrat" w:cs="Calibri"/>
                <w:color w:val="000000"/>
                <w:sz w:val="20"/>
                <w:szCs w:val="20"/>
                <w:lang w:eastAsia="es-MX"/>
              </w:rPr>
              <w:t>Recursos de Terceros</w:t>
            </w:r>
          </w:p>
        </w:tc>
      </w:tr>
      <w:tr w:rsidR="00C31C4D" w:rsidRPr="00C31C4D" w:rsidTr="00C31C4D">
        <w:trPr>
          <w:trHeight w:val="259"/>
          <w:jc w:val="center"/>
        </w:trPr>
        <w:tc>
          <w:tcPr>
            <w:tcW w:w="1751" w:type="dxa"/>
            <w:vMerge/>
            <w:tcBorders>
              <w:top w:val="nil"/>
              <w:left w:val="single" w:sz="4" w:space="0" w:color="auto"/>
              <w:bottom w:val="single" w:sz="4" w:space="0" w:color="auto"/>
              <w:right w:val="single" w:sz="4" w:space="0" w:color="auto"/>
            </w:tcBorders>
            <w:vAlign w:val="center"/>
            <w:hideMark/>
          </w:tcPr>
          <w:p w:rsidR="00C31C4D" w:rsidRPr="00C31C4D" w:rsidRDefault="00C31C4D" w:rsidP="00C31C4D">
            <w:pPr>
              <w:spacing w:after="0" w:line="240" w:lineRule="auto"/>
              <w:rPr>
                <w:rFonts w:ascii="Montserrat" w:eastAsia="Times New Roman" w:hAnsi="Montserrat" w:cs="Calibri"/>
                <w:b/>
                <w:bCs/>
                <w:color w:val="000000"/>
                <w:sz w:val="20"/>
                <w:szCs w:val="20"/>
                <w:lang w:eastAsia="es-MX"/>
              </w:rPr>
            </w:pPr>
          </w:p>
        </w:tc>
        <w:tc>
          <w:tcPr>
            <w:tcW w:w="37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1C4D" w:rsidRPr="00C31C4D" w:rsidRDefault="0053187C" w:rsidP="0053187C">
            <w:pPr>
              <w:spacing w:after="0" w:line="240" w:lineRule="auto"/>
              <w:rPr>
                <w:rFonts w:ascii="Montserrat" w:eastAsia="Times New Roman" w:hAnsi="Montserrat" w:cs="Calibri"/>
                <w:color w:val="000000"/>
                <w:sz w:val="20"/>
                <w:szCs w:val="20"/>
                <w:lang w:eastAsia="es-MX"/>
              </w:rPr>
            </w:pPr>
            <w:r>
              <w:rPr>
                <w:rFonts w:ascii="Montserrat" w:eastAsia="Times New Roman" w:hAnsi="Montserrat" w:cs="Calibri"/>
                <w:color w:val="000000"/>
                <w:sz w:val="20"/>
                <w:szCs w:val="20"/>
                <w:lang w:eastAsia="es-MX"/>
              </w:rPr>
              <w:t>iii. Órgan</w:t>
            </w:r>
            <w:r w:rsidRPr="00C31C4D">
              <w:rPr>
                <w:rFonts w:ascii="Montserrat" w:eastAsia="Times New Roman" w:hAnsi="Montserrat" w:cs="Calibri"/>
                <w:color w:val="000000"/>
                <w:sz w:val="20"/>
                <w:szCs w:val="20"/>
                <w:lang w:eastAsia="es-MX"/>
              </w:rPr>
              <w:t>os</w:t>
            </w:r>
            <w:r w:rsidR="00C31C4D" w:rsidRPr="00C31C4D">
              <w:rPr>
                <w:rFonts w:ascii="Montserrat" w:eastAsia="Times New Roman" w:hAnsi="Montserrat" w:cs="Calibri"/>
                <w:color w:val="000000"/>
                <w:sz w:val="20"/>
                <w:szCs w:val="20"/>
                <w:lang w:eastAsia="es-MX"/>
              </w:rPr>
              <w:t xml:space="preserve"> </w:t>
            </w:r>
            <w:r>
              <w:rPr>
                <w:rFonts w:ascii="Montserrat" w:eastAsia="Times New Roman" w:hAnsi="Montserrat" w:cs="Calibri"/>
                <w:color w:val="000000"/>
                <w:sz w:val="20"/>
                <w:szCs w:val="20"/>
                <w:lang w:eastAsia="es-MX"/>
              </w:rPr>
              <w:t>D</w:t>
            </w:r>
            <w:r w:rsidR="00C31C4D" w:rsidRPr="00C31C4D">
              <w:rPr>
                <w:rFonts w:ascii="Montserrat" w:eastAsia="Times New Roman" w:hAnsi="Montserrat" w:cs="Calibri"/>
                <w:color w:val="000000"/>
                <w:sz w:val="20"/>
                <w:szCs w:val="20"/>
                <w:lang w:eastAsia="es-MX"/>
              </w:rPr>
              <w:t>esconcentrados</w:t>
            </w:r>
          </w:p>
        </w:tc>
        <w:tc>
          <w:tcPr>
            <w:tcW w:w="1559" w:type="dxa"/>
            <w:tcBorders>
              <w:top w:val="nil"/>
              <w:left w:val="nil"/>
              <w:bottom w:val="single" w:sz="4" w:space="0" w:color="auto"/>
              <w:right w:val="single" w:sz="4" w:space="0" w:color="auto"/>
            </w:tcBorders>
            <w:shd w:val="clear" w:color="auto" w:fill="auto"/>
            <w:noWrap/>
            <w:vAlign w:val="center"/>
            <w:hideMark/>
          </w:tcPr>
          <w:p w:rsidR="00C31C4D" w:rsidRPr="00C31C4D" w:rsidRDefault="00C31C4D" w:rsidP="00C31C4D">
            <w:pPr>
              <w:spacing w:after="0" w:line="240" w:lineRule="auto"/>
              <w:rPr>
                <w:rFonts w:ascii="Montserrat" w:eastAsia="Times New Roman" w:hAnsi="Montserrat" w:cs="Calibri"/>
                <w:color w:val="000000"/>
                <w:sz w:val="20"/>
                <w:szCs w:val="20"/>
                <w:lang w:eastAsia="es-MX"/>
              </w:rPr>
            </w:pPr>
            <w:r w:rsidRPr="00C31C4D">
              <w:rPr>
                <w:rFonts w:ascii="Montserrat" w:eastAsia="Times New Roman" w:hAnsi="Montserrat" w:cs="Calibri"/>
                <w:color w:val="000000"/>
                <w:sz w:val="20"/>
                <w:szCs w:val="20"/>
                <w:lang w:eastAsia="es-MX"/>
              </w:rPr>
              <w:t>A02</w:t>
            </w:r>
          </w:p>
        </w:tc>
        <w:tc>
          <w:tcPr>
            <w:tcW w:w="3273" w:type="dxa"/>
            <w:tcBorders>
              <w:top w:val="nil"/>
              <w:left w:val="nil"/>
              <w:bottom w:val="single" w:sz="4" w:space="0" w:color="auto"/>
              <w:right w:val="single" w:sz="4" w:space="0" w:color="auto"/>
            </w:tcBorders>
            <w:shd w:val="clear" w:color="auto" w:fill="auto"/>
            <w:vAlign w:val="center"/>
            <w:hideMark/>
          </w:tcPr>
          <w:p w:rsidR="00C31C4D" w:rsidRPr="00C31C4D" w:rsidRDefault="00C31C4D" w:rsidP="00C31C4D">
            <w:pPr>
              <w:spacing w:after="0" w:line="240" w:lineRule="auto"/>
              <w:rPr>
                <w:rFonts w:ascii="Montserrat" w:eastAsia="Times New Roman" w:hAnsi="Montserrat" w:cs="Calibri"/>
                <w:color w:val="000000"/>
                <w:sz w:val="20"/>
                <w:szCs w:val="20"/>
                <w:lang w:eastAsia="es-MX"/>
              </w:rPr>
            </w:pPr>
            <w:r w:rsidRPr="00C31C4D">
              <w:rPr>
                <w:rFonts w:ascii="Montserrat" w:eastAsia="Times New Roman" w:hAnsi="Montserrat" w:cs="Calibri"/>
                <w:color w:val="000000"/>
                <w:sz w:val="20"/>
                <w:szCs w:val="20"/>
                <w:lang w:eastAsia="es-MX"/>
              </w:rPr>
              <w:t>Ramo 12 (Recursos Fiscales)</w:t>
            </w:r>
          </w:p>
        </w:tc>
      </w:tr>
      <w:tr w:rsidR="00C31C4D" w:rsidRPr="00C31C4D" w:rsidTr="00C31C4D">
        <w:trPr>
          <w:trHeight w:val="259"/>
          <w:jc w:val="center"/>
        </w:trPr>
        <w:tc>
          <w:tcPr>
            <w:tcW w:w="1751" w:type="dxa"/>
            <w:vMerge/>
            <w:tcBorders>
              <w:top w:val="nil"/>
              <w:left w:val="single" w:sz="4" w:space="0" w:color="auto"/>
              <w:bottom w:val="single" w:sz="4" w:space="0" w:color="auto"/>
              <w:right w:val="single" w:sz="4" w:space="0" w:color="auto"/>
            </w:tcBorders>
            <w:vAlign w:val="center"/>
            <w:hideMark/>
          </w:tcPr>
          <w:p w:rsidR="00C31C4D" w:rsidRPr="00C31C4D" w:rsidRDefault="00C31C4D" w:rsidP="00C31C4D">
            <w:pPr>
              <w:spacing w:after="0" w:line="240" w:lineRule="auto"/>
              <w:rPr>
                <w:rFonts w:ascii="Montserrat" w:eastAsia="Times New Roman" w:hAnsi="Montserrat" w:cs="Calibri"/>
                <w:b/>
                <w:bCs/>
                <w:color w:val="000000"/>
                <w:sz w:val="20"/>
                <w:szCs w:val="20"/>
                <w:lang w:eastAsia="es-MX"/>
              </w:rPr>
            </w:pPr>
          </w:p>
        </w:tc>
        <w:tc>
          <w:tcPr>
            <w:tcW w:w="3773" w:type="dxa"/>
            <w:vMerge/>
            <w:tcBorders>
              <w:top w:val="nil"/>
              <w:left w:val="single" w:sz="4" w:space="0" w:color="auto"/>
              <w:bottom w:val="single" w:sz="4" w:space="0" w:color="auto"/>
              <w:right w:val="single" w:sz="4" w:space="0" w:color="auto"/>
            </w:tcBorders>
            <w:vAlign w:val="center"/>
            <w:hideMark/>
          </w:tcPr>
          <w:p w:rsidR="00C31C4D" w:rsidRPr="00C31C4D" w:rsidRDefault="00C31C4D" w:rsidP="00C31C4D">
            <w:pPr>
              <w:spacing w:after="0" w:line="240" w:lineRule="auto"/>
              <w:rPr>
                <w:rFonts w:ascii="Montserrat" w:eastAsia="Times New Roman" w:hAnsi="Montserrat" w:cs="Calibri"/>
                <w:color w:val="000000"/>
                <w:sz w:val="20"/>
                <w:szCs w:val="20"/>
                <w:lang w:eastAsia="es-MX"/>
              </w:rPr>
            </w:pPr>
          </w:p>
        </w:tc>
        <w:tc>
          <w:tcPr>
            <w:tcW w:w="1559" w:type="dxa"/>
            <w:tcBorders>
              <w:top w:val="nil"/>
              <w:left w:val="nil"/>
              <w:bottom w:val="single" w:sz="4" w:space="0" w:color="auto"/>
              <w:right w:val="single" w:sz="4" w:space="0" w:color="auto"/>
            </w:tcBorders>
            <w:shd w:val="clear" w:color="auto" w:fill="auto"/>
            <w:noWrap/>
            <w:vAlign w:val="center"/>
            <w:hideMark/>
          </w:tcPr>
          <w:p w:rsidR="00C31C4D" w:rsidRPr="00C31C4D" w:rsidRDefault="00C31C4D" w:rsidP="00C31C4D">
            <w:pPr>
              <w:spacing w:after="0" w:line="240" w:lineRule="auto"/>
              <w:rPr>
                <w:rFonts w:ascii="Montserrat" w:eastAsia="Times New Roman" w:hAnsi="Montserrat" w:cs="Calibri"/>
                <w:color w:val="000000"/>
                <w:sz w:val="20"/>
                <w:szCs w:val="20"/>
                <w:lang w:eastAsia="es-MX"/>
              </w:rPr>
            </w:pPr>
            <w:r w:rsidRPr="00C31C4D">
              <w:rPr>
                <w:rFonts w:ascii="Montserrat" w:eastAsia="Times New Roman" w:hAnsi="Montserrat" w:cs="Calibri"/>
                <w:color w:val="000000"/>
                <w:sz w:val="20"/>
                <w:szCs w:val="20"/>
                <w:lang w:eastAsia="es-MX"/>
              </w:rPr>
              <w:t>A17</w:t>
            </w:r>
          </w:p>
        </w:tc>
        <w:tc>
          <w:tcPr>
            <w:tcW w:w="3273" w:type="dxa"/>
            <w:tcBorders>
              <w:top w:val="nil"/>
              <w:left w:val="nil"/>
              <w:bottom w:val="single" w:sz="4" w:space="0" w:color="auto"/>
              <w:right w:val="single" w:sz="4" w:space="0" w:color="auto"/>
            </w:tcBorders>
            <w:shd w:val="clear" w:color="auto" w:fill="auto"/>
            <w:vAlign w:val="center"/>
            <w:hideMark/>
          </w:tcPr>
          <w:p w:rsidR="00C31C4D" w:rsidRPr="00C31C4D" w:rsidRDefault="00C31C4D" w:rsidP="00C31C4D">
            <w:pPr>
              <w:spacing w:after="0" w:line="240" w:lineRule="auto"/>
              <w:rPr>
                <w:rFonts w:ascii="Montserrat" w:eastAsia="Times New Roman" w:hAnsi="Montserrat" w:cs="Calibri"/>
                <w:color w:val="000000"/>
                <w:sz w:val="20"/>
                <w:szCs w:val="20"/>
                <w:lang w:eastAsia="es-MX"/>
              </w:rPr>
            </w:pPr>
            <w:r w:rsidRPr="00C31C4D">
              <w:rPr>
                <w:rFonts w:ascii="Montserrat" w:eastAsia="Times New Roman" w:hAnsi="Montserrat" w:cs="Calibri"/>
                <w:color w:val="000000"/>
                <w:sz w:val="20"/>
                <w:szCs w:val="20"/>
                <w:lang w:eastAsia="es-MX"/>
              </w:rPr>
              <w:t>Cuotas de Recuperación</w:t>
            </w:r>
          </w:p>
        </w:tc>
      </w:tr>
      <w:tr w:rsidR="00C31C4D" w:rsidRPr="00C31C4D" w:rsidTr="00C31C4D">
        <w:trPr>
          <w:trHeight w:val="259"/>
          <w:jc w:val="center"/>
        </w:trPr>
        <w:tc>
          <w:tcPr>
            <w:tcW w:w="1751" w:type="dxa"/>
            <w:vMerge/>
            <w:tcBorders>
              <w:top w:val="nil"/>
              <w:left w:val="single" w:sz="4" w:space="0" w:color="auto"/>
              <w:bottom w:val="single" w:sz="4" w:space="0" w:color="auto"/>
              <w:right w:val="single" w:sz="4" w:space="0" w:color="auto"/>
            </w:tcBorders>
            <w:vAlign w:val="center"/>
            <w:hideMark/>
          </w:tcPr>
          <w:p w:rsidR="00C31C4D" w:rsidRPr="00C31C4D" w:rsidRDefault="00C31C4D" w:rsidP="00C31C4D">
            <w:pPr>
              <w:spacing w:after="0" w:line="240" w:lineRule="auto"/>
              <w:rPr>
                <w:rFonts w:ascii="Montserrat" w:eastAsia="Times New Roman" w:hAnsi="Montserrat" w:cs="Calibri"/>
                <w:b/>
                <w:bCs/>
                <w:color w:val="000000"/>
                <w:sz w:val="20"/>
                <w:szCs w:val="20"/>
                <w:lang w:eastAsia="es-MX"/>
              </w:rPr>
            </w:pPr>
          </w:p>
        </w:tc>
        <w:tc>
          <w:tcPr>
            <w:tcW w:w="3773" w:type="dxa"/>
            <w:vMerge w:val="restart"/>
            <w:tcBorders>
              <w:top w:val="nil"/>
              <w:left w:val="single" w:sz="4" w:space="0" w:color="auto"/>
              <w:bottom w:val="single" w:sz="4" w:space="0" w:color="auto"/>
              <w:right w:val="single" w:sz="4" w:space="0" w:color="auto"/>
            </w:tcBorders>
            <w:shd w:val="clear" w:color="000000" w:fill="F7F2EA"/>
            <w:noWrap/>
            <w:vAlign w:val="center"/>
            <w:hideMark/>
          </w:tcPr>
          <w:p w:rsidR="00C31C4D" w:rsidRPr="00C31C4D" w:rsidRDefault="00C31C4D" w:rsidP="00C31C4D">
            <w:pPr>
              <w:spacing w:after="0" w:line="240" w:lineRule="auto"/>
              <w:rPr>
                <w:rFonts w:ascii="Montserrat" w:eastAsia="Times New Roman" w:hAnsi="Montserrat" w:cs="Calibri"/>
                <w:color w:val="000000"/>
                <w:sz w:val="20"/>
                <w:szCs w:val="20"/>
                <w:lang w:eastAsia="es-MX"/>
              </w:rPr>
            </w:pPr>
            <w:r w:rsidRPr="00C31C4D">
              <w:rPr>
                <w:rFonts w:ascii="Montserrat" w:eastAsia="Times New Roman" w:hAnsi="Montserrat" w:cs="Calibri"/>
                <w:color w:val="000000"/>
                <w:sz w:val="20"/>
                <w:szCs w:val="20"/>
                <w:lang w:eastAsia="es-MX"/>
              </w:rPr>
              <w:t>iv. Hospitales Federales de Referencia</w:t>
            </w:r>
          </w:p>
        </w:tc>
        <w:tc>
          <w:tcPr>
            <w:tcW w:w="1559" w:type="dxa"/>
            <w:tcBorders>
              <w:top w:val="nil"/>
              <w:left w:val="nil"/>
              <w:bottom w:val="single" w:sz="4" w:space="0" w:color="auto"/>
              <w:right w:val="single" w:sz="4" w:space="0" w:color="auto"/>
            </w:tcBorders>
            <w:shd w:val="clear" w:color="000000" w:fill="F7F2EA"/>
            <w:noWrap/>
            <w:vAlign w:val="center"/>
            <w:hideMark/>
          </w:tcPr>
          <w:p w:rsidR="00C31C4D" w:rsidRPr="00C31C4D" w:rsidRDefault="00C31C4D" w:rsidP="00C31C4D">
            <w:pPr>
              <w:spacing w:after="0" w:line="240" w:lineRule="auto"/>
              <w:rPr>
                <w:rFonts w:ascii="Montserrat" w:eastAsia="Times New Roman" w:hAnsi="Montserrat" w:cs="Calibri"/>
                <w:color w:val="000000"/>
                <w:sz w:val="20"/>
                <w:szCs w:val="20"/>
                <w:lang w:eastAsia="es-MX"/>
              </w:rPr>
            </w:pPr>
            <w:r w:rsidRPr="00C31C4D">
              <w:rPr>
                <w:rFonts w:ascii="Montserrat" w:eastAsia="Times New Roman" w:hAnsi="Montserrat" w:cs="Calibri"/>
                <w:color w:val="000000"/>
                <w:sz w:val="20"/>
                <w:szCs w:val="20"/>
                <w:lang w:eastAsia="es-MX"/>
              </w:rPr>
              <w:t>A02</w:t>
            </w:r>
          </w:p>
        </w:tc>
        <w:tc>
          <w:tcPr>
            <w:tcW w:w="3273" w:type="dxa"/>
            <w:tcBorders>
              <w:top w:val="nil"/>
              <w:left w:val="nil"/>
              <w:bottom w:val="single" w:sz="4" w:space="0" w:color="auto"/>
              <w:right w:val="single" w:sz="4" w:space="0" w:color="auto"/>
            </w:tcBorders>
            <w:shd w:val="clear" w:color="000000" w:fill="F7F2EA"/>
            <w:vAlign w:val="center"/>
            <w:hideMark/>
          </w:tcPr>
          <w:p w:rsidR="00C31C4D" w:rsidRPr="00C31C4D" w:rsidRDefault="00C31C4D" w:rsidP="00C31C4D">
            <w:pPr>
              <w:spacing w:after="0" w:line="240" w:lineRule="auto"/>
              <w:rPr>
                <w:rFonts w:ascii="Montserrat" w:eastAsia="Times New Roman" w:hAnsi="Montserrat" w:cs="Calibri"/>
                <w:color w:val="000000"/>
                <w:sz w:val="20"/>
                <w:szCs w:val="20"/>
                <w:lang w:eastAsia="es-MX"/>
              </w:rPr>
            </w:pPr>
            <w:r w:rsidRPr="00C31C4D">
              <w:rPr>
                <w:rFonts w:ascii="Montserrat" w:eastAsia="Times New Roman" w:hAnsi="Montserrat" w:cs="Calibri"/>
                <w:color w:val="000000"/>
                <w:sz w:val="20"/>
                <w:szCs w:val="20"/>
                <w:lang w:eastAsia="es-MX"/>
              </w:rPr>
              <w:t>Ramo 12 (Recursos Fiscales)</w:t>
            </w:r>
          </w:p>
        </w:tc>
      </w:tr>
      <w:tr w:rsidR="00C31C4D" w:rsidRPr="00C31C4D" w:rsidTr="00C31C4D">
        <w:trPr>
          <w:trHeight w:val="259"/>
          <w:jc w:val="center"/>
        </w:trPr>
        <w:tc>
          <w:tcPr>
            <w:tcW w:w="1751" w:type="dxa"/>
            <w:vMerge/>
            <w:tcBorders>
              <w:top w:val="nil"/>
              <w:left w:val="single" w:sz="4" w:space="0" w:color="auto"/>
              <w:bottom w:val="single" w:sz="4" w:space="0" w:color="auto"/>
              <w:right w:val="single" w:sz="4" w:space="0" w:color="auto"/>
            </w:tcBorders>
            <w:vAlign w:val="center"/>
            <w:hideMark/>
          </w:tcPr>
          <w:p w:rsidR="00C31C4D" w:rsidRPr="00C31C4D" w:rsidRDefault="00C31C4D" w:rsidP="00C31C4D">
            <w:pPr>
              <w:spacing w:after="0" w:line="240" w:lineRule="auto"/>
              <w:rPr>
                <w:rFonts w:ascii="Montserrat" w:eastAsia="Times New Roman" w:hAnsi="Montserrat" w:cs="Calibri"/>
                <w:b/>
                <w:bCs/>
                <w:color w:val="000000"/>
                <w:sz w:val="20"/>
                <w:szCs w:val="20"/>
                <w:lang w:eastAsia="es-MX"/>
              </w:rPr>
            </w:pPr>
          </w:p>
        </w:tc>
        <w:tc>
          <w:tcPr>
            <w:tcW w:w="3773" w:type="dxa"/>
            <w:vMerge/>
            <w:tcBorders>
              <w:top w:val="nil"/>
              <w:left w:val="single" w:sz="4" w:space="0" w:color="auto"/>
              <w:bottom w:val="single" w:sz="4" w:space="0" w:color="auto"/>
              <w:right w:val="single" w:sz="4" w:space="0" w:color="auto"/>
            </w:tcBorders>
            <w:vAlign w:val="center"/>
            <w:hideMark/>
          </w:tcPr>
          <w:p w:rsidR="00C31C4D" w:rsidRPr="00C31C4D" w:rsidRDefault="00C31C4D" w:rsidP="00C31C4D">
            <w:pPr>
              <w:spacing w:after="0" w:line="240" w:lineRule="auto"/>
              <w:rPr>
                <w:rFonts w:ascii="Montserrat" w:eastAsia="Times New Roman" w:hAnsi="Montserrat" w:cs="Calibri"/>
                <w:color w:val="000000"/>
                <w:sz w:val="20"/>
                <w:szCs w:val="20"/>
                <w:lang w:eastAsia="es-MX"/>
              </w:rPr>
            </w:pPr>
          </w:p>
        </w:tc>
        <w:tc>
          <w:tcPr>
            <w:tcW w:w="1559" w:type="dxa"/>
            <w:tcBorders>
              <w:top w:val="nil"/>
              <w:left w:val="nil"/>
              <w:bottom w:val="single" w:sz="4" w:space="0" w:color="auto"/>
              <w:right w:val="single" w:sz="4" w:space="0" w:color="auto"/>
            </w:tcBorders>
            <w:shd w:val="clear" w:color="000000" w:fill="F7F2EA"/>
            <w:noWrap/>
            <w:vAlign w:val="center"/>
            <w:hideMark/>
          </w:tcPr>
          <w:p w:rsidR="00C31C4D" w:rsidRPr="00C31C4D" w:rsidRDefault="00C31C4D" w:rsidP="00C31C4D">
            <w:pPr>
              <w:spacing w:after="0" w:line="240" w:lineRule="auto"/>
              <w:rPr>
                <w:rFonts w:ascii="Montserrat" w:eastAsia="Times New Roman" w:hAnsi="Montserrat" w:cs="Calibri"/>
                <w:color w:val="000000"/>
                <w:sz w:val="20"/>
                <w:szCs w:val="20"/>
                <w:lang w:eastAsia="es-MX"/>
              </w:rPr>
            </w:pPr>
            <w:r w:rsidRPr="00C31C4D">
              <w:rPr>
                <w:rFonts w:ascii="Montserrat" w:eastAsia="Times New Roman" w:hAnsi="Montserrat" w:cs="Calibri"/>
                <w:color w:val="000000"/>
                <w:sz w:val="20"/>
                <w:szCs w:val="20"/>
                <w:lang w:eastAsia="es-MX"/>
              </w:rPr>
              <w:t>A17</w:t>
            </w:r>
          </w:p>
        </w:tc>
        <w:tc>
          <w:tcPr>
            <w:tcW w:w="3273" w:type="dxa"/>
            <w:tcBorders>
              <w:top w:val="nil"/>
              <w:left w:val="nil"/>
              <w:bottom w:val="single" w:sz="4" w:space="0" w:color="auto"/>
              <w:right w:val="single" w:sz="4" w:space="0" w:color="auto"/>
            </w:tcBorders>
            <w:shd w:val="clear" w:color="000000" w:fill="F7F2EA"/>
            <w:vAlign w:val="center"/>
            <w:hideMark/>
          </w:tcPr>
          <w:p w:rsidR="00C31C4D" w:rsidRPr="00C31C4D" w:rsidRDefault="00C31C4D" w:rsidP="00C31C4D">
            <w:pPr>
              <w:spacing w:after="0" w:line="240" w:lineRule="auto"/>
              <w:rPr>
                <w:rFonts w:ascii="Montserrat" w:eastAsia="Times New Roman" w:hAnsi="Montserrat" w:cs="Calibri"/>
                <w:color w:val="000000"/>
                <w:sz w:val="20"/>
                <w:szCs w:val="20"/>
                <w:lang w:eastAsia="es-MX"/>
              </w:rPr>
            </w:pPr>
            <w:r w:rsidRPr="00C31C4D">
              <w:rPr>
                <w:rFonts w:ascii="Montserrat" w:eastAsia="Times New Roman" w:hAnsi="Montserrat" w:cs="Calibri"/>
                <w:color w:val="000000"/>
                <w:sz w:val="20"/>
                <w:szCs w:val="20"/>
                <w:lang w:eastAsia="es-MX"/>
              </w:rPr>
              <w:t>Cuotas de Recuperación</w:t>
            </w:r>
          </w:p>
        </w:tc>
      </w:tr>
      <w:tr w:rsidR="00C31C4D" w:rsidRPr="00C31C4D" w:rsidTr="00C31C4D">
        <w:trPr>
          <w:trHeight w:val="259"/>
          <w:jc w:val="center"/>
        </w:trPr>
        <w:tc>
          <w:tcPr>
            <w:tcW w:w="1751" w:type="dxa"/>
            <w:vMerge/>
            <w:tcBorders>
              <w:top w:val="nil"/>
              <w:left w:val="single" w:sz="4" w:space="0" w:color="auto"/>
              <w:bottom w:val="single" w:sz="4" w:space="0" w:color="auto"/>
              <w:right w:val="single" w:sz="4" w:space="0" w:color="auto"/>
            </w:tcBorders>
            <w:vAlign w:val="center"/>
            <w:hideMark/>
          </w:tcPr>
          <w:p w:rsidR="00C31C4D" w:rsidRPr="00C31C4D" w:rsidRDefault="00C31C4D" w:rsidP="00C31C4D">
            <w:pPr>
              <w:spacing w:after="0" w:line="240" w:lineRule="auto"/>
              <w:rPr>
                <w:rFonts w:ascii="Montserrat" w:eastAsia="Times New Roman" w:hAnsi="Montserrat" w:cs="Calibri"/>
                <w:b/>
                <w:bCs/>
                <w:color w:val="000000"/>
                <w:sz w:val="20"/>
                <w:szCs w:val="20"/>
                <w:lang w:eastAsia="es-MX"/>
              </w:rPr>
            </w:pPr>
          </w:p>
        </w:tc>
        <w:tc>
          <w:tcPr>
            <w:tcW w:w="37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1C4D" w:rsidRPr="00C31C4D" w:rsidRDefault="00C31C4D" w:rsidP="00C31C4D">
            <w:pPr>
              <w:spacing w:after="0" w:line="240" w:lineRule="auto"/>
              <w:rPr>
                <w:rFonts w:ascii="Montserrat" w:eastAsia="Times New Roman" w:hAnsi="Montserrat" w:cs="Calibri"/>
                <w:color w:val="000000"/>
                <w:sz w:val="20"/>
                <w:szCs w:val="20"/>
                <w:lang w:eastAsia="es-MX"/>
              </w:rPr>
            </w:pPr>
            <w:r w:rsidRPr="00C31C4D">
              <w:rPr>
                <w:rFonts w:ascii="Montserrat" w:eastAsia="Times New Roman" w:hAnsi="Montserrat" w:cs="Calibri"/>
                <w:color w:val="000000"/>
                <w:sz w:val="20"/>
                <w:szCs w:val="20"/>
                <w:lang w:eastAsia="es-MX"/>
              </w:rPr>
              <w:t>v. Empresas de Participación Estatal Mayoritaria (BIRMEX)</w:t>
            </w:r>
          </w:p>
        </w:tc>
        <w:tc>
          <w:tcPr>
            <w:tcW w:w="1559" w:type="dxa"/>
            <w:tcBorders>
              <w:top w:val="nil"/>
              <w:left w:val="nil"/>
              <w:bottom w:val="single" w:sz="4" w:space="0" w:color="auto"/>
              <w:right w:val="single" w:sz="4" w:space="0" w:color="auto"/>
            </w:tcBorders>
            <w:shd w:val="clear" w:color="auto" w:fill="auto"/>
            <w:noWrap/>
            <w:vAlign w:val="center"/>
            <w:hideMark/>
          </w:tcPr>
          <w:p w:rsidR="00C31C4D" w:rsidRPr="00C31C4D" w:rsidRDefault="00C31C4D" w:rsidP="00C31C4D">
            <w:pPr>
              <w:spacing w:after="0" w:line="240" w:lineRule="auto"/>
              <w:rPr>
                <w:rFonts w:ascii="Montserrat" w:eastAsia="Times New Roman" w:hAnsi="Montserrat" w:cs="Calibri"/>
                <w:color w:val="000000"/>
                <w:sz w:val="20"/>
                <w:szCs w:val="20"/>
                <w:lang w:eastAsia="es-MX"/>
              </w:rPr>
            </w:pPr>
            <w:r w:rsidRPr="00C31C4D">
              <w:rPr>
                <w:rFonts w:ascii="Montserrat" w:eastAsia="Times New Roman" w:hAnsi="Montserrat" w:cs="Calibri"/>
                <w:color w:val="000000"/>
                <w:sz w:val="20"/>
                <w:szCs w:val="20"/>
                <w:lang w:eastAsia="es-MX"/>
              </w:rPr>
              <w:t>A17</w:t>
            </w:r>
          </w:p>
        </w:tc>
        <w:tc>
          <w:tcPr>
            <w:tcW w:w="3273" w:type="dxa"/>
            <w:tcBorders>
              <w:top w:val="nil"/>
              <w:left w:val="nil"/>
              <w:bottom w:val="single" w:sz="4" w:space="0" w:color="auto"/>
              <w:right w:val="single" w:sz="4" w:space="0" w:color="auto"/>
            </w:tcBorders>
            <w:shd w:val="clear" w:color="auto" w:fill="auto"/>
            <w:vAlign w:val="center"/>
            <w:hideMark/>
          </w:tcPr>
          <w:p w:rsidR="00C31C4D" w:rsidRPr="00C31C4D" w:rsidRDefault="00C31C4D" w:rsidP="00C31C4D">
            <w:pPr>
              <w:spacing w:after="0" w:line="240" w:lineRule="auto"/>
              <w:rPr>
                <w:rFonts w:ascii="Montserrat" w:eastAsia="Times New Roman" w:hAnsi="Montserrat" w:cs="Calibri"/>
                <w:color w:val="000000"/>
                <w:sz w:val="20"/>
                <w:szCs w:val="20"/>
                <w:lang w:eastAsia="es-MX"/>
              </w:rPr>
            </w:pPr>
            <w:r w:rsidRPr="00C31C4D">
              <w:rPr>
                <w:rFonts w:ascii="Montserrat" w:eastAsia="Times New Roman" w:hAnsi="Montserrat" w:cs="Calibri"/>
                <w:color w:val="000000"/>
                <w:sz w:val="20"/>
                <w:szCs w:val="20"/>
                <w:lang w:eastAsia="es-MX"/>
              </w:rPr>
              <w:t>Cuotas de Recuperación</w:t>
            </w:r>
          </w:p>
        </w:tc>
      </w:tr>
      <w:tr w:rsidR="00C31C4D" w:rsidRPr="00C31C4D" w:rsidTr="00C31C4D">
        <w:trPr>
          <w:trHeight w:val="259"/>
          <w:jc w:val="center"/>
        </w:trPr>
        <w:tc>
          <w:tcPr>
            <w:tcW w:w="1751" w:type="dxa"/>
            <w:vMerge/>
            <w:tcBorders>
              <w:top w:val="nil"/>
              <w:left w:val="single" w:sz="4" w:space="0" w:color="auto"/>
              <w:bottom w:val="single" w:sz="4" w:space="0" w:color="auto"/>
              <w:right w:val="single" w:sz="4" w:space="0" w:color="auto"/>
            </w:tcBorders>
            <w:vAlign w:val="center"/>
            <w:hideMark/>
          </w:tcPr>
          <w:p w:rsidR="00C31C4D" w:rsidRPr="00C31C4D" w:rsidRDefault="00C31C4D" w:rsidP="00C31C4D">
            <w:pPr>
              <w:spacing w:after="0" w:line="240" w:lineRule="auto"/>
              <w:rPr>
                <w:rFonts w:ascii="Montserrat" w:eastAsia="Times New Roman" w:hAnsi="Montserrat" w:cs="Calibri"/>
                <w:b/>
                <w:bCs/>
                <w:color w:val="000000"/>
                <w:sz w:val="20"/>
                <w:szCs w:val="20"/>
                <w:lang w:eastAsia="es-MX"/>
              </w:rPr>
            </w:pPr>
          </w:p>
        </w:tc>
        <w:tc>
          <w:tcPr>
            <w:tcW w:w="3773" w:type="dxa"/>
            <w:vMerge/>
            <w:tcBorders>
              <w:top w:val="nil"/>
              <w:left w:val="single" w:sz="4" w:space="0" w:color="auto"/>
              <w:bottom w:val="single" w:sz="4" w:space="0" w:color="auto"/>
              <w:right w:val="single" w:sz="4" w:space="0" w:color="auto"/>
            </w:tcBorders>
            <w:vAlign w:val="center"/>
            <w:hideMark/>
          </w:tcPr>
          <w:p w:rsidR="00C31C4D" w:rsidRPr="00C31C4D" w:rsidRDefault="00C31C4D" w:rsidP="00C31C4D">
            <w:pPr>
              <w:spacing w:after="0" w:line="240" w:lineRule="auto"/>
              <w:rPr>
                <w:rFonts w:ascii="Montserrat" w:eastAsia="Times New Roman" w:hAnsi="Montserrat" w:cs="Calibri"/>
                <w:color w:val="000000"/>
                <w:sz w:val="20"/>
                <w:szCs w:val="20"/>
                <w:lang w:eastAsia="es-MX"/>
              </w:rPr>
            </w:pPr>
          </w:p>
        </w:tc>
        <w:tc>
          <w:tcPr>
            <w:tcW w:w="1559" w:type="dxa"/>
            <w:tcBorders>
              <w:top w:val="nil"/>
              <w:left w:val="nil"/>
              <w:bottom w:val="single" w:sz="4" w:space="0" w:color="auto"/>
              <w:right w:val="single" w:sz="4" w:space="0" w:color="auto"/>
            </w:tcBorders>
            <w:shd w:val="clear" w:color="auto" w:fill="auto"/>
            <w:noWrap/>
            <w:vAlign w:val="center"/>
            <w:hideMark/>
          </w:tcPr>
          <w:p w:rsidR="00C31C4D" w:rsidRPr="00C31C4D" w:rsidRDefault="00C31C4D" w:rsidP="00C31C4D">
            <w:pPr>
              <w:spacing w:after="0" w:line="240" w:lineRule="auto"/>
              <w:rPr>
                <w:rFonts w:ascii="Montserrat" w:eastAsia="Times New Roman" w:hAnsi="Montserrat" w:cs="Calibri"/>
                <w:color w:val="000000"/>
                <w:sz w:val="20"/>
                <w:szCs w:val="20"/>
                <w:lang w:eastAsia="es-MX"/>
              </w:rPr>
            </w:pPr>
            <w:r w:rsidRPr="00C31C4D">
              <w:rPr>
                <w:rFonts w:ascii="Montserrat" w:eastAsia="Times New Roman" w:hAnsi="Montserrat" w:cs="Calibri"/>
                <w:color w:val="000000"/>
                <w:sz w:val="20"/>
                <w:szCs w:val="20"/>
                <w:lang w:eastAsia="es-MX"/>
              </w:rPr>
              <w:t>A21</w:t>
            </w:r>
          </w:p>
        </w:tc>
        <w:tc>
          <w:tcPr>
            <w:tcW w:w="3273" w:type="dxa"/>
            <w:tcBorders>
              <w:top w:val="nil"/>
              <w:left w:val="nil"/>
              <w:bottom w:val="single" w:sz="4" w:space="0" w:color="auto"/>
              <w:right w:val="single" w:sz="4" w:space="0" w:color="auto"/>
            </w:tcBorders>
            <w:shd w:val="clear" w:color="auto" w:fill="auto"/>
            <w:vAlign w:val="center"/>
            <w:hideMark/>
          </w:tcPr>
          <w:p w:rsidR="00C31C4D" w:rsidRPr="00C31C4D" w:rsidRDefault="00C31C4D" w:rsidP="00C31C4D">
            <w:pPr>
              <w:spacing w:after="0" w:line="240" w:lineRule="auto"/>
              <w:rPr>
                <w:rFonts w:ascii="Montserrat" w:eastAsia="Times New Roman" w:hAnsi="Montserrat" w:cs="Calibri"/>
                <w:color w:val="000000"/>
                <w:sz w:val="20"/>
                <w:szCs w:val="20"/>
                <w:lang w:eastAsia="es-MX"/>
              </w:rPr>
            </w:pPr>
            <w:r w:rsidRPr="00C31C4D">
              <w:rPr>
                <w:rFonts w:ascii="Montserrat" w:eastAsia="Times New Roman" w:hAnsi="Montserrat" w:cs="Calibri"/>
                <w:color w:val="000000"/>
                <w:sz w:val="20"/>
                <w:szCs w:val="20"/>
                <w:lang w:eastAsia="es-MX"/>
              </w:rPr>
              <w:t>Recursos Propios</w:t>
            </w:r>
          </w:p>
        </w:tc>
      </w:tr>
    </w:tbl>
    <w:p w:rsidR="00C31C4D" w:rsidRPr="00C31C4D" w:rsidRDefault="00C31C4D" w:rsidP="00C31C4D"/>
    <w:p w:rsidR="003F090C" w:rsidRDefault="00C31C4D" w:rsidP="00562F75">
      <w:pPr>
        <w:jc w:val="both"/>
      </w:pPr>
      <w:r>
        <w:t xml:space="preserve">En el caso de las unidades sectorizadas a la </w:t>
      </w:r>
      <w:r w:rsidRPr="00A55AD4">
        <w:rPr>
          <w:b/>
        </w:rPr>
        <w:t>Secretaria de Salud</w:t>
      </w:r>
      <w:r w:rsidR="00A55AD4">
        <w:t xml:space="preserve"> </w:t>
      </w:r>
      <w:r w:rsidR="00A55AD4" w:rsidRPr="00A55AD4">
        <w:rPr>
          <w:b/>
        </w:rPr>
        <w:t>(SS)</w:t>
      </w:r>
      <w:r w:rsidR="00A55AD4">
        <w:t>, se enlistan en el C</w:t>
      </w:r>
      <w:r>
        <w:t>uadro 8 las fuentes de financiamiento solicitadas según el subgrupo</w:t>
      </w:r>
      <w:r w:rsidR="00562F75">
        <w:t xml:space="preserve"> que reporte</w:t>
      </w:r>
      <w:r>
        <w:t xml:space="preserve">. Para los Organismos descentralizados, se incluye la fuente </w:t>
      </w:r>
      <w:r w:rsidRPr="00562F75">
        <w:rPr>
          <w:b/>
        </w:rPr>
        <w:t>A17</w:t>
      </w:r>
      <w:r w:rsidR="00562F75" w:rsidRPr="00562F75">
        <w:rPr>
          <w:b/>
        </w:rPr>
        <w:t xml:space="preserve"> Cuotas de Recuperación</w:t>
      </w:r>
      <w:r>
        <w:t xml:space="preserve"> </w:t>
      </w:r>
      <w:r w:rsidR="007223D3">
        <w:t xml:space="preserve">para usar </w:t>
      </w:r>
      <w:r>
        <w:t>en el caso de que lo</w:t>
      </w:r>
      <w:r w:rsidR="00562F75">
        <w:t>s recursos propios (rendimientos, otros ingresos, etc.</w:t>
      </w:r>
      <w:r>
        <w:t xml:space="preserve">) y las </w:t>
      </w:r>
      <w:r w:rsidR="00562F75">
        <w:t xml:space="preserve">ventas de bienes y servicios (también considerados recursos propios) </w:t>
      </w:r>
      <w:r>
        <w:t>se puedan identificar por separado, si</w:t>
      </w:r>
      <w:r w:rsidR="00562F75">
        <w:t xml:space="preserve"> no es el caso, todo el recurso se codifica como A</w:t>
      </w:r>
      <w:r w:rsidR="00A55AD4">
        <w:t>21</w:t>
      </w:r>
      <w:r w:rsidR="00562F75">
        <w:t xml:space="preserve"> y en la pestaña “Notas”, se reporta el total de ingresos por venta de bienes y servicios.</w:t>
      </w:r>
    </w:p>
    <w:p w:rsidR="00562F75" w:rsidRDefault="00562F75" w:rsidP="00562F75">
      <w:pPr>
        <w:jc w:val="both"/>
      </w:pPr>
      <w:r>
        <w:t>Existen casos en que las unidades no ejercen los recursos que recaudan por concepto de bienes y servicios</w:t>
      </w:r>
      <w:r w:rsidR="00A55AD4">
        <w:t>,</w:t>
      </w:r>
      <w:r>
        <w:t xml:space="preserve"> por lo que no hay reporte desagregado, en este caso, hacer esta especificación en la pestaña “Notas” e incluir el monto total recaudado por venta de bienes y servicios.</w:t>
      </w:r>
    </w:p>
    <w:p w:rsidR="00562F75" w:rsidRDefault="00562F75" w:rsidP="00562F75">
      <w:pPr>
        <w:jc w:val="both"/>
      </w:pPr>
      <w:r>
        <w:t>No todos los miembros de cada subgrupo ejercen todas las fuentes de financiamiento enlistadas en el cuadro 8 (por ejemplo, N00 Servicios de Atención Psiquiátrica, hasta 2019, era el único de su subgrupo que reportaba Cuotas de recuperación), en este caso, se solicita que la unidad reportante indique explícitamente en la pestaña “Notas” que no ejerce o no recauda la fuente de financiamiento tal.</w:t>
      </w:r>
    </w:p>
    <w:p w:rsidR="00A55AD4" w:rsidRPr="003F090C" w:rsidRDefault="00A55AD4" w:rsidP="00A55AD4">
      <w:pPr>
        <w:pStyle w:val="Figurasycuadros"/>
        <w:numPr>
          <w:ilvl w:val="0"/>
          <w:numId w:val="0"/>
        </w:numPr>
      </w:pPr>
      <w:r>
        <w:t>Cuadro 9. Fuentes de Financiamiento solicitadas a los O</w:t>
      </w:r>
      <w:r w:rsidR="00486FA3">
        <w:t xml:space="preserve">rganismos Públicos </w:t>
      </w:r>
      <w:r>
        <w:t>D</w:t>
      </w:r>
      <w:r w:rsidR="00486FA3">
        <w:t xml:space="preserve">escentralizados </w:t>
      </w:r>
      <w:r>
        <w:t>E</w:t>
      </w:r>
      <w:r w:rsidR="00486FA3">
        <w:t>statales</w:t>
      </w:r>
    </w:p>
    <w:tbl>
      <w:tblPr>
        <w:tblW w:w="10173" w:type="dxa"/>
        <w:jc w:val="center"/>
        <w:tblCellMar>
          <w:left w:w="70" w:type="dxa"/>
          <w:right w:w="70" w:type="dxa"/>
        </w:tblCellMar>
        <w:tblLook w:val="04A0" w:firstRow="1" w:lastRow="0" w:firstColumn="1" w:lastColumn="0" w:noHBand="0" w:noVBand="1"/>
      </w:tblPr>
      <w:tblGrid>
        <w:gridCol w:w="1654"/>
        <w:gridCol w:w="1282"/>
        <w:gridCol w:w="2021"/>
        <w:gridCol w:w="1984"/>
        <w:gridCol w:w="3232"/>
      </w:tblGrid>
      <w:tr w:rsidR="00A55AD4" w:rsidRPr="00A55AD4" w:rsidTr="00A55AD4">
        <w:trPr>
          <w:trHeight w:val="241"/>
          <w:jc w:val="center"/>
        </w:trPr>
        <w:tc>
          <w:tcPr>
            <w:tcW w:w="1654" w:type="dxa"/>
            <w:tcBorders>
              <w:top w:val="single" w:sz="4" w:space="0" w:color="FFFFFF"/>
              <w:left w:val="single" w:sz="4" w:space="0" w:color="FFFFFF"/>
              <w:bottom w:val="single" w:sz="4" w:space="0" w:color="FFFFFF"/>
              <w:right w:val="single" w:sz="4" w:space="0" w:color="FFFFFF"/>
            </w:tcBorders>
            <w:shd w:val="clear" w:color="000000" w:fill="621132"/>
            <w:noWrap/>
            <w:vAlign w:val="center"/>
            <w:hideMark/>
          </w:tcPr>
          <w:p w:rsidR="00A55AD4" w:rsidRPr="00A55AD4" w:rsidRDefault="00A55AD4" w:rsidP="00A55AD4">
            <w:pPr>
              <w:spacing w:after="0" w:line="240" w:lineRule="auto"/>
              <w:rPr>
                <w:rFonts w:ascii="Montserrat" w:eastAsia="Times New Roman" w:hAnsi="Montserrat" w:cs="Calibri"/>
                <w:color w:val="FFFFFF"/>
                <w:sz w:val="20"/>
                <w:szCs w:val="20"/>
                <w:lang w:eastAsia="es-MX"/>
              </w:rPr>
            </w:pPr>
            <w:proofErr w:type="spellStart"/>
            <w:r w:rsidRPr="00A55AD4">
              <w:rPr>
                <w:rFonts w:ascii="Montserrat" w:eastAsia="Times New Roman" w:hAnsi="Montserrat" w:cs="Calibri"/>
                <w:color w:val="FFFFFF"/>
                <w:sz w:val="20"/>
                <w:szCs w:val="20"/>
                <w:lang w:eastAsia="es-MX"/>
              </w:rPr>
              <w:t>Cve_Proveedor</w:t>
            </w:r>
            <w:proofErr w:type="spellEnd"/>
          </w:p>
        </w:tc>
        <w:tc>
          <w:tcPr>
            <w:tcW w:w="1282" w:type="dxa"/>
            <w:tcBorders>
              <w:top w:val="single" w:sz="4" w:space="0" w:color="FFFFFF"/>
              <w:left w:val="nil"/>
              <w:bottom w:val="single" w:sz="4" w:space="0" w:color="FFFFFF"/>
              <w:right w:val="single" w:sz="4" w:space="0" w:color="FFFFFF"/>
            </w:tcBorders>
            <w:shd w:val="clear" w:color="000000" w:fill="621132"/>
            <w:noWrap/>
            <w:vAlign w:val="center"/>
            <w:hideMark/>
          </w:tcPr>
          <w:p w:rsidR="00A55AD4" w:rsidRPr="00A55AD4" w:rsidRDefault="00A55AD4" w:rsidP="00A55AD4">
            <w:pPr>
              <w:spacing w:after="0" w:line="240" w:lineRule="auto"/>
              <w:jc w:val="center"/>
              <w:rPr>
                <w:rFonts w:ascii="Calibri" w:eastAsia="Times New Roman" w:hAnsi="Calibri" w:cs="Calibri"/>
                <w:color w:val="FFFFFF"/>
                <w:lang w:eastAsia="es-MX"/>
              </w:rPr>
            </w:pPr>
            <w:proofErr w:type="spellStart"/>
            <w:r w:rsidRPr="00A55AD4">
              <w:rPr>
                <w:rFonts w:ascii="Calibri" w:eastAsia="Times New Roman" w:hAnsi="Calibri" w:cs="Calibri"/>
                <w:color w:val="FFFFFF"/>
                <w:lang w:eastAsia="es-MX"/>
              </w:rPr>
              <w:t>Cve_Edo_Ins</w:t>
            </w:r>
            <w:proofErr w:type="spellEnd"/>
          </w:p>
        </w:tc>
        <w:tc>
          <w:tcPr>
            <w:tcW w:w="2021" w:type="dxa"/>
            <w:tcBorders>
              <w:top w:val="single" w:sz="4" w:space="0" w:color="FFFFFF"/>
              <w:left w:val="nil"/>
              <w:bottom w:val="single" w:sz="4" w:space="0" w:color="FFFFFF"/>
              <w:right w:val="single" w:sz="4" w:space="0" w:color="FFFFFF"/>
            </w:tcBorders>
            <w:shd w:val="clear" w:color="000000" w:fill="A6A6A6"/>
            <w:noWrap/>
            <w:vAlign w:val="center"/>
            <w:hideMark/>
          </w:tcPr>
          <w:p w:rsidR="00A55AD4" w:rsidRPr="00A55AD4" w:rsidRDefault="00A55AD4" w:rsidP="00A55AD4">
            <w:pPr>
              <w:spacing w:after="0" w:line="240" w:lineRule="auto"/>
              <w:jc w:val="center"/>
              <w:rPr>
                <w:rFonts w:ascii="Calibri" w:eastAsia="Times New Roman" w:hAnsi="Calibri" w:cs="Calibri"/>
                <w:color w:val="FFFFFF"/>
                <w:lang w:eastAsia="es-MX"/>
              </w:rPr>
            </w:pPr>
            <w:r w:rsidRPr="00A55AD4">
              <w:rPr>
                <w:rFonts w:ascii="Calibri" w:eastAsia="Times New Roman" w:hAnsi="Calibri" w:cs="Calibri"/>
                <w:color w:val="FFFFFF"/>
                <w:lang w:eastAsia="es-MX"/>
              </w:rPr>
              <w:t>Descripción</w:t>
            </w:r>
          </w:p>
        </w:tc>
        <w:tc>
          <w:tcPr>
            <w:tcW w:w="1984" w:type="dxa"/>
            <w:tcBorders>
              <w:top w:val="single" w:sz="4" w:space="0" w:color="FFFFFF"/>
              <w:left w:val="nil"/>
              <w:bottom w:val="single" w:sz="4" w:space="0" w:color="FFFFFF"/>
              <w:right w:val="single" w:sz="4" w:space="0" w:color="FFFFFF"/>
            </w:tcBorders>
            <w:shd w:val="clear" w:color="000000" w:fill="621132"/>
            <w:noWrap/>
            <w:vAlign w:val="center"/>
            <w:hideMark/>
          </w:tcPr>
          <w:p w:rsidR="00A55AD4" w:rsidRPr="00A55AD4" w:rsidRDefault="00A55AD4" w:rsidP="00A55AD4">
            <w:pPr>
              <w:spacing w:after="0" w:line="240" w:lineRule="auto"/>
              <w:jc w:val="center"/>
              <w:rPr>
                <w:rFonts w:ascii="Montserrat" w:eastAsia="Times New Roman" w:hAnsi="Montserrat" w:cs="Calibri"/>
                <w:color w:val="FFFFFF"/>
                <w:sz w:val="20"/>
                <w:szCs w:val="20"/>
                <w:lang w:eastAsia="es-MX"/>
              </w:rPr>
            </w:pPr>
            <w:proofErr w:type="spellStart"/>
            <w:r w:rsidRPr="00A55AD4">
              <w:rPr>
                <w:rFonts w:ascii="Montserrat" w:eastAsia="Times New Roman" w:hAnsi="Montserrat" w:cs="Calibri"/>
                <w:color w:val="FFFFFF"/>
                <w:sz w:val="20"/>
                <w:szCs w:val="20"/>
                <w:lang w:eastAsia="es-MX"/>
              </w:rPr>
              <w:t>Cve_FF_VM</w:t>
            </w:r>
            <w:proofErr w:type="spellEnd"/>
          </w:p>
        </w:tc>
        <w:tc>
          <w:tcPr>
            <w:tcW w:w="3232" w:type="dxa"/>
            <w:tcBorders>
              <w:top w:val="single" w:sz="4" w:space="0" w:color="FFFFFF"/>
              <w:left w:val="nil"/>
              <w:bottom w:val="single" w:sz="4" w:space="0" w:color="FFFFFF"/>
              <w:right w:val="single" w:sz="4" w:space="0" w:color="FFFFFF"/>
            </w:tcBorders>
            <w:shd w:val="clear" w:color="000000" w:fill="A6A6A6"/>
            <w:vAlign w:val="center"/>
            <w:hideMark/>
          </w:tcPr>
          <w:p w:rsidR="00A55AD4" w:rsidRPr="00A55AD4" w:rsidRDefault="00A55AD4" w:rsidP="00A55AD4">
            <w:pPr>
              <w:spacing w:after="0" w:line="240" w:lineRule="auto"/>
              <w:jc w:val="center"/>
              <w:rPr>
                <w:rFonts w:ascii="Montserrat" w:eastAsia="Times New Roman" w:hAnsi="Montserrat" w:cs="Calibri"/>
                <w:color w:val="FFFFFF"/>
                <w:sz w:val="20"/>
                <w:szCs w:val="20"/>
                <w:lang w:eastAsia="es-MX"/>
              </w:rPr>
            </w:pPr>
            <w:r w:rsidRPr="00A55AD4">
              <w:rPr>
                <w:rFonts w:ascii="Montserrat" w:eastAsia="Times New Roman" w:hAnsi="Montserrat" w:cs="Calibri"/>
                <w:color w:val="FFFFFF"/>
                <w:sz w:val="20"/>
                <w:szCs w:val="20"/>
                <w:lang w:eastAsia="es-MX"/>
              </w:rPr>
              <w:t>Descripción</w:t>
            </w:r>
          </w:p>
        </w:tc>
      </w:tr>
      <w:tr w:rsidR="00A55AD4" w:rsidRPr="00A55AD4" w:rsidTr="00A55AD4">
        <w:trPr>
          <w:trHeight w:val="241"/>
          <w:jc w:val="center"/>
        </w:trPr>
        <w:tc>
          <w:tcPr>
            <w:tcW w:w="16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5AD4" w:rsidRPr="00A55AD4" w:rsidRDefault="00A55AD4" w:rsidP="00A55AD4">
            <w:pPr>
              <w:spacing w:after="0" w:line="240" w:lineRule="auto"/>
              <w:jc w:val="center"/>
              <w:rPr>
                <w:rFonts w:ascii="Montserrat" w:eastAsia="Times New Roman" w:hAnsi="Montserrat" w:cs="Calibri"/>
                <w:b/>
                <w:bCs/>
                <w:color w:val="000000"/>
                <w:sz w:val="20"/>
                <w:szCs w:val="20"/>
                <w:lang w:eastAsia="es-MX"/>
              </w:rPr>
            </w:pPr>
            <w:r w:rsidRPr="00A55AD4">
              <w:rPr>
                <w:rFonts w:ascii="Montserrat" w:eastAsia="Times New Roman" w:hAnsi="Montserrat" w:cs="Calibri"/>
                <w:b/>
                <w:bCs/>
                <w:color w:val="000000"/>
                <w:sz w:val="20"/>
                <w:szCs w:val="20"/>
                <w:lang w:eastAsia="es-MX"/>
              </w:rPr>
              <w:t>OPDE</w:t>
            </w:r>
          </w:p>
        </w:tc>
        <w:tc>
          <w:tcPr>
            <w:tcW w:w="1282" w:type="dxa"/>
            <w:vMerge w:val="restart"/>
            <w:tcBorders>
              <w:top w:val="nil"/>
              <w:left w:val="single" w:sz="4" w:space="0" w:color="auto"/>
              <w:bottom w:val="single" w:sz="4" w:space="0" w:color="000000"/>
              <w:right w:val="single" w:sz="4" w:space="0" w:color="auto"/>
            </w:tcBorders>
            <w:shd w:val="clear" w:color="auto" w:fill="auto"/>
            <w:vAlign w:val="center"/>
            <w:hideMark/>
          </w:tcPr>
          <w:p w:rsidR="00A55AD4" w:rsidRPr="00A55AD4" w:rsidRDefault="00A55AD4" w:rsidP="00A55AD4">
            <w:pPr>
              <w:spacing w:after="0" w:line="240" w:lineRule="auto"/>
              <w:jc w:val="center"/>
              <w:rPr>
                <w:rFonts w:ascii="Montserrat" w:eastAsia="Times New Roman" w:hAnsi="Montserrat" w:cs="Calibri"/>
                <w:b/>
                <w:bCs/>
                <w:color w:val="000000"/>
                <w:sz w:val="20"/>
                <w:szCs w:val="20"/>
                <w:lang w:eastAsia="es-MX"/>
              </w:rPr>
            </w:pPr>
            <w:r w:rsidRPr="00A55AD4">
              <w:rPr>
                <w:rFonts w:ascii="Montserrat" w:eastAsia="Times New Roman" w:hAnsi="Montserrat" w:cs="Calibri"/>
                <w:b/>
                <w:bCs/>
                <w:color w:val="000000"/>
                <w:sz w:val="20"/>
                <w:szCs w:val="20"/>
                <w:lang w:eastAsia="es-MX"/>
              </w:rPr>
              <w:t>99</w:t>
            </w:r>
            <w:r w:rsidRPr="00A55AD4">
              <w:rPr>
                <w:rFonts w:ascii="Montserrat" w:eastAsia="Times New Roman" w:hAnsi="Montserrat" w:cs="Calibri"/>
                <w:b/>
                <w:bCs/>
                <w:color w:val="000000"/>
                <w:sz w:val="20"/>
                <w:szCs w:val="20"/>
                <w:lang w:eastAsia="es-MX"/>
              </w:rPr>
              <w:br/>
              <w:t>98</w:t>
            </w:r>
          </w:p>
        </w:tc>
        <w:tc>
          <w:tcPr>
            <w:tcW w:w="2021" w:type="dxa"/>
            <w:vMerge w:val="restart"/>
            <w:tcBorders>
              <w:top w:val="nil"/>
              <w:left w:val="single" w:sz="4" w:space="0" w:color="auto"/>
              <w:bottom w:val="single" w:sz="4" w:space="0" w:color="000000"/>
              <w:right w:val="single" w:sz="4" w:space="0" w:color="auto"/>
            </w:tcBorders>
            <w:shd w:val="clear" w:color="auto" w:fill="auto"/>
            <w:vAlign w:val="center"/>
            <w:hideMark/>
          </w:tcPr>
          <w:p w:rsidR="00A55AD4" w:rsidRPr="00A55AD4" w:rsidRDefault="00A55AD4" w:rsidP="00A55AD4">
            <w:pPr>
              <w:spacing w:after="0" w:line="240" w:lineRule="auto"/>
              <w:rPr>
                <w:rFonts w:ascii="Montserrat" w:eastAsia="Times New Roman" w:hAnsi="Montserrat" w:cs="Calibri"/>
                <w:b/>
                <w:bCs/>
                <w:color w:val="000000"/>
                <w:sz w:val="20"/>
                <w:szCs w:val="20"/>
                <w:lang w:eastAsia="es-MX"/>
              </w:rPr>
            </w:pPr>
            <w:r w:rsidRPr="00A55AD4">
              <w:rPr>
                <w:rFonts w:ascii="Montserrat" w:eastAsia="Times New Roman" w:hAnsi="Montserrat" w:cs="Calibri"/>
                <w:b/>
                <w:bCs/>
                <w:color w:val="000000"/>
                <w:sz w:val="20"/>
                <w:szCs w:val="20"/>
                <w:lang w:eastAsia="es-MX"/>
              </w:rPr>
              <w:t>IMIEM</w:t>
            </w:r>
            <w:r w:rsidRPr="00A55AD4">
              <w:rPr>
                <w:rFonts w:ascii="Montserrat" w:eastAsia="Times New Roman" w:hAnsi="Montserrat" w:cs="Calibri"/>
                <w:b/>
                <w:bCs/>
                <w:color w:val="000000"/>
                <w:sz w:val="20"/>
                <w:szCs w:val="20"/>
                <w:lang w:eastAsia="es-MX"/>
              </w:rPr>
              <w:br/>
              <w:t>Hospital del Niño Morelense</w:t>
            </w:r>
          </w:p>
        </w:tc>
        <w:tc>
          <w:tcPr>
            <w:tcW w:w="1984" w:type="dxa"/>
            <w:tcBorders>
              <w:top w:val="nil"/>
              <w:left w:val="nil"/>
              <w:bottom w:val="single" w:sz="4" w:space="0" w:color="auto"/>
              <w:right w:val="single" w:sz="4" w:space="0" w:color="auto"/>
            </w:tcBorders>
            <w:shd w:val="clear" w:color="auto" w:fill="auto"/>
            <w:noWrap/>
            <w:vAlign w:val="bottom"/>
            <w:hideMark/>
          </w:tcPr>
          <w:p w:rsidR="00A55AD4" w:rsidRPr="00A55AD4" w:rsidRDefault="00A55AD4" w:rsidP="00A55AD4">
            <w:pPr>
              <w:spacing w:after="0" w:line="240" w:lineRule="auto"/>
              <w:rPr>
                <w:rFonts w:ascii="Montserrat" w:eastAsia="Times New Roman" w:hAnsi="Montserrat" w:cs="Calibri"/>
                <w:color w:val="000000"/>
                <w:sz w:val="20"/>
                <w:szCs w:val="20"/>
                <w:lang w:eastAsia="es-MX"/>
              </w:rPr>
            </w:pPr>
            <w:r w:rsidRPr="00A55AD4">
              <w:rPr>
                <w:rFonts w:ascii="Montserrat" w:eastAsia="Times New Roman" w:hAnsi="Montserrat" w:cs="Calibri"/>
                <w:color w:val="000000"/>
                <w:sz w:val="20"/>
                <w:szCs w:val="20"/>
                <w:lang w:eastAsia="es-MX"/>
              </w:rPr>
              <w:t>A02</w:t>
            </w:r>
          </w:p>
        </w:tc>
        <w:tc>
          <w:tcPr>
            <w:tcW w:w="3232" w:type="dxa"/>
            <w:tcBorders>
              <w:top w:val="nil"/>
              <w:left w:val="nil"/>
              <w:bottom w:val="single" w:sz="4" w:space="0" w:color="auto"/>
              <w:right w:val="single" w:sz="4" w:space="0" w:color="auto"/>
            </w:tcBorders>
            <w:shd w:val="clear" w:color="auto" w:fill="auto"/>
            <w:vAlign w:val="center"/>
            <w:hideMark/>
          </w:tcPr>
          <w:p w:rsidR="00A55AD4" w:rsidRPr="00A55AD4" w:rsidRDefault="00A55AD4" w:rsidP="00A55AD4">
            <w:pPr>
              <w:spacing w:after="0" w:line="240" w:lineRule="auto"/>
              <w:rPr>
                <w:rFonts w:ascii="Montserrat" w:eastAsia="Times New Roman" w:hAnsi="Montserrat" w:cs="Calibri"/>
                <w:color w:val="000000"/>
                <w:sz w:val="20"/>
                <w:szCs w:val="20"/>
                <w:lang w:eastAsia="es-MX"/>
              </w:rPr>
            </w:pPr>
            <w:r w:rsidRPr="00A55AD4">
              <w:rPr>
                <w:rFonts w:ascii="Montserrat" w:eastAsia="Times New Roman" w:hAnsi="Montserrat" w:cs="Calibri"/>
                <w:color w:val="000000"/>
                <w:sz w:val="20"/>
                <w:szCs w:val="20"/>
                <w:lang w:eastAsia="es-MX"/>
              </w:rPr>
              <w:t>Ramo 12</w:t>
            </w:r>
          </w:p>
        </w:tc>
      </w:tr>
      <w:tr w:rsidR="00A55AD4" w:rsidRPr="00A55AD4" w:rsidTr="00A55AD4">
        <w:trPr>
          <w:trHeight w:val="241"/>
          <w:jc w:val="center"/>
        </w:trPr>
        <w:tc>
          <w:tcPr>
            <w:tcW w:w="1654" w:type="dxa"/>
            <w:vMerge/>
            <w:tcBorders>
              <w:top w:val="nil"/>
              <w:left w:val="single" w:sz="4" w:space="0" w:color="auto"/>
              <w:bottom w:val="single" w:sz="4" w:space="0" w:color="000000"/>
              <w:right w:val="single" w:sz="4" w:space="0" w:color="auto"/>
            </w:tcBorders>
            <w:vAlign w:val="center"/>
            <w:hideMark/>
          </w:tcPr>
          <w:p w:rsidR="00A55AD4" w:rsidRPr="00A55AD4" w:rsidRDefault="00A55AD4" w:rsidP="00A55AD4">
            <w:pPr>
              <w:spacing w:after="0" w:line="240" w:lineRule="auto"/>
              <w:rPr>
                <w:rFonts w:ascii="Montserrat" w:eastAsia="Times New Roman" w:hAnsi="Montserrat" w:cs="Calibri"/>
                <w:b/>
                <w:bCs/>
                <w:color w:val="000000"/>
                <w:sz w:val="20"/>
                <w:szCs w:val="20"/>
                <w:lang w:eastAsia="es-MX"/>
              </w:rPr>
            </w:pPr>
          </w:p>
        </w:tc>
        <w:tc>
          <w:tcPr>
            <w:tcW w:w="1282" w:type="dxa"/>
            <w:vMerge/>
            <w:tcBorders>
              <w:top w:val="nil"/>
              <w:left w:val="single" w:sz="4" w:space="0" w:color="auto"/>
              <w:bottom w:val="single" w:sz="4" w:space="0" w:color="000000"/>
              <w:right w:val="single" w:sz="4" w:space="0" w:color="auto"/>
            </w:tcBorders>
            <w:vAlign w:val="center"/>
            <w:hideMark/>
          </w:tcPr>
          <w:p w:rsidR="00A55AD4" w:rsidRPr="00A55AD4" w:rsidRDefault="00A55AD4" w:rsidP="00A55AD4">
            <w:pPr>
              <w:spacing w:after="0" w:line="240" w:lineRule="auto"/>
              <w:rPr>
                <w:rFonts w:ascii="Montserrat" w:eastAsia="Times New Roman" w:hAnsi="Montserrat" w:cs="Calibri"/>
                <w:b/>
                <w:bCs/>
                <w:color w:val="000000"/>
                <w:sz w:val="20"/>
                <w:szCs w:val="20"/>
                <w:lang w:eastAsia="es-MX"/>
              </w:rPr>
            </w:pPr>
          </w:p>
        </w:tc>
        <w:tc>
          <w:tcPr>
            <w:tcW w:w="2021" w:type="dxa"/>
            <w:vMerge/>
            <w:tcBorders>
              <w:top w:val="nil"/>
              <w:left w:val="single" w:sz="4" w:space="0" w:color="auto"/>
              <w:bottom w:val="single" w:sz="4" w:space="0" w:color="000000"/>
              <w:right w:val="single" w:sz="4" w:space="0" w:color="auto"/>
            </w:tcBorders>
            <w:vAlign w:val="center"/>
            <w:hideMark/>
          </w:tcPr>
          <w:p w:rsidR="00A55AD4" w:rsidRPr="00A55AD4" w:rsidRDefault="00A55AD4" w:rsidP="00A55AD4">
            <w:pPr>
              <w:spacing w:after="0" w:line="240" w:lineRule="auto"/>
              <w:rPr>
                <w:rFonts w:ascii="Montserrat" w:eastAsia="Times New Roman" w:hAnsi="Montserrat" w:cs="Calibri"/>
                <w:b/>
                <w:bCs/>
                <w:color w:val="000000"/>
                <w:sz w:val="20"/>
                <w:szCs w:val="20"/>
                <w:lang w:eastAsia="es-MX"/>
              </w:rPr>
            </w:pPr>
          </w:p>
        </w:tc>
        <w:tc>
          <w:tcPr>
            <w:tcW w:w="1984" w:type="dxa"/>
            <w:tcBorders>
              <w:top w:val="nil"/>
              <w:left w:val="nil"/>
              <w:bottom w:val="single" w:sz="4" w:space="0" w:color="auto"/>
              <w:right w:val="single" w:sz="4" w:space="0" w:color="auto"/>
            </w:tcBorders>
            <w:shd w:val="clear" w:color="auto" w:fill="auto"/>
            <w:noWrap/>
            <w:vAlign w:val="bottom"/>
            <w:hideMark/>
          </w:tcPr>
          <w:p w:rsidR="00A55AD4" w:rsidRPr="00A55AD4" w:rsidRDefault="00A55AD4" w:rsidP="00A55AD4">
            <w:pPr>
              <w:spacing w:after="0" w:line="240" w:lineRule="auto"/>
              <w:rPr>
                <w:rFonts w:ascii="Montserrat" w:eastAsia="Times New Roman" w:hAnsi="Montserrat" w:cs="Calibri"/>
                <w:color w:val="000000"/>
                <w:sz w:val="20"/>
                <w:szCs w:val="20"/>
                <w:lang w:eastAsia="es-MX"/>
              </w:rPr>
            </w:pPr>
            <w:r w:rsidRPr="00A55AD4">
              <w:rPr>
                <w:rFonts w:ascii="Montserrat" w:eastAsia="Times New Roman" w:hAnsi="Montserrat" w:cs="Calibri"/>
                <w:color w:val="000000"/>
                <w:sz w:val="20"/>
                <w:szCs w:val="20"/>
                <w:lang w:eastAsia="es-MX"/>
              </w:rPr>
              <w:t>A06</w:t>
            </w:r>
          </w:p>
        </w:tc>
        <w:tc>
          <w:tcPr>
            <w:tcW w:w="3232" w:type="dxa"/>
            <w:tcBorders>
              <w:top w:val="nil"/>
              <w:left w:val="nil"/>
              <w:bottom w:val="single" w:sz="4" w:space="0" w:color="auto"/>
              <w:right w:val="single" w:sz="4" w:space="0" w:color="auto"/>
            </w:tcBorders>
            <w:shd w:val="clear" w:color="auto" w:fill="auto"/>
            <w:vAlign w:val="bottom"/>
            <w:hideMark/>
          </w:tcPr>
          <w:p w:rsidR="00A55AD4" w:rsidRPr="00A55AD4" w:rsidRDefault="00A55AD4" w:rsidP="00A55AD4">
            <w:pPr>
              <w:spacing w:after="0" w:line="240" w:lineRule="auto"/>
              <w:rPr>
                <w:rFonts w:ascii="Montserrat" w:eastAsia="Times New Roman" w:hAnsi="Montserrat" w:cs="Calibri"/>
                <w:color w:val="000000"/>
                <w:sz w:val="20"/>
                <w:szCs w:val="20"/>
                <w:lang w:eastAsia="es-MX"/>
              </w:rPr>
            </w:pPr>
            <w:r w:rsidRPr="00A55AD4">
              <w:rPr>
                <w:rFonts w:ascii="Montserrat" w:eastAsia="Times New Roman" w:hAnsi="Montserrat" w:cs="Calibri"/>
                <w:color w:val="000000"/>
                <w:sz w:val="20"/>
                <w:szCs w:val="20"/>
                <w:lang w:eastAsia="es-MX"/>
              </w:rPr>
              <w:t>Gasto Estatal</w:t>
            </w:r>
          </w:p>
        </w:tc>
      </w:tr>
      <w:tr w:rsidR="00A55AD4" w:rsidRPr="00A55AD4" w:rsidTr="00A55AD4">
        <w:trPr>
          <w:trHeight w:val="241"/>
          <w:jc w:val="center"/>
        </w:trPr>
        <w:tc>
          <w:tcPr>
            <w:tcW w:w="1654" w:type="dxa"/>
            <w:vMerge/>
            <w:tcBorders>
              <w:top w:val="nil"/>
              <w:left w:val="single" w:sz="4" w:space="0" w:color="auto"/>
              <w:bottom w:val="single" w:sz="4" w:space="0" w:color="000000"/>
              <w:right w:val="single" w:sz="4" w:space="0" w:color="auto"/>
            </w:tcBorders>
            <w:vAlign w:val="center"/>
            <w:hideMark/>
          </w:tcPr>
          <w:p w:rsidR="00A55AD4" w:rsidRPr="00A55AD4" w:rsidRDefault="00A55AD4" w:rsidP="00A55AD4">
            <w:pPr>
              <w:spacing w:after="0" w:line="240" w:lineRule="auto"/>
              <w:rPr>
                <w:rFonts w:ascii="Montserrat" w:eastAsia="Times New Roman" w:hAnsi="Montserrat" w:cs="Calibri"/>
                <w:b/>
                <w:bCs/>
                <w:color w:val="000000"/>
                <w:sz w:val="20"/>
                <w:szCs w:val="20"/>
                <w:lang w:eastAsia="es-MX"/>
              </w:rPr>
            </w:pPr>
          </w:p>
        </w:tc>
        <w:tc>
          <w:tcPr>
            <w:tcW w:w="1282" w:type="dxa"/>
            <w:vMerge/>
            <w:tcBorders>
              <w:top w:val="nil"/>
              <w:left w:val="single" w:sz="4" w:space="0" w:color="auto"/>
              <w:bottom w:val="single" w:sz="4" w:space="0" w:color="000000"/>
              <w:right w:val="single" w:sz="4" w:space="0" w:color="auto"/>
            </w:tcBorders>
            <w:vAlign w:val="center"/>
            <w:hideMark/>
          </w:tcPr>
          <w:p w:rsidR="00A55AD4" w:rsidRPr="00A55AD4" w:rsidRDefault="00A55AD4" w:rsidP="00A55AD4">
            <w:pPr>
              <w:spacing w:after="0" w:line="240" w:lineRule="auto"/>
              <w:rPr>
                <w:rFonts w:ascii="Montserrat" w:eastAsia="Times New Roman" w:hAnsi="Montserrat" w:cs="Calibri"/>
                <w:b/>
                <w:bCs/>
                <w:color w:val="000000"/>
                <w:sz w:val="20"/>
                <w:szCs w:val="20"/>
                <w:lang w:eastAsia="es-MX"/>
              </w:rPr>
            </w:pPr>
          </w:p>
        </w:tc>
        <w:tc>
          <w:tcPr>
            <w:tcW w:w="2021" w:type="dxa"/>
            <w:vMerge/>
            <w:tcBorders>
              <w:top w:val="nil"/>
              <w:left w:val="single" w:sz="4" w:space="0" w:color="auto"/>
              <w:bottom w:val="single" w:sz="4" w:space="0" w:color="000000"/>
              <w:right w:val="single" w:sz="4" w:space="0" w:color="auto"/>
            </w:tcBorders>
            <w:vAlign w:val="center"/>
            <w:hideMark/>
          </w:tcPr>
          <w:p w:rsidR="00A55AD4" w:rsidRPr="00A55AD4" w:rsidRDefault="00A55AD4" w:rsidP="00A55AD4">
            <w:pPr>
              <w:spacing w:after="0" w:line="240" w:lineRule="auto"/>
              <w:rPr>
                <w:rFonts w:ascii="Montserrat" w:eastAsia="Times New Roman" w:hAnsi="Montserrat" w:cs="Calibri"/>
                <w:b/>
                <w:bCs/>
                <w:color w:val="000000"/>
                <w:sz w:val="20"/>
                <w:szCs w:val="20"/>
                <w:lang w:eastAsia="es-MX"/>
              </w:rPr>
            </w:pPr>
          </w:p>
        </w:tc>
        <w:tc>
          <w:tcPr>
            <w:tcW w:w="1984" w:type="dxa"/>
            <w:tcBorders>
              <w:top w:val="nil"/>
              <w:left w:val="nil"/>
              <w:bottom w:val="single" w:sz="4" w:space="0" w:color="auto"/>
              <w:right w:val="single" w:sz="4" w:space="0" w:color="auto"/>
            </w:tcBorders>
            <w:shd w:val="clear" w:color="auto" w:fill="auto"/>
            <w:noWrap/>
            <w:vAlign w:val="bottom"/>
            <w:hideMark/>
          </w:tcPr>
          <w:p w:rsidR="00A55AD4" w:rsidRPr="00A55AD4" w:rsidRDefault="00A55AD4" w:rsidP="00A55AD4">
            <w:pPr>
              <w:spacing w:after="0" w:line="240" w:lineRule="auto"/>
              <w:rPr>
                <w:rFonts w:ascii="Montserrat" w:eastAsia="Times New Roman" w:hAnsi="Montserrat" w:cs="Calibri"/>
                <w:color w:val="000000"/>
                <w:sz w:val="20"/>
                <w:szCs w:val="20"/>
                <w:lang w:eastAsia="es-MX"/>
              </w:rPr>
            </w:pPr>
            <w:r w:rsidRPr="00A55AD4">
              <w:rPr>
                <w:rFonts w:ascii="Montserrat" w:eastAsia="Times New Roman" w:hAnsi="Montserrat" w:cs="Calibri"/>
                <w:color w:val="000000"/>
                <w:sz w:val="20"/>
                <w:szCs w:val="20"/>
                <w:lang w:eastAsia="es-MX"/>
              </w:rPr>
              <w:t>A06-INSABI_ESP</w:t>
            </w:r>
          </w:p>
        </w:tc>
        <w:tc>
          <w:tcPr>
            <w:tcW w:w="3232" w:type="dxa"/>
            <w:tcBorders>
              <w:top w:val="nil"/>
              <w:left w:val="nil"/>
              <w:bottom w:val="single" w:sz="4" w:space="0" w:color="auto"/>
              <w:right w:val="single" w:sz="4" w:space="0" w:color="auto"/>
            </w:tcBorders>
            <w:shd w:val="clear" w:color="auto" w:fill="auto"/>
            <w:vAlign w:val="bottom"/>
            <w:hideMark/>
          </w:tcPr>
          <w:p w:rsidR="00A55AD4" w:rsidRPr="00A55AD4" w:rsidRDefault="00A55AD4" w:rsidP="00A55AD4">
            <w:pPr>
              <w:spacing w:after="0" w:line="240" w:lineRule="auto"/>
              <w:rPr>
                <w:rFonts w:ascii="Montserrat" w:eastAsia="Times New Roman" w:hAnsi="Montserrat" w:cs="Calibri"/>
                <w:color w:val="000000"/>
                <w:sz w:val="20"/>
                <w:szCs w:val="20"/>
                <w:lang w:eastAsia="es-MX"/>
              </w:rPr>
            </w:pPr>
            <w:r w:rsidRPr="00A55AD4">
              <w:rPr>
                <w:rFonts w:ascii="Montserrat" w:eastAsia="Times New Roman" w:hAnsi="Montserrat" w:cs="Calibri"/>
                <w:color w:val="000000"/>
                <w:sz w:val="20"/>
                <w:szCs w:val="20"/>
                <w:lang w:eastAsia="es-MX"/>
              </w:rPr>
              <w:t>Aportación en Especie INSABI (Estimación $)</w:t>
            </w:r>
          </w:p>
        </w:tc>
      </w:tr>
      <w:tr w:rsidR="00A55AD4" w:rsidRPr="00A55AD4" w:rsidTr="00A55AD4">
        <w:trPr>
          <w:trHeight w:val="483"/>
          <w:jc w:val="center"/>
        </w:trPr>
        <w:tc>
          <w:tcPr>
            <w:tcW w:w="1654" w:type="dxa"/>
            <w:vMerge/>
            <w:tcBorders>
              <w:top w:val="nil"/>
              <w:left w:val="single" w:sz="4" w:space="0" w:color="auto"/>
              <w:bottom w:val="single" w:sz="4" w:space="0" w:color="000000"/>
              <w:right w:val="single" w:sz="4" w:space="0" w:color="auto"/>
            </w:tcBorders>
            <w:vAlign w:val="center"/>
            <w:hideMark/>
          </w:tcPr>
          <w:p w:rsidR="00A55AD4" w:rsidRPr="00A55AD4" w:rsidRDefault="00A55AD4" w:rsidP="00A55AD4">
            <w:pPr>
              <w:spacing w:after="0" w:line="240" w:lineRule="auto"/>
              <w:rPr>
                <w:rFonts w:ascii="Montserrat" w:eastAsia="Times New Roman" w:hAnsi="Montserrat" w:cs="Calibri"/>
                <w:b/>
                <w:bCs/>
                <w:color w:val="000000"/>
                <w:sz w:val="20"/>
                <w:szCs w:val="20"/>
                <w:lang w:eastAsia="es-MX"/>
              </w:rPr>
            </w:pPr>
          </w:p>
        </w:tc>
        <w:tc>
          <w:tcPr>
            <w:tcW w:w="1282" w:type="dxa"/>
            <w:vMerge/>
            <w:tcBorders>
              <w:top w:val="nil"/>
              <w:left w:val="single" w:sz="4" w:space="0" w:color="auto"/>
              <w:bottom w:val="single" w:sz="4" w:space="0" w:color="000000"/>
              <w:right w:val="single" w:sz="4" w:space="0" w:color="auto"/>
            </w:tcBorders>
            <w:vAlign w:val="center"/>
            <w:hideMark/>
          </w:tcPr>
          <w:p w:rsidR="00A55AD4" w:rsidRPr="00A55AD4" w:rsidRDefault="00A55AD4" w:rsidP="00A55AD4">
            <w:pPr>
              <w:spacing w:after="0" w:line="240" w:lineRule="auto"/>
              <w:rPr>
                <w:rFonts w:ascii="Montserrat" w:eastAsia="Times New Roman" w:hAnsi="Montserrat" w:cs="Calibri"/>
                <w:b/>
                <w:bCs/>
                <w:color w:val="000000"/>
                <w:sz w:val="20"/>
                <w:szCs w:val="20"/>
                <w:lang w:eastAsia="es-MX"/>
              </w:rPr>
            </w:pPr>
          </w:p>
        </w:tc>
        <w:tc>
          <w:tcPr>
            <w:tcW w:w="2021" w:type="dxa"/>
            <w:vMerge/>
            <w:tcBorders>
              <w:top w:val="nil"/>
              <w:left w:val="single" w:sz="4" w:space="0" w:color="auto"/>
              <w:bottom w:val="single" w:sz="4" w:space="0" w:color="000000"/>
              <w:right w:val="single" w:sz="4" w:space="0" w:color="auto"/>
            </w:tcBorders>
            <w:vAlign w:val="center"/>
            <w:hideMark/>
          </w:tcPr>
          <w:p w:rsidR="00A55AD4" w:rsidRPr="00A55AD4" w:rsidRDefault="00A55AD4" w:rsidP="00A55AD4">
            <w:pPr>
              <w:spacing w:after="0" w:line="240" w:lineRule="auto"/>
              <w:rPr>
                <w:rFonts w:ascii="Montserrat" w:eastAsia="Times New Roman" w:hAnsi="Montserrat" w:cs="Calibri"/>
                <w:b/>
                <w:bCs/>
                <w:color w:val="000000"/>
                <w:sz w:val="20"/>
                <w:szCs w:val="20"/>
                <w:lang w:eastAsia="es-MX"/>
              </w:rPr>
            </w:pPr>
          </w:p>
        </w:tc>
        <w:tc>
          <w:tcPr>
            <w:tcW w:w="1984" w:type="dxa"/>
            <w:tcBorders>
              <w:top w:val="nil"/>
              <w:left w:val="nil"/>
              <w:bottom w:val="single" w:sz="4" w:space="0" w:color="auto"/>
              <w:right w:val="single" w:sz="4" w:space="0" w:color="auto"/>
            </w:tcBorders>
            <w:shd w:val="clear" w:color="auto" w:fill="auto"/>
            <w:noWrap/>
            <w:vAlign w:val="bottom"/>
            <w:hideMark/>
          </w:tcPr>
          <w:p w:rsidR="00A55AD4" w:rsidRPr="00A55AD4" w:rsidRDefault="00A55AD4" w:rsidP="00A55AD4">
            <w:pPr>
              <w:spacing w:after="0" w:line="240" w:lineRule="auto"/>
              <w:rPr>
                <w:rFonts w:ascii="Montserrat" w:eastAsia="Times New Roman" w:hAnsi="Montserrat" w:cs="Calibri"/>
                <w:color w:val="000000"/>
                <w:sz w:val="20"/>
                <w:szCs w:val="20"/>
                <w:lang w:eastAsia="es-MX"/>
              </w:rPr>
            </w:pPr>
            <w:r w:rsidRPr="00A55AD4">
              <w:rPr>
                <w:rFonts w:ascii="Montserrat" w:eastAsia="Times New Roman" w:hAnsi="Montserrat" w:cs="Calibri"/>
                <w:color w:val="000000"/>
                <w:sz w:val="20"/>
                <w:szCs w:val="20"/>
                <w:lang w:eastAsia="es-MX"/>
              </w:rPr>
              <w:t>A06-INSABI_LIQ</w:t>
            </w:r>
          </w:p>
        </w:tc>
        <w:tc>
          <w:tcPr>
            <w:tcW w:w="3232" w:type="dxa"/>
            <w:tcBorders>
              <w:top w:val="nil"/>
              <w:left w:val="nil"/>
              <w:bottom w:val="single" w:sz="4" w:space="0" w:color="auto"/>
              <w:right w:val="single" w:sz="4" w:space="0" w:color="auto"/>
            </w:tcBorders>
            <w:shd w:val="clear" w:color="auto" w:fill="auto"/>
            <w:vAlign w:val="bottom"/>
            <w:hideMark/>
          </w:tcPr>
          <w:p w:rsidR="00A55AD4" w:rsidRPr="00A55AD4" w:rsidRDefault="00A55AD4" w:rsidP="00A55AD4">
            <w:pPr>
              <w:spacing w:after="0" w:line="240" w:lineRule="auto"/>
              <w:rPr>
                <w:rFonts w:ascii="Montserrat" w:eastAsia="Times New Roman" w:hAnsi="Montserrat" w:cs="Calibri"/>
                <w:color w:val="000000"/>
                <w:sz w:val="20"/>
                <w:szCs w:val="20"/>
                <w:lang w:eastAsia="es-MX"/>
              </w:rPr>
            </w:pPr>
            <w:r w:rsidRPr="00A55AD4">
              <w:rPr>
                <w:rFonts w:ascii="Montserrat" w:eastAsia="Times New Roman" w:hAnsi="Montserrat" w:cs="Calibri"/>
                <w:color w:val="000000"/>
                <w:sz w:val="20"/>
                <w:szCs w:val="20"/>
                <w:lang w:eastAsia="es-MX"/>
              </w:rPr>
              <w:t>Aportación líquida Estatal INSABI (Parte de GE)</w:t>
            </w:r>
          </w:p>
        </w:tc>
      </w:tr>
      <w:tr w:rsidR="00A55AD4" w:rsidRPr="00A55AD4" w:rsidTr="00A55AD4">
        <w:trPr>
          <w:trHeight w:val="241"/>
          <w:jc w:val="center"/>
        </w:trPr>
        <w:tc>
          <w:tcPr>
            <w:tcW w:w="1654" w:type="dxa"/>
            <w:vMerge/>
            <w:tcBorders>
              <w:top w:val="nil"/>
              <w:left w:val="single" w:sz="4" w:space="0" w:color="auto"/>
              <w:bottom w:val="single" w:sz="4" w:space="0" w:color="000000"/>
              <w:right w:val="single" w:sz="4" w:space="0" w:color="auto"/>
            </w:tcBorders>
            <w:vAlign w:val="center"/>
            <w:hideMark/>
          </w:tcPr>
          <w:p w:rsidR="00A55AD4" w:rsidRPr="00A55AD4" w:rsidRDefault="00A55AD4" w:rsidP="00A55AD4">
            <w:pPr>
              <w:spacing w:after="0" w:line="240" w:lineRule="auto"/>
              <w:rPr>
                <w:rFonts w:ascii="Montserrat" w:eastAsia="Times New Roman" w:hAnsi="Montserrat" w:cs="Calibri"/>
                <w:b/>
                <w:bCs/>
                <w:color w:val="000000"/>
                <w:sz w:val="20"/>
                <w:szCs w:val="20"/>
                <w:lang w:eastAsia="es-MX"/>
              </w:rPr>
            </w:pPr>
          </w:p>
        </w:tc>
        <w:tc>
          <w:tcPr>
            <w:tcW w:w="1282" w:type="dxa"/>
            <w:vMerge/>
            <w:tcBorders>
              <w:top w:val="nil"/>
              <w:left w:val="single" w:sz="4" w:space="0" w:color="auto"/>
              <w:bottom w:val="single" w:sz="4" w:space="0" w:color="000000"/>
              <w:right w:val="single" w:sz="4" w:space="0" w:color="auto"/>
            </w:tcBorders>
            <w:vAlign w:val="center"/>
            <w:hideMark/>
          </w:tcPr>
          <w:p w:rsidR="00A55AD4" w:rsidRPr="00A55AD4" w:rsidRDefault="00A55AD4" w:rsidP="00A55AD4">
            <w:pPr>
              <w:spacing w:after="0" w:line="240" w:lineRule="auto"/>
              <w:rPr>
                <w:rFonts w:ascii="Montserrat" w:eastAsia="Times New Roman" w:hAnsi="Montserrat" w:cs="Calibri"/>
                <w:b/>
                <w:bCs/>
                <w:color w:val="000000"/>
                <w:sz w:val="20"/>
                <w:szCs w:val="20"/>
                <w:lang w:eastAsia="es-MX"/>
              </w:rPr>
            </w:pPr>
          </w:p>
        </w:tc>
        <w:tc>
          <w:tcPr>
            <w:tcW w:w="2021" w:type="dxa"/>
            <w:vMerge/>
            <w:tcBorders>
              <w:top w:val="nil"/>
              <w:left w:val="single" w:sz="4" w:space="0" w:color="auto"/>
              <w:bottom w:val="single" w:sz="4" w:space="0" w:color="000000"/>
              <w:right w:val="single" w:sz="4" w:space="0" w:color="auto"/>
            </w:tcBorders>
            <w:vAlign w:val="center"/>
            <w:hideMark/>
          </w:tcPr>
          <w:p w:rsidR="00A55AD4" w:rsidRPr="00A55AD4" w:rsidRDefault="00A55AD4" w:rsidP="00A55AD4">
            <w:pPr>
              <w:spacing w:after="0" w:line="240" w:lineRule="auto"/>
              <w:rPr>
                <w:rFonts w:ascii="Montserrat" w:eastAsia="Times New Roman" w:hAnsi="Montserrat" w:cs="Calibri"/>
                <w:b/>
                <w:bCs/>
                <w:color w:val="000000"/>
                <w:sz w:val="20"/>
                <w:szCs w:val="20"/>
                <w:lang w:eastAsia="es-MX"/>
              </w:rPr>
            </w:pPr>
          </w:p>
        </w:tc>
        <w:tc>
          <w:tcPr>
            <w:tcW w:w="1984" w:type="dxa"/>
            <w:tcBorders>
              <w:top w:val="nil"/>
              <w:left w:val="nil"/>
              <w:bottom w:val="single" w:sz="4" w:space="0" w:color="auto"/>
              <w:right w:val="single" w:sz="4" w:space="0" w:color="auto"/>
            </w:tcBorders>
            <w:shd w:val="clear" w:color="auto" w:fill="auto"/>
            <w:noWrap/>
            <w:vAlign w:val="bottom"/>
            <w:hideMark/>
          </w:tcPr>
          <w:p w:rsidR="00A55AD4" w:rsidRPr="00A55AD4" w:rsidRDefault="00A55AD4" w:rsidP="00A55AD4">
            <w:pPr>
              <w:spacing w:after="0" w:line="240" w:lineRule="auto"/>
              <w:rPr>
                <w:rFonts w:ascii="Montserrat" w:eastAsia="Times New Roman" w:hAnsi="Montserrat" w:cs="Calibri"/>
                <w:color w:val="000000"/>
                <w:sz w:val="20"/>
                <w:szCs w:val="20"/>
                <w:lang w:eastAsia="es-MX"/>
              </w:rPr>
            </w:pPr>
            <w:r w:rsidRPr="00A55AD4">
              <w:rPr>
                <w:rFonts w:ascii="Montserrat" w:eastAsia="Times New Roman" w:hAnsi="Montserrat" w:cs="Calibri"/>
                <w:color w:val="000000"/>
                <w:sz w:val="20"/>
                <w:szCs w:val="20"/>
                <w:lang w:eastAsia="es-MX"/>
              </w:rPr>
              <w:t>A17</w:t>
            </w:r>
          </w:p>
        </w:tc>
        <w:tc>
          <w:tcPr>
            <w:tcW w:w="3232" w:type="dxa"/>
            <w:tcBorders>
              <w:top w:val="nil"/>
              <w:left w:val="nil"/>
              <w:bottom w:val="single" w:sz="4" w:space="0" w:color="auto"/>
              <w:right w:val="single" w:sz="4" w:space="0" w:color="auto"/>
            </w:tcBorders>
            <w:shd w:val="clear" w:color="auto" w:fill="auto"/>
            <w:vAlign w:val="center"/>
            <w:hideMark/>
          </w:tcPr>
          <w:p w:rsidR="00A55AD4" w:rsidRPr="00A55AD4" w:rsidRDefault="00A55AD4" w:rsidP="00A55AD4">
            <w:pPr>
              <w:spacing w:after="0" w:line="240" w:lineRule="auto"/>
              <w:rPr>
                <w:rFonts w:ascii="Montserrat" w:eastAsia="Times New Roman" w:hAnsi="Montserrat" w:cs="Calibri"/>
                <w:color w:val="000000"/>
                <w:sz w:val="20"/>
                <w:szCs w:val="20"/>
                <w:lang w:eastAsia="es-MX"/>
              </w:rPr>
            </w:pPr>
            <w:r w:rsidRPr="00A55AD4">
              <w:rPr>
                <w:rFonts w:ascii="Montserrat" w:eastAsia="Times New Roman" w:hAnsi="Montserrat" w:cs="Calibri"/>
                <w:color w:val="000000"/>
                <w:sz w:val="20"/>
                <w:szCs w:val="20"/>
                <w:lang w:eastAsia="es-MX"/>
              </w:rPr>
              <w:t>Cuotas de recuperación</w:t>
            </w:r>
          </w:p>
        </w:tc>
      </w:tr>
    </w:tbl>
    <w:p w:rsidR="00A55AD4" w:rsidRDefault="00A55AD4" w:rsidP="00A55AD4">
      <w:pPr>
        <w:pStyle w:val="Figurasycuadros"/>
        <w:numPr>
          <w:ilvl w:val="0"/>
          <w:numId w:val="0"/>
        </w:numPr>
        <w:jc w:val="left"/>
      </w:pPr>
    </w:p>
    <w:p w:rsidR="00A55AD4" w:rsidRDefault="00A55AD4" w:rsidP="00A55AD4">
      <w:r>
        <w:t xml:space="preserve">Para los </w:t>
      </w:r>
      <w:r w:rsidRPr="00521CCF">
        <w:rPr>
          <w:b/>
        </w:rPr>
        <w:t>Organismos Públicos Descentralizados Estatales (OPDE),</w:t>
      </w:r>
      <w:r>
        <w:t xml:space="preserve"> se incluyen todas las fuentes de financiamiento observadas en ejercicios anteriores, en el caso de que no todos los reportantes ejerzan todas las fuentes de financiamiento, incluir la nota correspondiente en la pestaña “Notas”.</w:t>
      </w:r>
    </w:p>
    <w:p w:rsidR="00A55AD4" w:rsidRDefault="0029070A" w:rsidP="00585D20">
      <w:pPr>
        <w:pStyle w:val="Figurasycuadros"/>
        <w:numPr>
          <w:ilvl w:val="0"/>
          <w:numId w:val="0"/>
        </w:numPr>
      </w:pPr>
      <w:r>
        <w:t xml:space="preserve">Cuadro 10. Fuentes de Financiamiento solicitadas a los </w:t>
      </w:r>
      <w:r w:rsidR="00486FA3">
        <w:t>Institutos de Seguridad Social Estatales</w:t>
      </w:r>
    </w:p>
    <w:tbl>
      <w:tblPr>
        <w:tblW w:w="10183" w:type="dxa"/>
        <w:jc w:val="right"/>
        <w:tblCellMar>
          <w:left w:w="70" w:type="dxa"/>
          <w:right w:w="70" w:type="dxa"/>
        </w:tblCellMar>
        <w:tblLook w:val="04A0" w:firstRow="1" w:lastRow="0" w:firstColumn="1" w:lastColumn="0" w:noHBand="0" w:noVBand="1"/>
      </w:tblPr>
      <w:tblGrid>
        <w:gridCol w:w="1654"/>
        <w:gridCol w:w="1282"/>
        <w:gridCol w:w="1790"/>
        <w:gridCol w:w="1652"/>
        <w:gridCol w:w="3805"/>
      </w:tblGrid>
      <w:tr w:rsidR="00585D20" w:rsidRPr="00585D20" w:rsidTr="00585D20">
        <w:trPr>
          <w:trHeight w:val="261"/>
          <w:jc w:val="right"/>
        </w:trPr>
        <w:tc>
          <w:tcPr>
            <w:tcW w:w="1606" w:type="dxa"/>
            <w:tcBorders>
              <w:top w:val="single" w:sz="4" w:space="0" w:color="FFFFFF"/>
              <w:left w:val="single" w:sz="4" w:space="0" w:color="FFFFFF"/>
              <w:bottom w:val="single" w:sz="4" w:space="0" w:color="FFFFFF"/>
              <w:right w:val="single" w:sz="4" w:space="0" w:color="FFFFFF"/>
            </w:tcBorders>
            <w:shd w:val="clear" w:color="000000" w:fill="621132"/>
            <w:noWrap/>
            <w:vAlign w:val="center"/>
            <w:hideMark/>
          </w:tcPr>
          <w:p w:rsidR="00585D20" w:rsidRPr="00585D20" w:rsidRDefault="00585D20" w:rsidP="00585D20">
            <w:pPr>
              <w:spacing w:after="0" w:line="240" w:lineRule="auto"/>
              <w:rPr>
                <w:rFonts w:ascii="Montserrat" w:eastAsia="Times New Roman" w:hAnsi="Montserrat" w:cs="Calibri"/>
                <w:color w:val="FFFFFF"/>
                <w:sz w:val="20"/>
                <w:szCs w:val="20"/>
                <w:lang w:eastAsia="es-MX"/>
              </w:rPr>
            </w:pPr>
            <w:proofErr w:type="spellStart"/>
            <w:r w:rsidRPr="00585D20">
              <w:rPr>
                <w:rFonts w:ascii="Montserrat" w:eastAsia="Times New Roman" w:hAnsi="Montserrat" w:cs="Calibri"/>
                <w:color w:val="FFFFFF"/>
                <w:sz w:val="20"/>
                <w:szCs w:val="20"/>
                <w:lang w:eastAsia="es-MX"/>
              </w:rPr>
              <w:t>Cve_Proveedor</w:t>
            </w:r>
            <w:proofErr w:type="spellEnd"/>
          </w:p>
        </w:tc>
        <w:tc>
          <w:tcPr>
            <w:tcW w:w="1280" w:type="dxa"/>
            <w:tcBorders>
              <w:top w:val="single" w:sz="4" w:space="0" w:color="FFFFFF"/>
              <w:left w:val="nil"/>
              <w:bottom w:val="single" w:sz="4" w:space="0" w:color="FFFFFF"/>
              <w:right w:val="single" w:sz="4" w:space="0" w:color="FFFFFF"/>
            </w:tcBorders>
            <w:shd w:val="clear" w:color="000000" w:fill="621132"/>
            <w:noWrap/>
            <w:vAlign w:val="center"/>
            <w:hideMark/>
          </w:tcPr>
          <w:p w:rsidR="00585D20" w:rsidRPr="00585D20" w:rsidRDefault="00585D20" w:rsidP="00585D20">
            <w:pPr>
              <w:spacing w:after="0" w:line="240" w:lineRule="auto"/>
              <w:jc w:val="center"/>
              <w:rPr>
                <w:rFonts w:ascii="Calibri" w:eastAsia="Times New Roman" w:hAnsi="Calibri" w:cs="Calibri"/>
                <w:color w:val="FFFFFF"/>
                <w:lang w:eastAsia="es-MX"/>
              </w:rPr>
            </w:pPr>
            <w:proofErr w:type="spellStart"/>
            <w:r w:rsidRPr="00585D20">
              <w:rPr>
                <w:rFonts w:ascii="Calibri" w:eastAsia="Times New Roman" w:hAnsi="Calibri" w:cs="Calibri"/>
                <w:color w:val="FFFFFF"/>
                <w:lang w:eastAsia="es-MX"/>
              </w:rPr>
              <w:t>Cve_Edo_Ins</w:t>
            </w:r>
            <w:proofErr w:type="spellEnd"/>
          </w:p>
        </w:tc>
        <w:tc>
          <w:tcPr>
            <w:tcW w:w="1790" w:type="dxa"/>
            <w:tcBorders>
              <w:top w:val="single" w:sz="4" w:space="0" w:color="FFFFFF"/>
              <w:left w:val="nil"/>
              <w:bottom w:val="single" w:sz="4" w:space="0" w:color="FFFFFF"/>
              <w:right w:val="single" w:sz="4" w:space="0" w:color="FFFFFF"/>
            </w:tcBorders>
            <w:shd w:val="clear" w:color="000000" w:fill="A6A6A6"/>
            <w:noWrap/>
            <w:vAlign w:val="center"/>
            <w:hideMark/>
          </w:tcPr>
          <w:p w:rsidR="00585D20" w:rsidRPr="00585D20" w:rsidRDefault="00585D20" w:rsidP="00585D20">
            <w:pPr>
              <w:spacing w:after="0" w:line="240" w:lineRule="auto"/>
              <w:jc w:val="center"/>
              <w:rPr>
                <w:rFonts w:ascii="Calibri" w:eastAsia="Times New Roman" w:hAnsi="Calibri" w:cs="Calibri"/>
                <w:color w:val="FFFFFF"/>
                <w:lang w:eastAsia="es-MX"/>
              </w:rPr>
            </w:pPr>
            <w:r w:rsidRPr="00585D20">
              <w:rPr>
                <w:rFonts w:ascii="Calibri" w:eastAsia="Times New Roman" w:hAnsi="Calibri" w:cs="Calibri"/>
                <w:color w:val="FFFFFF"/>
                <w:lang w:eastAsia="es-MX"/>
              </w:rPr>
              <w:t>Descripción</w:t>
            </w:r>
          </w:p>
        </w:tc>
        <w:tc>
          <w:tcPr>
            <w:tcW w:w="1652" w:type="dxa"/>
            <w:tcBorders>
              <w:top w:val="single" w:sz="4" w:space="0" w:color="FFFFFF"/>
              <w:left w:val="nil"/>
              <w:bottom w:val="single" w:sz="4" w:space="0" w:color="FFFFFF"/>
              <w:right w:val="single" w:sz="4" w:space="0" w:color="FFFFFF"/>
            </w:tcBorders>
            <w:shd w:val="clear" w:color="000000" w:fill="621132"/>
            <w:noWrap/>
            <w:vAlign w:val="center"/>
            <w:hideMark/>
          </w:tcPr>
          <w:p w:rsidR="00585D20" w:rsidRPr="00585D20" w:rsidRDefault="00585D20" w:rsidP="00585D20">
            <w:pPr>
              <w:spacing w:after="0" w:line="240" w:lineRule="auto"/>
              <w:jc w:val="center"/>
              <w:rPr>
                <w:rFonts w:ascii="Montserrat" w:eastAsia="Times New Roman" w:hAnsi="Montserrat" w:cs="Calibri"/>
                <w:color w:val="FFFFFF"/>
                <w:sz w:val="20"/>
                <w:szCs w:val="20"/>
                <w:lang w:eastAsia="es-MX"/>
              </w:rPr>
            </w:pPr>
            <w:proofErr w:type="spellStart"/>
            <w:r w:rsidRPr="00585D20">
              <w:rPr>
                <w:rFonts w:ascii="Montserrat" w:eastAsia="Times New Roman" w:hAnsi="Montserrat" w:cs="Calibri"/>
                <w:color w:val="FFFFFF"/>
                <w:sz w:val="20"/>
                <w:szCs w:val="20"/>
                <w:lang w:eastAsia="es-MX"/>
              </w:rPr>
              <w:t>Cve_FF_VM</w:t>
            </w:r>
            <w:proofErr w:type="spellEnd"/>
          </w:p>
        </w:tc>
        <w:tc>
          <w:tcPr>
            <w:tcW w:w="3855" w:type="dxa"/>
            <w:tcBorders>
              <w:top w:val="single" w:sz="4" w:space="0" w:color="FFFFFF"/>
              <w:left w:val="nil"/>
              <w:bottom w:val="single" w:sz="4" w:space="0" w:color="FFFFFF"/>
              <w:right w:val="single" w:sz="4" w:space="0" w:color="FFFFFF"/>
            </w:tcBorders>
            <w:shd w:val="clear" w:color="000000" w:fill="A6A6A6"/>
            <w:vAlign w:val="center"/>
            <w:hideMark/>
          </w:tcPr>
          <w:p w:rsidR="00585D20" w:rsidRPr="00585D20" w:rsidRDefault="00585D20" w:rsidP="00585D20">
            <w:pPr>
              <w:spacing w:after="0" w:line="240" w:lineRule="auto"/>
              <w:jc w:val="center"/>
              <w:rPr>
                <w:rFonts w:ascii="Montserrat" w:eastAsia="Times New Roman" w:hAnsi="Montserrat" w:cs="Calibri"/>
                <w:color w:val="FFFFFF"/>
                <w:sz w:val="20"/>
                <w:szCs w:val="20"/>
                <w:lang w:eastAsia="es-MX"/>
              </w:rPr>
            </w:pPr>
            <w:r w:rsidRPr="00585D20">
              <w:rPr>
                <w:rFonts w:ascii="Montserrat" w:eastAsia="Times New Roman" w:hAnsi="Montserrat" w:cs="Calibri"/>
                <w:color w:val="FFFFFF"/>
                <w:sz w:val="20"/>
                <w:szCs w:val="20"/>
                <w:lang w:eastAsia="es-MX"/>
              </w:rPr>
              <w:t>Descripción</w:t>
            </w:r>
          </w:p>
        </w:tc>
      </w:tr>
      <w:tr w:rsidR="00585D20" w:rsidRPr="00585D20" w:rsidTr="00585D20">
        <w:trPr>
          <w:trHeight w:val="261"/>
          <w:jc w:val="right"/>
        </w:trPr>
        <w:tc>
          <w:tcPr>
            <w:tcW w:w="16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5D20" w:rsidRPr="00585D20" w:rsidRDefault="00585D20" w:rsidP="00585D20">
            <w:pPr>
              <w:spacing w:after="0" w:line="240" w:lineRule="auto"/>
              <w:jc w:val="center"/>
              <w:rPr>
                <w:rFonts w:ascii="Montserrat" w:eastAsia="Times New Roman" w:hAnsi="Montserrat" w:cs="Calibri"/>
                <w:b/>
                <w:bCs/>
                <w:color w:val="000000"/>
                <w:sz w:val="20"/>
                <w:szCs w:val="20"/>
                <w:lang w:eastAsia="es-MX"/>
              </w:rPr>
            </w:pPr>
            <w:r w:rsidRPr="00585D20">
              <w:rPr>
                <w:rFonts w:ascii="Montserrat" w:eastAsia="Times New Roman" w:hAnsi="Montserrat" w:cs="Calibri"/>
                <w:b/>
                <w:bCs/>
                <w:color w:val="000000"/>
                <w:sz w:val="20"/>
                <w:szCs w:val="20"/>
                <w:lang w:eastAsia="es-MX"/>
              </w:rPr>
              <w:t>ISSES</w:t>
            </w:r>
          </w:p>
        </w:tc>
        <w:tc>
          <w:tcPr>
            <w:tcW w:w="1280" w:type="dxa"/>
            <w:tcBorders>
              <w:top w:val="nil"/>
              <w:left w:val="nil"/>
              <w:bottom w:val="single" w:sz="4" w:space="0" w:color="auto"/>
              <w:right w:val="single" w:sz="4" w:space="0" w:color="auto"/>
            </w:tcBorders>
            <w:shd w:val="clear" w:color="auto" w:fill="auto"/>
            <w:noWrap/>
            <w:vAlign w:val="center"/>
            <w:hideMark/>
          </w:tcPr>
          <w:p w:rsidR="00585D20" w:rsidRPr="00585D20" w:rsidRDefault="00585D20" w:rsidP="00585D20">
            <w:pPr>
              <w:spacing w:after="0" w:line="240" w:lineRule="auto"/>
              <w:rPr>
                <w:rFonts w:ascii="Montserrat" w:eastAsia="Times New Roman" w:hAnsi="Montserrat" w:cs="Calibri"/>
                <w:color w:val="000000"/>
                <w:sz w:val="20"/>
                <w:szCs w:val="20"/>
                <w:lang w:eastAsia="es-MX"/>
              </w:rPr>
            </w:pPr>
            <w:r w:rsidRPr="00585D20">
              <w:rPr>
                <w:rFonts w:ascii="Montserrat" w:eastAsia="Times New Roman" w:hAnsi="Montserrat" w:cs="Calibri"/>
                <w:color w:val="000000"/>
                <w:sz w:val="20"/>
                <w:szCs w:val="20"/>
                <w:lang w:eastAsia="es-MX"/>
              </w:rPr>
              <w:t>40</w:t>
            </w:r>
          </w:p>
        </w:tc>
        <w:tc>
          <w:tcPr>
            <w:tcW w:w="1790" w:type="dxa"/>
            <w:tcBorders>
              <w:top w:val="nil"/>
              <w:left w:val="nil"/>
              <w:bottom w:val="single" w:sz="4" w:space="0" w:color="auto"/>
              <w:right w:val="single" w:sz="4" w:space="0" w:color="auto"/>
            </w:tcBorders>
            <w:shd w:val="clear" w:color="auto" w:fill="auto"/>
            <w:noWrap/>
            <w:vAlign w:val="center"/>
            <w:hideMark/>
          </w:tcPr>
          <w:p w:rsidR="00585D20" w:rsidRPr="00585D20" w:rsidRDefault="00585D20" w:rsidP="00585D20">
            <w:pPr>
              <w:spacing w:after="0" w:line="240" w:lineRule="auto"/>
              <w:rPr>
                <w:rFonts w:ascii="Montserrat" w:eastAsia="Times New Roman" w:hAnsi="Montserrat" w:cs="Calibri"/>
                <w:color w:val="000000"/>
                <w:sz w:val="20"/>
                <w:szCs w:val="20"/>
                <w:lang w:eastAsia="es-MX"/>
              </w:rPr>
            </w:pPr>
            <w:r w:rsidRPr="00585D20">
              <w:rPr>
                <w:rFonts w:ascii="Montserrat" w:eastAsia="Times New Roman" w:hAnsi="Montserrat" w:cs="Calibri"/>
                <w:color w:val="000000"/>
                <w:sz w:val="20"/>
                <w:szCs w:val="20"/>
                <w:lang w:eastAsia="es-MX"/>
              </w:rPr>
              <w:t>ISSTECALI</w:t>
            </w:r>
          </w:p>
        </w:tc>
        <w:tc>
          <w:tcPr>
            <w:tcW w:w="1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5D20" w:rsidRPr="00585D20" w:rsidRDefault="00585D20" w:rsidP="00585D20">
            <w:pPr>
              <w:spacing w:after="0" w:line="240" w:lineRule="auto"/>
              <w:jc w:val="center"/>
              <w:rPr>
                <w:rFonts w:ascii="Montserrat" w:eastAsia="Times New Roman" w:hAnsi="Montserrat" w:cs="Calibri"/>
                <w:color w:val="000000"/>
                <w:sz w:val="20"/>
                <w:szCs w:val="20"/>
                <w:lang w:eastAsia="es-MX"/>
              </w:rPr>
            </w:pPr>
            <w:r w:rsidRPr="00585D20">
              <w:rPr>
                <w:rFonts w:ascii="Montserrat" w:eastAsia="Times New Roman" w:hAnsi="Montserrat" w:cs="Calibri"/>
                <w:color w:val="000000"/>
                <w:sz w:val="20"/>
                <w:szCs w:val="20"/>
                <w:lang w:eastAsia="es-MX"/>
              </w:rPr>
              <w:t>A11</w:t>
            </w:r>
          </w:p>
        </w:tc>
        <w:tc>
          <w:tcPr>
            <w:tcW w:w="3855" w:type="dxa"/>
            <w:vMerge w:val="restart"/>
            <w:tcBorders>
              <w:top w:val="nil"/>
              <w:left w:val="single" w:sz="4" w:space="0" w:color="auto"/>
              <w:bottom w:val="single" w:sz="4" w:space="0" w:color="000000"/>
              <w:right w:val="single" w:sz="4" w:space="0" w:color="auto"/>
            </w:tcBorders>
            <w:shd w:val="clear" w:color="auto" w:fill="auto"/>
            <w:vAlign w:val="center"/>
            <w:hideMark/>
          </w:tcPr>
          <w:p w:rsidR="00585D20" w:rsidRPr="00585D20" w:rsidRDefault="00585D20" w:rsidP="00585D20">
            <w:pPr>
              <w:spacing w:after="0" w:line="240" w:lineRule="auto"/>
              <w:jc w:val="center"/>
              <w:rPr>
                <w:rFonts w:ascii="Montserrat" w:eastAsia="Times New Roman" w:hAnsi="Montserrat" w:cs="Calibri"/>
                <w:color w:val="000000"/>
                <w:sz w:val="20"/>
                <w:szCs w:val="20"/>
                <w:lang w:eastAsia="es-MX"/>
              </w:rPr>
            </w:pPr>
            <w:r w:rsidRPr="00585D20">
              <w:rPr>
                <w:rFonts w:ascii="Montserrat" w:eastAsia="Times New Roman" w:hAnsi="Montserrat" w:cs="Calibri"/>
                <w:color w:val="000000"/>
                <w:sz w:val="20"/>
                <w:szCs w:val="20"/>
                <w:lang w:eastAsia="es-MX"/>
              </w:rPr>
              <w:t>Instituciones de Seguridad Social de las Entidades Federativas (ISSES)</w:t>
            </w:r>
          </w:p>
        </w:tc>
      </w:tr>
      <w:tr w:rsidR="00585D20" w:rsidRPr="00585D20" w:rsidTr="00585D20">
        <w:trPr>
          <w:trHeight w:val="261"/>
          <w:jc w:val="right"/>
        </w:trPr>
        <w:tc>
          <w:tcPr>
            <w:tcW w:w="1606" w:type="dxa"/>
            <w:vMerge/>
            <w:tcBorders>
              <w:top w:val="nil"/>
              <w:left w:val="single" w:sz="4" w:space="0" w:color="auto"/>
              <w:bottom w:val="single" w:sz="4" w:space="0" w:color="auto"/>
              <w:right w:val="single" w:sz="4" w:space="0" w:color="auto"/>
            </w:tcBorders>
            <w:vAlign w:val="center"/>
            <w:hideMark/>
          </w:tcPr>
          <w:p w:rsidR="00585D20" w:rsidRPr="00585D20" w:rsidRDefault="00585D20" w:rsidP="00585D20">
            <w:pPr>
              <w:spacing w:after="0" w:line="240" w:lineRule="auto"/>
              <w:rPr>
                <w:rFonts w:ascii="Montserrat" w:eastAsia="Times New Roman" w:hAnsi="Montserrat" w:cs="Calibri"/>
                <w:b/>
                <w:bCs/>
                <w:color w:val="000000"/>
                <w:sz w:val="20"/>
                <w:szCs w:val="20"/>
                <w:lang w:eastAsia="es-MX"/>
              </w:rPr>
            </w:pPr>
          </w:p>
        </w:tc>
        <w:tc>
          <w:tcPr>
            <w:tcW w:w="1280" w:type="dxa"/>
            <w:tcBorders>
              <w:top w:val="nil"/>
              <w:left w:val="nil"/>
              <w:bottom w:val="single" w:sz="4" w:space="0" w:color="auto"/>
              <w:right w:val="single" w:sz="4" w:space="0" w:color="auto"/>
            </w:tcBorders>
            <w:shd w:val="clear" w:color="auto" w:fill="auto"/>
            <w:noWrap/>
            <w:vAlign w:val="center"/>
            <w:hideMark/>
          </w:tcPr>
          <w:p w:rsidR="00585D20" w:rsidRPr="00585D20" w:rsidRDefault="00585D20" w:rsidP="00585D20">
            <w:pPr>
              <w:spacing w:after="0" w:line="240" w:lineRule="auto"/>
              <w:rPr>
                <w:rFonts w:ascii="Montserrat" w:eastAsia="Times New Roman" w:hAnsi="Montserrat" w:cs="Calibri"/>
                <w:color w:val="000000"/>
                <w:sz w:val="20"/>
                <w:szCs w:val="20"/>
                <w:lang w:eastAsia="es-MX"/>
              </w:rPr>
            </w:pPr>
            <w:r w:rsidRPr="00585D20">
              <w:rPr>
                <w:rFonts w:ascii="Montserrat" w:eastAsia="Times New Roman" w:hAnsi="Montserrat" w:cs="Calibri"/>
                <w:color w:val="000000"/>
                <w:sz w:val="20"/>
                <w:szCs w:val="20"/>
                <w:lang w:eastAsia="es-MX"/>
              </w:rPr>
              <w:t>41</w:t>
            </w:r>
          </w:p>
        </w:tc>
        <w:tc>
          <w:tcPr>
            <w:tcW w:w="1790" w:type="dxa"/>
            <w:tcBorders>
              <w:top w:val="nil"/>
              <w:left w:val="nil"/>
              <w:bottom w:val="single" w:sz="4" w:space="0" w:color="auto"/>
              <w:right w:val="single" w:sz="4" w:space="0" w:color="auto"/>
            </w:tcBorders>
            <w:shd w:val="clear" w:color="auto" w:fill="auto"/>
            <w:noWrap/>
            <w:vAlign w:val="center"/>
            <w:hideMark/>
          </w:tcPr>
          <w:p w:rsidR="00585D20" w:rsidRPr="00585D20" w:rsidRDefault="00585D20" w:rsidP="00585D20">
            <w:pPr>
              <w:spacing w:after="0" w:line="240" w:lineRule="auto"/>
              <w:rPr>
                <w:rFonts w:ascii="Montserrat" w:eastAsia="Times New Roman" w:hAnsi="Montserrat" w:cs="Calibri"/>
                <w:color w:val="000000"/>
                <w:sz w:val="20"/>
                <w:szCs w:val="20"/>
                <w:lang w:eastAsia="es-MX"/>
              </w:rPr>
            </w:pPr>
            <w:r w:rsidRPr="00585D20">
              <w:rPr>
                <w:rFonts w:ascii="Montserrat" w:eastAsia="Times New Roman" w:hAnsi="Montserrat" w:cs="Calibri"/>
                <w:color w:val="000000"/>
                <w:sz w:val="20"/>
                <w:szCs w:val="20"/>
                <w:lang w:eastAsia="es-MX"/>
              </w:rPr>
              <w:t>ISSSTECAM</w:t>
            </w:r>
          </w:p>
        </w:tc>
        <w:tc>
          <w:tcPr>
            <w:tcW w:w="1652" w:type="dxa"/>
            <w:vMerge/>
            <w:tcBorders>
              <w:top w:val="nil"/>
              <w:left w:val="single" w:sz="4" w:space="0" w:color="auto"/>
              <w:bottom w:val="single" w:sz="4" w:space="0" w:color="000000"/>
              <w:right w:val="single" w:sz="4" w:space="0" w:color="auto"/>
            </w:tcBorders>
            <w:vAlign w:val="center"/>
            <w:hideMark/>
          </w:tcPr>
          <w:p w:rsidR="00585D20" w:rsidRPr="00585D20" w:rsidRDefault="00585D20" w:rsidP="00585D20">
            <w:pPr>
              <w:spacing w:after="0" w:line="240" w:lineRule="auto"/>
              <w:rPr>
                <w:rFonts w:ascii="Montserrat" w:eastAsia="Times New Roman" w:hAnsi="Montserrat" w:cs="Calibri"/>
                <w:color w:val="000000"/>
                <w:sz w:val="20"/>
                <w:szCs w:val="20"/>
                <w:lang w:eastAsia="es-MX"/>
              </w:rPr>
            </w:pPr>
          </w:p>
        </w:tc>
        <w:tc>
          <w:tcPr>
            <w:tcW w:w="3855" w:type="dxa"/>
            <w:vMerge/>
            <w:tcBorders>
              <w:top w:val="nil"/>
              <w:left w:val="single" w:sz="4" w:space="0" w:color="auto"/>
              <w:bottom w:val="single" w:sz="4" w:space="0" w:color="000000"/>
              <w:right w:val="single" w:sz="4" w:space="0" w:color="auto"/>
            </w:tcBorders>
            <w:vAlign w:val="center"/>
            <w:hideMark/>
          </w:tcPr>
          <w:p w:rsidR="00585D20" w:rsidRPr="00585D20" w:rsidRDefault="00585D20" w:rsidP="00585D20">
            <w:pPr>
              <w:spacing w:after="0" w:line="240" w:lineRule="auto"/>
              <w:rPr>
                <w:rFonts w:ascii="Montserrat" w:eastAsia="Times New Roman" w:hAnsi="Montserrat" w:cs="Calibri"/>
                <w:color w:val="000000"/>
                <w:sz w:val="20"/>
                <w:szCs w:val="20"/>
                <w:lang w:eastAsia="es-MX"/>
              </w:rPr>
            </w:pPr>
          </w:p>
        </w:tc>
      </w:tr>
      <w:tr w:rsidR="00585D20" w:rsidRPr="00585D20" w:rsidTr="00585D20">
        <w:trPr>
          <w:trHeight w:val="261"/>
          <w:jc w:val="right"/>
        </w:trPr>
        <w:tc>
          <w:tcPr>
            <w:tcW w:w="1606" w:type="dxa"/>
            <w:vMerge/>
            <w:tcBorders>
              <w:top w:val="nil"/>
              <w:left w:val="single" w:sz="4" w:space="0" w:color="auto"/>
              <w:bottom w:val="single" w:sz="4" w:space="0" w:color="auto"/>
              <w:right w:val="single" w:sz="4" w:space="0" w:color="auto"/>
            </w:tcBorders>
            <w:vAlign w:val="center"/>
            <w:hideMark/>
          </w:tcPr>
          <w:p w:rsidR="00585D20" w:rsidRPr="00585D20" w:rsidRDefault="00585D20" w:rsidP="00585D20">
            <w:pPr>
              <w:spacing w:after="0" w:line="240" w:lineRule="auto"/>
              <w:rPr>
                <w:rFonts w:ascii="Montserrat" w:eastAsia="Times New Roman" w:hAnsi="Montserrat" w:cs="Calibri"/>
                <w:b/>
                <w:bCs/>
                <w:color w:val="000000"/>
                <w:sz w:val="20"/>
                <w:szCs w:val="20"/>
                <w:lang w:eastAsia="es-MX"/>
              </w:rPr>
            </w:pPr>
          </w:p>
        </w:tc>
        <w:tc>
          <w:tcPr>
            <w:tcW w:w="1280" w:type="dxa"/>
            <w:tcBorders>
              <w:top w:val="nil"/>
              <w:left w:val="nil"/>
              <w:bottom w:val="single" w:sz="4" w:space="0" w:color="auto"/>
              <w:right w:val="single" w:sz="4" w:space="0" w:color="auto"/>
            </w:tcBorders>
            <w:shd w:val="clear" w:color="auto" w:fill="auto"/>
            <w:noWrap/>
            <w:vAlign w:val="center"/>
            <w:hideMark/>
          </w:tcPr>
          <w:p w:rsidR="00585D20" w:rsidRPr="00585D20" w:rsidRDefault="00585D20" w:rsidP="00585D20">
            <w:pPr>
              <w:spacing w:after="0" w:line="240" w:lineRule="auto"/>
              <w:rPr>
                <w:rFonts w:ascii="Montserrat" w:eastAsia="Times New Roman" w:hAnsi="Montserrat" w:cs="Calibri"/>
                <w:color w:val="000000"/>
                <w:sz w:val="20"/>
                <w:szCs w:val="20"/>
                <w:lang w:eastAsia="es-MX"/>
              </w:rPr>
            </w:pPr>
            <w:r w:rsidRPr="00585D20">
              <w:rPr>
                <w:rFonts w:ascii="Montserrat" w:eastAsia="Times New Roman" w:hAnsi="Montserrat" w:cs="Calibri"/>
                <w:color w:val="000000"/>
                <w:sz w:val="20"/>
                <w:szCs w:val="20"/>
                <w:lang w:eastAsia="es-MX"/>
              </w:rPr>
              <w:t>42</w:t>
            </w:r>
          </w:p>
        </w:tc>
        <w:tc>
          <w:tcPr>
            <w:tcW w:w="1790" w:type="dxa"/>
            <w:tcBorders>
              <w:top w:val="nil"/>
              <w:left w:val="nil"/>
              <w:bottom w:val="single" w:sz="4" w:space="0" w:color="auto"/>
              <w:right w:val="single" w:sz="4" w:space="0" w:color="auto"/>
            </w:tcBorders>
            <w:shd w:val="clear" w:color="auto" w:fill="auto"/>
            <w:noWrap/>
            <w:vAlign w:val="center"/>
            <w:hideMark/>
          </w:tcPr>
          <w:p w:rsidR="00585D20" w:rsidRPr="00585D20" w:rsidRDefault="00585D20" w:rsidP="00585D20">
            <w:pPr>
              <w:spacing w:after="0" w:line="240" w:lineRule="auto"/>
              <w:rPr>
                <w:rFonts w:ascii="Montserrat" w:eastAsia="Times New Roman" w:hAnsi="Montserrat" w:cs="Calibri"/>
                <w:color w:val="000000"/>
                <w:sz w:val="20"/>
                <w:szCs w:val="20"/>
                <w:lang w:eastAsia="es-MX"/>
              </w:rPr>
            </w:pPr>
            <w:proofErr w:type="spellStart"/>
            <w:r w:rsidRPr="00585D20">
              <w:rPr>
                <w:rFonts w:ascii="Montserrat" w:eastAsia="Times New Roman" w:hAnsi="Montserrat" w:cs="Calibri"/>
                <w:color w:val="000000"/>
                <w:sz w:val="20"/>
                <w:szCs w:val="20"/>
                <w:lang w:eastAsia="es-MX"/>
              </w:rPr>
              <w:t>SMTECoah</w:t>
            </w:r>
            <w:proofErr w:type="spellEnd"/>
          </w:p>
        </w:tc>
        <w:tc>
          <w:tcPr>
            <w:tcW w:w="1652" w:type="dxa"/>
            <w:vMerge/>
            <w:tcBorders>
              <w:top w:val="nil"/>
              <w:left w:val="single" w:sz="4" w:space="0" w:color="auto"/>
              <w:bottom w:val="single" w:sz="4" w:space="0" w:color="000000"/>
              <w:right w:val="single" w:sz="4" w:space="0" w:color="auto"/>
            </w:tcBorders>
            <w:vAlign w:val="center"/>
            <w:hideMark/>
          </w:tcPr>
          <w:p w:rsidR="00585D20" w:rsidRPr="00585D20" w:rsidRDefault="00585D20" w:rsidP="00585D20">
            <w:pPr>
              <w:spacing w:after="0" w:line="240" w:lineRule="auto"/>
              <w:rPr>
                <w:rFonts w:ascii="Montserrat" w:eastAsia="Times New Roman" w:hAnsi="Montserrat" w:cs="Calibri"/>
                <w:color w:val="000000"/>
                <w:sz w:val="20"/>
                <w:szCs w:val="20"/>
                <w:lang w:eastAsia="es-MX"/>
              </w:rPr>
            </w:pPr>
          </w:p>
        </w:tc>
        <w:tc>
          <w:tcPr>
            <w:tcW w:w="3855" w:type="dxa"/>
            <w:vMerge/>
            <w:tcBorders>
              <w:top w:val="nil"/>
              <w:left w:val="single" w:sz="4" w:space="0" w:color="auto"/>
              <w:bottom w:val="single" w:sz="4" w:space="0" w:color="000000"/>
              <w:right w:val="single" w:sz="4" w:space="0" w:color="auto"/>
            </w:tcBorders>
            <w:vAlign w:val="center"/>
            <w:hideMark/>
          </w:tcPr>
          <w:p w:rsidR="00585D20" w:rsidRPr="00585D20" w:rsidRDefault="00585D20" w:rsidP="00585D20">
            <w:pPr>
              <w:spacing w:after="0" w:line="240" w:lineRule="auto"/>
              <w:rPr>
                <w:rFonts w:ascii="Montserrat" w:eastAsia="Times New Roman" w:hAnsi="Montserrat" w:cs="Calibri"/>
                <w:color w:val="000000"/>
                <w:sz w:val="20"/>
                <w:szCs w:val="20"/>
                <w:lang w:eastAsia="es-MX"/>
              </w:rPr>
            </w:pPr>
          </w:p>
        </w:tc>
      </w:tr>
      <w:tr w:rsidR="00585D20" w:rsidRPr="00585D20" w:rsidTr="00585D20">
        <w:trPr>
          <w:trHeight w:val="261"/>
          <w:jc w:val="right"/>
        </w:trPr>
        <w:tc>
          <w:tcPr>
            <w:tcW w:w="1606" w:type="dxa"/>
            <w:vMerge/>
            <w:tcBorders>
              <w:top w:val="nil"/>
              <w:left w:val="single" w:sz="4" w:space="0" w:color="auto"/>
              <w:bottom w:val="single" w:sz="4" w:space="0" w:color="auto"/>
              <w:right w:val="single" w:sz="4" w:space="0" w:color="auto"/>
            </w:tcBorders>
            <w:vAlign w:val="center"/>
            <w:hideMark/>
          </w:tcPr>
          <w:p w:rsidR="00585D20" w:rsidRPr="00585D20" w:rsidRDefault="00585D20" w:rsidP="00585D20">
            <w:pPr>
              <w:spacing w:after="0" w:line="240" w:lineRule="auto"/>
              <w:rPr>
                <w:rFonts w:ascii="Montserrat" w:eastAsia="Times New Roman" w:hAnsi="Montserrat" w:cs="Calibri"/>
                <w:b/>
                <w:bCs/>
                <w:color w:val="000000"/>
                <w:sz w:val="20"/>
                <w:szCs w:val="20"/>
                <w:lang w:eastAsia="es-MX"/>
              </w:rPr>
            </w:pPr>
          </w:p>
        </w:tc>
        <w:tc>
          <w:tcPr>
            <w:tcW w:w="1280" w:type="dxa"/>
            <w:tcBorders>
              <w:top w:val="nil"/>
              <w:left w:val="nil"/>
              <w:bottom w:val="single" w:sz="4" w:space="0" w:color="auto"/>
              <w:right w:val="single" w:sz="4" w:space="0" w:color="auto"/>
            </w:tcBorders>
            <w:shd w:val="clear" w:color="auto" w:fill="auto"/>
            <w:noWrap/>
            <w:vAlign w:val="center"/>
            <w:hideMark/>
          </w:tcPr>
          <w:p w:rsidR="00585D20" w:rsidRPr="00585D20" w:rsidRDefault="00585D20" w:rsidP="00585D20">
            <w:pPr>
              <w:spacing w:after="0" w:line="240" w:lineRule="auto"/>
              <w:rPr>
                <w:rFonts w:ascii="Montserrat" w:eastAsia="Times New Roman" w:hAnsi="Montserrat" w:cs="Calibri"/>
                <w:color w:val="000000"/>
                <w:sz w:val="20"/>
                <w:szCs w:val="20"/>
                <w:lang w:eastAsia="es-MX"/>
              </w:rPr>
            </w:pPr>
            <w:r w:rsidRPr="00585D20">
              <w:rPr>
                <w:rFonts w:ascii="Montserrat" w:eastAsia="Times New Roman" w:hAnsi="Montserrat" w:cs="Calibri"/>
                <w:color w:val="000000"/>
                <w:sz w:val="20"/>
                <w:szCs w:val="20"/>
                <w:lang w:eastAsia="es-MX"/>
              </w:rPr>
              <w:t>43</w:t>
            </w:r>
          </w:p>
        </w:tc>
        <w:tc>
          <w:tcPr>
            <w:tcW w:w="1790" w:type="dxa"/>
            <w:tcBorders>
              <w:top w:val="nil"/>
              <w:left w:val="nil"/>
              <w:bottom w:val="single" w:sz="4" w:space="0" w:color="auto"/>
              <w:right w:val="single" w:sz="4" w:space="0" w:color="auto"/>
            </w:tcBorders>
            <w:shd w:val="clear" w:color="auto" w:fill="auto"/>
            <w:noWrap/>
            <w:vAlign w:val="center"/>
            <w:hideMark/>
          </w:tcPr>
          <w:p w:rsidR="00585D20" w:rsidRPr="00585D20" w:rsidRDefault="00585D20" w:rsidP="00585D20">
            <w:pPr>
              <w:spacing w:after="0" w:line="240" w:lineRule="auto"/>
              <w:rPr>
                <w:rFonts w:ascii="Montserrat" w:eastAsia="Times New Roman" w:hAnsi="Montserrat" w:cs="Calibri"/>
                <w:color w:val="000000"/>
                <w:sz w:val="20"/>
                <w:szCs w:val="20"/>
                <w:lang w:eastAsia="es-MX"/>
              </w:rPr>
            </w:pPr>
            <w:r w:rsidRPr="00585D20">
              <w:rPr>
                <w:rFonts w:ascii="Montserrat" w:eastAsia="Times New Roman" w:hAnsi="Montserrat" w:cs="Calibri"/>
                <w:color w:val="000000"/>
                <w:sz w:val="20"/>
                <w:szCs w:val="20"/>
                <w:lang w:eastAsia="es-MX"/>
              </w:rPr>
              <w:t>ISSTECH</w:t>
            </w:r>
          </w:p>
        </w:tc>
        <w:tc>
          <w:tcPr>
            <w:tcW w:w="1652" w:type="dxa"/>
            <w:vMerge/>
            <w:tcBorders>
              <w:top w:val="nil"/>
              <w:left w:val="single" w:sz="4" w:space="0" w:color="auto"/>
              <w:bottom w:val="single" w:sz="4" w:space="0" w:color="000000"/>
              <w:right w:val="single" w:sz="4" w:space="0" w:color="auto"/>
            </w:tcBorders>
            <w:vAlign w:val="center"/>
            <w:hideMark/>
          </w:tcPr>
          <w:p w:rsidR="00585D20" w:rsidRPr="00585D20" w:rsidRDefault="00585D20" w:rsidP="00585D20">
            <w:pPr>
              <w:spacing w:after="0" w:line="240" w:lineRule="auto"/>
              <w:rPr>
                <w:rFonts w:ascii="Montserrat" w:eastAsia="Times New Roman" w:hAnsi="Montserrat" w:cs="Calibri"/>
                <w:color w:val="000000"/>
                <w:sz w:val="20"/>
                <w:szCs w:val="20"/>
                <w:lang w:eastAsia="es-MX"/>
              </w:rPr>
            </w:pPr>
          </w:p>
        </w:tc>
        <w:tc>
          <w:tcPr>
            <w:tcW w:w="3855" w:type="dxa"/>
            <w:vMerge/>
            <w:tcBorders>
              <w:top w:val="nil"/>
              <w:left w:val="single" w:sz="4" w:space="0" w:color="auto"/>
              <w:bottom w:val="single" w:sz="4" w:space="0" w:color="000000"/>
              <w:right w:val="single" w:sz="4" w:space="0" w:color="auto"/>
            </w:tcBorders>
            <w:vAlign w:val="center"/>
            <w:hideMark/>
          </w:tcPr>
          <w:p w:rsidR="00585D20" w:rsidRPr="00585D20" w:rsidRDefault="00585D20" w:rsidP="00585D20">
            <w:pPr>
              <w:spacing w:after="0" w:line="240" w:lineRule="auto"/>
              <w:rPr>
                <w:rFonts w:ascii="Montserrat" w:eastAsia="Times New Roman" w:hAnsi="Montserrat" w:cs="Calibri"/>
                <w:color w:val="000000"/>
                <w:sz w:val="20"/>
                <w:szCs w:val="20"/>
                <w:lang w:eastAsia="es-MX"/>
              </w:rPr>
            </w:pPr>
          </w:p>
        </w:tc>
      </w:tr>
      <w:tr w:rsidR="00585D20" w:rsidRPr="00585D20" w:rsidTr="00585D20">
        <w:trPr>
          <w:trHeight w:val="261"/>
          <w:jc w:val="right"/>
        </w:trPr>
        <w:tc>
          <w:tcPr>
            <w:tcW w:w="1606" w:type="dxa"/>
            <w:vMerge/>
            <w:tcBorders>
              <w:top w:val="nil"/>
              <w:left w:val="single" w:sz="4" w:space="0" w:color="auto"/>
              <w:bottom w:val="single" w:sz="4" w:space="0" w:color="auto"/>
              <w:right w:val="single" w:sz="4" w:space="0" w:color="auto"/>
            </w:tcBorders>
            <w:vAlign w:val="center"/>
            <w:hideMark/>
          </w:tcPr>
          <w:p w:rsidR="00585D20" w:rsidRPr="00585D20" w:rsidRDefault="00585D20" w:rsidP="00585D20">
            <w:pPr>
              <w:spacing w:after="0" w:line="240" w:lineRule="auto"/>
              <w:rPr>
                <w:rFonts w:ascii="Montserrat" w:eastAsia="Times New Roman" w:hAnsi="Montserrat" w:cs="Calibri"/>
                <w:b/>
                <w:bCs/>
                <w:color w:val="000000"/>
                <w:sz w:val="20"/>
                <w:szCs w:val="20"/>
                <w:lang w:eastAsia="es-MX"/>
              </w:rPr>
            </w:pPr>
          </w:p>
        </w:tc>
        <w:tc>
          <w:tcPr>
            <w:tcW w:w="1280" w:type="dxa"/>
            <w:tcBorders>
              <w:top w:val="nil"/>
              <w:left w:val="nil"/>
              <w:bottom w:val="single" w:sz="4" w:space="0" w:color="auto"/>
              <w:right w:val="single" w:sz="4" w:space="0" w:color="auto"/>
            </w:tcBorders>
            <w:shd w:val="clear" w:color="auto" w:fill="auto"/>
            <w:noWrap/>
            <w:vAlign w:val="center"/>
            <w:hideMark/>
          </w:tcPr>
          <w:p w:rsidR="00585D20" w:rsidRPr="00585D20" w:rsidRDefault="00585D20" w:rsidP="00585D20">
            <w:pPr>
              <w:spacing w:after="0" w:line="240" w:lineRule="auto"/>
              <w:rPr>
                <w:rFonts w:ascii="Montserrat" w:eastAsia="Times New Roman" w:hAnsi="Montserrat" w:cs="Calibri"/>
                <w:color w:val="000000"/>
                <w:sz w:val="20"/>
                <w:szCs w:val="20"/>
                <w:lang w:eastAsia="es-MX"/>
              </w:rPr>
            </w:pPr>
            <w:r w:rsidRPr="00585D20">
              <w:rPr>
                <w:rFonts w:ascii="Montserrat" w:eastAsia="Times New Roman" w:hAnsi="Montserrat" w:cs="Calibri"/>
                <w:color w:val="000000"/>
                <w:sz w:val="20"/>
                <w:szCs w:val="20"/>
                <w:lang w:eastAsia="es-MX"/>
              </w:rPr>
              <w:t>44</w:t>
            </w:r>
          </w:p>
        </w:tc>
        <w:tc>
          <w:tcPr>
            <w:tcW w:w="1790" w:type="dxa"/>
            <w:tcBorders>
              <w:top w:val="nil"/>
              <w:left w:val="nil"/>
              <w:bottom w:val="single" w:sz="4" w:space="0" w:color="auto"/>
              <w:right w:val="single" w:sz="4" w:space="0" w:color="auto"/>
            </w:tcBorders>
            <w:shd w:val="clear" w:color="auto" w:fill="auto"/>
            <w:noWrap/>
            <w:vAlign w:val="center"/>
            <w:hideMark/>
          </w:tcPr>
          <w:p w:rsidR="00585D20" w:rsidRPr="00585D20" w:rsidRDefault="00585D20" w:rsidP="00585D20">
            <w:pPr>
              <w:spacing w:after="0" w:line="240" w:lineRule="auto"/>
              <w:rPr>
                <w:rFonts w:ascii="Montserrat" w:eastAsia="Times New Roman" w:hAnsi="Montserrat" w:cs="Calibri"/>
                <w:color w:val="000000"/>
                <w:sz w:val="20"/>
                <w:szCs w:val="20"/>
                <w:lang w:eastAsia="es-MX"/>
              </w:rPr>
            </w:pPr>
            <w:proofErr w:type="spellStart"/>
            <w:r w:rsidRPr="00585D20">
              <w:rPr>
                <w:rFonts w:ascii="Montserrat" w:eastAsia="Times New Roman" w:hAnsi="Montserrat" w:cs="Calibri"/>
                <w:color w:val="000000"/>
                <w:sz w:val="20"/>
                <w:szCs w:val="20"/>
                <w:lang w:eastAsia="es-MX"/>
              </w:rPr>
              <w:t>ISSEMyM</w:t>
            </w:r>
            <w:proofErr w:type="spellEnd"/>
          </w:p>
        </w:tc>
        <w:tc>
          <w:tcPr>
            <w:tcW w:w="1652" w:type="dxa"/>
            <w:vMerge/>
            <w:tcBorders>
              <w:top w:val="nil"/>
              <w:left w:val="single" w:sz="4" w:space="0" w:color="auto"/>
              <w:bottom w:val="single" w:sz="4" w:space="0" w:color="000000"/>
              <w:right w:val="single" w:sz="4" w:space="0" w:color="auto"/>
            </w:tcBorders>
            <w:vAlign w:val="center"/>
            <w:hideMark/>
          </w:tcPr>
          <w:p w:rsidR="00585D20" w:rsidRPr="00585D20" w:rsidRDefault="00585D20" w:rsidP="00585D20">
            <w:pPr>
              <w:spacing w:after="0" w:line="240" w:lineRule="auto"/>
              <w:rPr>
                <w:rFonts w:ascii="Montserrat" w:eastAsia="Times New Roman" w:hAnsi="Montserrat" w:cs="Calibri"/>
                <w:color w:val="000000"/>
                <w:sz w:val="20"/>
                <w:szCs w:val="20"/>
                <w:lang w:eastAsia="es-MX"/>
              </w:rPr>
            </w:pPr>
          </w:p>
        </w:tc>
        <w:tc>
          <w:tcPr>
            <w:tcW w:w="3855" w:type="dxa"/>
            <w:vMerge/>
            <w:tcBorders>
              <w:top w:val="nil"/>
              <w:left w:val="single" w:sz="4" w:space="0" w:color="auto"/>
              <w:bottom w:val="single" w:sz="4" w:space="0" w:color="000000"/>
              <w:right w:val="single" w:sz="4" w:space="0" w:color="auto"/>
            </w:tcBorders>
            <w:vAlign w:val="center"/>
            <w:hideMark/>
          </w:tcPr>
          <w:p w:rsidR="00585D20" w:rsidRPr="00585D20" w:rsidRDefault="00585D20" w:rsidP="00585D20">
            <w:pPr>
              <w:spacing w:after="0" w:line="240" w:lineRule="auto"/>
              <w:rPr>
                <w:rFonts w:ascii="Montserrat" w:eastAsia="Times New Roman" w:hAnsi="Montserrat" w:cs="Calibri"/>
                <w:color w:val="000000"/>
                <w:sz w:val="20"/>
                <w:szCs w:val="20"/>
                <w:lang w:eastAsia="es-MX"/>
              </w:rPr>
            </w:pPr>
          </w:p>
        </w:tc>
      </w:tr>
      <w:tr w:rsidR="00585D20" w:rsidRPr="00585D20" w:rsidTr="00585D20">
        <w:trPr>
          <w:trHeight w:val="261"/>
          <w:jc w:val="right"/>
        </w:trPr>
        <w:tc>
          <w:tcPr>
            <w:tcW w:w="1606" w:type="dxa"/>
            <w:vMerge/>
            <w:tcBorders>
              <w:top w:val="nil"/>
              <w:left w:val="single" w:sz="4" w:space="0" w:color="auto"/>
              <w:bottom w:val="single" w:sz="4" w:space="0" w:color="auto"/>
              <w:right w:val="single" w:sz="4" w:space="0" w:color="auto"/>
            </w:tcBorders>
            <w:vAlign w:val="center"/>
            <w:hideMark/>
          </w:tcPr>
          <w:p w:rsidR="00585D20" w:rsidRPr="00585D20" w:rsidRDefault="00585D20" w:rsidP="00585D20">
            <w:pPr>
              <w:spacing w:after="0" w:line="240" w:lineRule="auto"/>
              <w:rPr>
                <w:rFonts w:ascii="Montserrat" w:eastAsia="Times New Roman" w:hAnsi="Montserrat" w:cs="Calibri"/>
                <w:b/>
                <w:bCs/>
                <w:color w:val="000000"/>
                <w:sz w:val="20"/>
                <w:szCs w:val="20"/>
                <w:lang w:eastAsia="es-MX"/>
              </w:rPr>
            </w:pPr>
          </w:p>
        </w:tc>
        <w:tc>
          <w:tcPr>
            <w:tcW w:w="1280" w:type="dxa"/>
            <w:tcBorders>
              <w:top w:val="nil"/>
              <w:left w:val="nil"/>
              <w:bottom w:val="single" w:sz="4" w:space="0" w:color="auto"/>
              <w:right w:val="single" w:sz="4" w:space="0" w:color="auto"/>
            </w:tcBorders>
            <w:shd w:val="clear" w:color="auto" w:fill="auto"/>
            <w:noWrap/>
            <w:vAlign w:val="center"/>
            <w:hideMark/>
          </w:tcPr>
          <w:p w:rsidR="00585D20" w:rsidRPr="00585D20" w:rsidRDefault="00585D20" w:rsidP="00585D20">
            <w:pPr>
              <w:spacing w:after="0" w:line="240" w:lineRule="auto"/>
              <w:rPr>
                <w:rFonts w:ascii="Montserrat" w:eastAsia="Times New Roman" w:hAnsi="Montserrat" w:cs="Calibri"/>
                <w:color w:val="000000"/>
                <w:sz w:val="20"/>
                <w:szCs w:val="20"/>
                <w:lang w:eastAsia="es-MX"/>
              </w:rPr>
            </w:pPr>
            <w:r w:rsidRPr="00585D20">
              <w:rPr>
                <w:rFonts w:ascii="Montserrat" w:eastAsia="Times New Roman" w:hAnsi="Montserrat" w:cs="Calibri"/>
                <w:color w:val="000000"/>
                <w:sz w:val="20"/>
                <w:szCs w:val="20"/>
                <w:lang w:eastAsia="es-MX"/>
              </w:rPr>
              <w:t>45</w:t>
            </w:r>
          </w:p>
        </w:tc>
        <w:tc>
          <w:tcPr>
            <w:tcW w:w="1790" w:type="dxa"/>
            <w:tcBorders>
              <w:top w:val="nil"/>
              <w:left w:val="nil"/>
              <w:bottom w:val="single" w:sz="4" w:space="0" w:color="auto"/>
              <w:right w:val="single" w:sz="4" w:space="0" w:color="auto"/>
            </w:tcBorders>
            <w:shd w:val="clear" w:color="auto" w:fill="auto"/>
            <w:noWrap/>
            <w:vAlign w:val="center"/>
            <w:hideMark/>
          </w:tcPr>
          <w:p w:rsidR="00585D20" w:rsidRPr="00585D20" w:rsidRDefault="00585D20" w:rsidP="00585D20">
            <w:pPr>
              <w:spacing w:after="0" w:line="240" w:lineRule="auto"/>
              <w:rPr>
                <w:rFonts w:ascii="Montserrat" w:eastAsia="Times New Roman" w:hAnsi="Montserrat" w:cs="Calibri"/>
                <w:color w:val="000000"/>
                <w:sz w:val="20"/>
                <w:szCs w:val="20"/>
                <w:lang w:eastAsia="es-MX"/>
              </w:rPr>
            </w:pPr>
            <w:r w:rsidRPr="00585D20">
              <w:rPr>
                <w:rFonts w:ascii="Montserrat" w:eastAsia="Times New Roman" w:hAnsi="Montserrat" w:cs="Calibri"/>
                <w:color w:val="000000"/>
                <w:sz w:val="20"/>
                <w:szCs w:val="20"/>
                <w:lang w:eastAsia="es-MX"/>
              </w:rPr>
              <w:t>ISSSTELEON</w:t>
            </w:r>
          </w:p>
        </w:tc>
        <w:tc>
          <w:tcPr>
            <w:tcW w:w="1652" w:type="dxa"/>
            <w:vMerge/>
            <w:tcBorders>
              <w:top w:val="nil"/>
              <w:left w:val="single" w:sz="4" w:space="0" w:color="auto"/>
              <w:bottom w:val="single" w:sz="4" w:space="0" w:color="000000"/>
              <w:right w:val="single" w:sz="4" w:space="0" w:color="auto"/>
            </w:tcBorders>
            <w:vAlign w:val="center"/>
            <w:hideMark/>
          </w:tcPr>
          <w:p w:rsidR="00585D20" w:rsidRPr="00585D20" w:rsidRDefault="00585D20" w:rsidP="00585D20">
            <w:pPr>
              <w:spacing w:after="0" w:line="240" w:lineRule="auto"/>
              <w:rPr>
                <w:rFonts w:ascii="Montserrat" w:eastAsia="Times New Roman" w:hAnsi="Montserrat" w:cs="Calibri"/>
                <w:color w:val="000000"/>
                <w:sz w:val="20"/>
                <w:szCs w:val="20"/>
                <w:lang w:eastAsia="es-MX"/>
              </w:rPr>
            </w:pPr>
          </w:p>
        </w:tc>
        <w:tc>
          <w:tcPr>
            <w:tcW w:w="3855" w:type="dxa"/>
            <w:vMerge/>
            <w:tcBorders>
              <w:top w:val="nil"/>
              <w:left w:val="single" w:sz="4" w:space="0" w:color="auto"/>
              <w:bottom w:val="single" w:sz="4" w:space="0" w:color="000000"/>
              <w:right w:val="single" w:sz="4" w:space="0" w:color="auto"/>
            </w:tcBorders>
            <w:vAlign w:val="center"/>
            <w:hideMark/>
          </w:tcPr>
          <w:p w:rsidR="00585D20" w:rsidRPr="00585D20" w:rsidRDefault="00585D20" w:rsidP="00585D20">
            <w:pPr>
              <w:spacing w:after="0" w:line="240" w:lineRule="auto"/>
              <w:rPr>
                <w:rFonts w:ascii="Montserrat" w:eastAsia="Times New Roman" w:hAnsi="Montserrat" w:cs="Calibri"/>
                <w:color w:val="000000"/>
                <w:sz w:val="20"/>
                <w:szCs w:val="20"/>
                <w:lang w:eastAsia="es-MX"/>
              </w:rPr>
            </w:pPr>
          </w:p>
        </w:tc>
      </w:tr>
      <w:tr w:rsidR="00585D20" w:rsidRPr="00585D20" w:rsidTr="00585D20">
        <w:trPr>
          <w:trHeight w:val="261"/>
          <w:jc w:val="right"/>
        </w:trPr>
        <w:tc>
          <w:tcPr>
            <w:tcW w:w="1606" w:type="dxa"/>
            <w:vMerge/>
            <w:tcBorders>
              <w:top w:val="nil"/>
              <w:left w:val="single" w:sz="4" w:space="0" w:color="auto"/>
              <w:bottom w:val="single" w:sz="4" w:space="0" w:color="auto"/>
              <w:right w:val="single" w:sz="4" w:space="0" w:color="auto"/>
            </w:tcBorders>
            <w:vAlign w:val="center"/>
            <w:hideMark/>
          </w:tcPr>
          <w:p w:rsidR="00585D20" w:rsidRPr="00585D20" w:rsidRDefault="00585D20" w:rsidP="00585D20">
            <w:pPr>
              <w:spacing w:after="0" w:line="240" w:lineRule="auto"/>
              <w:rPr>
                <w:rFonts w:ascii="Montserrat" w:eastAsia="Times New Roman" w:hAnsi="Montserrat" w:cs="Calibri"/>
                <w:b/>
                <w:bCs/>
                <w:color w:val="000000"/>
                <w:sz w:val="20"/>
                <w:szCs w:val="20"/>
                <w:lang w:eastAsia="es-MX"/>
              </w:rPr>
            </w:pPr>
          </w:p>
        </w:tc>
        <w:tc>
          <w:tcPr>
            <w:tcW w:w="1280" w:type="dxa"/>
            <w:tcBorders>
              <w:top w:val="nil"/>
              <w:left w:val="nil"/>
              <w:bottom w:val="single" w:sz="4" w:space="0" w:color="auto"/>
              <w:right w:val="single" w:sz="4" w:space="0" w:color="auto"/>
            </w:tcBorders>
            <w:shd w:val="clear" w:color="auto" w:fill="auto"/>
            <w:noWrap/>
            <w:vAlign w:val="center"/>
            <w:hideMark/>
          </w:tcPr>
          <w:p w:rsidR="00585D20" w:rsidRPr="00585D20" w:rsidRDefault="00585D20" w:rsidP="00585D20">
            <w:pPr>
              <w:spacing w:after="0" w:line="240" w:lineRule="auto"/>
              <w:rPr>
                <w:rFonts w:ascii="Montserrat" w:eastAsia="Times New Roman" w:hAnsi="Montserrat" w:cs="Calibri"/>
                <w:color w:val="000000"/>
                <w:sz w:val="20"/>
                <w:szCs w:val="20"/>
                <w:lang w:eastAsia="es-MX"/>
              </w:rPr>
            </w:pPr>
            <w:r w:rsidRPr="00585D20">
              <w:rPr>
                <w:rFonts w:ascii="Montserrat" w:eastAsia="Times New Roman" w:hAnsi="Montserrat" w:cs="Calibri"/>
                <w:color w:val="000000"/>
                <w:sz w:val="20"/>
                <w:szCs w:val="20"/>
                <w:lang w:eastAsia="es-MX"/>
              </w:rPr>
              <w:t>46</w:t>
            </w:r>
          </w:p>
        </w:tc>
        <w:tc>
          <w:tcPr>
            <w:tcW w:w="1790" w:type="dxa"/>
            <w:tcBorders>
              <w:top w:val="nil"/>
              <w:left w:val="nil"/>
              <w:bottom w:val="single" w:sz="4" w:space="0" w:color="auto"/>
              <w:right w:val="single" w:sz="4" w:space="0" w:color="auto"/>
            </w:tcBorders>
            <w:shd w:val="clear" w:color="auto" w:fill="auto"/>
            <w:noWrap/>
            <w:vAlign w:val="center"/>
            <w:hideMark/>
          </w:tcPr>
          <w:p w:rsidR="00585D20" w:rsidRPr="00585D20" w:rsidRDefault="00585D20" w:rsidP="00585D20">
            <w:pPr>
              <w:spacing w:after="0" w:line="240" w:lineRule="auto"/>
              <w:rPr>
                <w:rFonts w:ascii="Montserrat" w:eastAsia="Times New Roman" w:hAnsi="Montserrat" w:cs="Calibri"/>
                <w:color w:val="000000"/>
                <w:sz w:val="20"/>
                <w:szCs w:val="20"/>
                <w:lang w:eastAsia="es-MX"/>
              </w:rPr>
            </w:pPr>
            <w:r w:rsidRPr="00585D20">
              <w:rPr>
                <w:rFonts w:ascii="Montserrat" w:eastAsia="Times New Roman" w:hAnsi="Montserrat" w:cs="Calibri"/>
                <w:color w:val="000000"/>
                <w:sz w:val="20"/>
                <w:szCs w:val="20"/>
                <w:lang w:eastAsia="es-MX"/>
              </w:rPr>
              <w:t>ISSSTESON</w:t>
            </w:r>
          </w:p>
        </w:tc>
        <w:tc>
          <w:tcPr>
            <w:tcW w:w="1652" w:type="dxa"/>
            <w:vMerge/>
            <w:tcBorders>
              <w:top w:val="nil"/>
              <w:left w:val="single" w:sz="4" w:space="0" w:color="auto"/>
              <w:bottom w:val="single" w:sz="4" w:space="0" w:color="000000"/>
              <w:right w:val="single" w:sz="4" w:space="0" w:color="auto"/>
            </w:tcBorders>
            <w:vAlign w:val="center"/>
            <w:hideMark/>
          </w:tcPr>
          <w:p w:rsidR="00585D20" w:rsidRPr="00585D20" w:rsidRDefault="00585D20" w:rsidP="00585D20">
            <w:pPr>
              <w:spacing w:after="0" w:line="240" w:lineRule="auto"/>
              <w:rPr>
                <w:rFonts w:ascii="Montserrat" w:eastAsia="Times New Roman" w:hAnsi="Montserrat" w:cs="Calibri"/>
                <w:color w:val="000000"/>
                <w:sz w:val="20"/>
                <w:szCs w:val="20"/>
                <w:lang w:eastAsia="es-MX"/>
              </w:rPr>
            </w:pPr>
          </w:p>
        </w:tc>
        <w:tc>
          <w:tcPr>
            <w:tcW w:w="3855" w:type="dxa"/>
            <w:vMerge/>
            <w:tcBorders>
              <w:top w:val="nil"/>
              <w:left w:val="single" w:sz="4" w:space="0" w:color="auto"/>
              <w:bottom w:val="single" w:sz="4" w:space="0" w:color="000000"/>
              <w:right w:val="single" w:sz="4" w:space="0" w:color="auto"/>
            </w:tcBorders>
            <w:vAlign w:val="center"/>
            <w:hideMark/>
          </w:tcPr>
          <w:p w:rsidR="00585D20" w:rsidRPr="00585D20" w:rsidRDefault="00585D20" w:rsidP="00585D20">
            <w:pPr>
              <w:spacing w:after="0" w:line="240" w:lineRule="auto"/>
              <w:rPr>
                <w:rFonts w:ascii="Montserrat" w:eastAsia="Times New Roman" w:hAnsi="Montserrat" w:cs="Calibri"/>
                <w:color w:val="000000"/>
                <w:sz w:val="20"/>
                <w:szCs w:val="20"/>
                <w:lang w:eastAsia="es-MX"/>
              </w:rPr>
            </w:pPr>
          </w:p>
        </w:tc>
      </w:tr>
      <w:tr w:rsidR="00585D20" w:rsidRPr="00585D20" w:rsidTr="00585D20">
        <w:trPr>
          <w:trHeight w:val="261"/>
          <w:jc w:val="right"/>
        </w:trPr>
        <w:tc>
          <w:tcPr>
            <w:tcW w:w="1606" w:type="dxa"/>
            <w:vMerge/>
            <w:tcBorders>
              <w:top w:val="nil"/>
              <w:left w:val="single" w:sz="4" w:space="0" w:color="auto"/>
              <w:bottom w:val="single" w:sz="4" w:space="0" w:color="auto"/>
              <w:right w:val="single" w:sz="4" w:space="0" w:color="auto"/>
            </w:tcBorders>
            <w:vAlign w:val="center"/>
            <w:hideMark/>
          </w:tcPr>
          <w:p w:rsidR="00585D20" w:rsidRPr="00585D20" w:rsidRDefault="00585D20" w:rsidP="00585D20">
            <w:pPr>
              <w:spacing w:after="0" w:line="240" w:lineRule="auto"/>
              <w:rPr>
                <w:rFonts w:ascii="Montserrat" w:eastAsia="Times New Roman" w:hAnsi="Montserrat" w:cs="Calibri"/>
                <w:b/>
                <w:bCs/>
                <w:color w:val="000000"/>
                <w:sz w:val="20"/>
                <w:szCs w:val="20"/>
                <w:lang w:eastAsia="es-MX"/>
              </w:rPr>
            </w:pPr>
          </w:p>
        </w:tc>
        <w:tc>
          <w:tcPr>
            <w:tcW w:w="1280" w:type="dxa"/>
            <w:tcBorders>
              <w:top w:val="nil"/>
              <w:left w:val="nil"/>
              <w:bottom w:val="single" w:sz="4" w:space="0" w:color="auto"/>
              <w:right w:val="single" w:sz="4" w:space="0" w:color="auto"/>
            </w:tcBorders>
            <w:shd w:val="clear" w:color="auto" w:fill="auto"/>
            <w:noWrap/>
            <w:vAlign w:val="center"/>
            <w:hideMark/>
          </w:tcPr>
          <w:p w:rsidR="00585D20" w:rsidRPr="00585D20" w:rsidRDefault="00585D20" w:rsidP="00585D20">
            <w:pPr>
              <w:spacing w:after="0" w:line="240" w:lineRule="auto"/>
              <w:rPr>
                <w:rFonts w:ascii="Montserrat" w:eastAsia="Times New Roman" w:hAnsi="Montserrat" w:cs="Calibri"/>
                <w:color w:val="000000"/>
                <w:sz w:val="20"/>
                <w:szCs w:val="20"/>
                <w:lang w:eastAsia="es-MX"/>
              </w:rPr>
            </w:pPr>
            <w:r w:rsidRPr="00585D20">
              <w:rPr>
                <w:rFonts w:ascii="Montserrat" w:eastAsia="Times New Roman" w:hAnsi="Montserrat" w:cs="Calibri"/>
                <w:color w:val="000000"/>
                <w:sz w:val="20"/>
                <w:szCs w:val="20"/>
                <w:lang w:eastAsia="es-MX"/>
              </w:rPr>
              <w:t>47</w:t>
            </w:r>
          </w:p>
        </w:tc>
        <w:tc>
          <w:tcPr>
            <w:tcW w:w="1790" w:type="dxa"/>
            <w:tcBorders>
              <w:top w:val="nil"/>
              <w:left w:val="nil"/>
              <w:bottom w:val="single" w:sz="4" w:space="0" w:color="auto"/>
              <w:right w:val="single" w:sz="4" w:space="0" w:color="auto"/>
            </w:tcBorders>
            <w:shd w:val="clear" w:color="auto" w:fill="auto"/>
            <w:noWrap/>
            <w:vAlign w:val="center"/>
            <w:hideMark/>
          </w:tcPr>
          <w:p w:rsidR="00585D20" w:rsidRPr="00585D20" w:rsidRDefault="00585D20" w:rsidP="00585D20">
            <w:pPr>
              <w:spacing w:after="0" w:line="240" w:lineRule="auto"/>
              <w:rPr>
                <w:rFonts w:ascii="Montserrat" w:eastAsia="Times New Roman" w:hAnsi="Montserrat" w:cs="Calibri"/>
                <w:color w:val="000000"/>
                <w:sz w:val="20"/>
                <w:szCs w:val="20"/>
                <w:lang w:eastAsia="es-MX"/>
              </w:rPr>
            </w:pPr>
            <w:r w:rsidRPr="00585D20">
              <w:rPr>
                <w:rFonts w:ascii="Montserrat" w:eastAsia="Times New Roman" w:hAnsi="Montserrat" w:cs="Calibri"/>
                <w:color w:val="000000"/>
                <w:sz w:val="20"/>
                <w:szCs w:val="20"/>
                <w:lang w:eastAsia="es-MX"/>
              </w:rPr>
              <w:t>ISSTEY</w:t>
            </w:r>
          </w:p>
        </w:tc>
        <w:tc>
          <w:tcPr>
            <w:tcW w:w="1652" w:type="dxa"/>
            <w:vMerge/>
            <w:tcBorders>
              <w:top w:val="nil"/>
              <w:left w:val="single" w:sz="4" w:space="0" w:color="auto"/>
              <w:bottom w:val="single" w:sz="4" w:space="0" w:color="000000"/>
              <w:right w:val="single" w:sz="4" w:space="0" w:color="auto"/>
            </w:tcBorders>
            <w:vAlign w:val="center"/>
            <w:hideMark/>
          </w:tcPr>
          <w:p w:rsidR="00585D20" w:rsidRPr="00585D20" w:rsidRDefault="00585D20" w:rsidP="00585D20">
            <w:pPr>
              <w:spacing w:after="0" w:line="240" w:lineRule="auto"/>
              <w:rPr>
                <w:rFonts w:ascii="Montserrat" w:eastAsia="Times New Roman" w:hAnsi="Montserrat" w:cs="Calibri"/>
                <w:color w:val="000000"/>
                <w:sz w:val="20"/>
                <w:szCs w:val="20"/>
                <w:lang w:eastAsia="es-MX"/>
              </w:rPr>
            </w:pPr>
          </w:p>
        </w:tc>
        <w:tc>
          <w:tcPr>
            <w:tcW w:w="3855" w:type="dxa"/>
            <w:vMerge/>
            <w:tcBorders>
              <w:top w:val="nil"/>
              <w:left w:val="single" w:sz="4" w:space="0" w:color="auto"/>
              <w:bottom w:val="single" w:sz="4" w:space="0" w:color="000000"/>
              <w:right w:val="single" w:sz="4" w:space="0" w:color="auto"/>
            </w:tcBorders>
            <w:vAlign w:val="center"/>
            <w:hideMark/>
          </w:tcPr>
          <w:p w:rsidR="00585D20" w:rsidRPr="00585D20" w:rsidRDefault="00585D20" w:rsidP="00585D20">
            <w:pPr>
              <w:spacing w:after="0" w:line="240" w:lineRule="auto"/>
              <w:rPr>
                <w:rFonts w:ascii="Montserrat" w:eastAsia="Times New Roman" w:hAnsi="Montserrat" w:cs="Calibri"/>
                <w:color w:val="000000"/>
                <w:sz w:val="20"/>
                <w:szCs w:val="20"/>
                <w:lang w:eastAsia="es-MX"/>
              </w:rPr>
            </w:pPr>
          </w:p>
        </w:tc>
      </w:tr>
    </w:tbl>
    <w:p w:rsidR="00585D20" w:rsidRDefault="00585D20" w:rsidP="00585D20"/>
    <w:p w:rsidR="00585D20" w:rsidRDefault="00585D20" w:rsidP="00B00283">
      <w:pPr>
        <w:jc w:val="both"/>
      </w:pPr>
      <w:r>
        <w:t xml:space="preserve">Todos los Institutos de </w:t>
      </w:r>
      <w:r w:rsidRPr="00B00283">
        <w:rPr>
          <w:b/>
        </w:rPr>
        <w:t>Seguridad Social Estales (ISSES)</w:t>
      </w:r>
      <w:r>
        <w:t xml:space="preserve"> codifican su información con la clave A11, en el caso de ejercer recursos tales como Cuotas de recuperación, donaciones, transferencias o alguna otra fuente extraordinaria, </w:t>
      </w:r>
      <w:r w:rsidR="00B00283">
        <w:t>incluir la nota correspondiente sobre el origen de esos recursos en la pestaña “Notas”, y solicitar una clave para la codificación al personal de DGIS.</w:t>
      </w:r>
    </w:p>
    <w:p w:rsidR="00B00283" w:rsidRDefault="00B00283" w:rsidP="00486FA3">
      <w:pPr>
        <w:pStyle w:val="Figurasycuadros"/>
        <w:numPr>
          <w:ilvl w:val="0"/>
          <w:numId w:val="0"/>
        </w:numPr>
        <w:jc w:val="left"/>
      </w:pPr>
      <w:r>
        <w:t xml:space="preserve">Cuadro </w:t>
      </w:r>
      <w:r w:rsidR="00784434">
        <w:t>11. Fuentes de Financiamiento s</w:t>
      </w:r>
      <w:r>
        <w:t>olicitadas a los I</w:t>
      </w:r>
      <w:r w:rsidR="00486FA3">
        <w:t xml:space="preserve">nstitutos de </w:t>
      </w:r>
      <w:r>
        <w:t>S</w:t>
      </w:r>
      <w:r w:rsidR="00486FA3">
        <w:t xml:space="preserve">eguridad </w:t>
      </w:r>
      <w:r>
        <w:t>S</w:t>
      </w:r>
      <w:r w:rsidR="00486FA3">
        <w:t>ocial</w:t>
      </w:r>
    </w:p>
    <w:tbl>
      <w:tblPr>
        <w:tblW w:w="10177" w:type="dxa"/>
        <w:jc w:val="right"/>
        <w:tblCellMar>
          <w:left w:w="70" w:type="dxa"/>
          <w:right w:w="70" w:type="dxa"/>
        </w:tblCellMar>
        <w:tblLook w:val="04A0" w:firstRow="1" w:lastRow="0" w:firstColumn="1" w:lastColumn="0" w:noHBand="0" w:noVBand="1"/>
      </w:tblPr>
      <w:tblGrid>
        <w:gridCol w:w="1654"/>
        <w:gridCol w:w="1534"/>
        <w:gridCol w:w="1629"/>
        <w:gridCol w:w="1493"/>
        <w:gridCol w:w="3867"/>
      </w:tblGrid>
      <w:tr w:rsidR="00486FA3" w:rsidRPr="00486FA3" w:rsidTr="00486FA3">
        <w:trPr>
          <w:trHeight w:val="279"/>
          <w:jc w:val="right"/>
        </w:trPr>
        <w:tc>
          <w:tcPr>
            <w:tcW w:w="1584" w:type="dxa"/>
            <w:tcBorders>
              <w:top w:val="single" w:sz="4" w:space="0" w:color="FFFFFF"/>
              <w:left w:val="single" w:sz="4" w:space="0" w:color="FFFFFF"/>
              <w:bottom w:val="single" w:sz="4" w:space="0" w:color="FFFFFF"/>
              <w:right w:val="single" w:sz="4" w:space="0" w:color="FFFFFF"/>
            </w:tcBorders>
            <w:shd w:val="clear" w:color="000000" w:fill="621132"/>
            <w:noWrap/>
            <w:vAlign w:val="center"/>
            <w:hideMark/>
          </w:tcPr>
          <w:p w:rsidR="00486FA3" w:rsidRPr="00486FA3" w:rsidRDefault="00486FA3" w:rsidP="00486FA3">
            <w:pPr>
              <w:spacing w:after="0" w:line="240" w:lineRule="auto"/>
              <w:rPr>
                <w:rFonts w:ascii="Montserrat" w:eastAsia="Times New Roman" w:hAnsi="Montserrat" w:cs="Calibri"/>
                <w:color w:val="FFFFFF"/>
                <w:sz w:val="20"/>
                <w:szCs w:val="20"/>
                <w:lang w:eastAsia="es-MX"/>
              </w:rPr>
            </w:pPr>
            <w:proofErr w:type="spellStart"/>
            <w:r w:rsidRPr="00486FA3">
              <w:rPr>
                <w:rFonts w:ascii="Montserrat" w:eastAsia="Times New Roman" w:hAnsi="Montserrat" w:cs="Calibri"/>
                <w:color w:val="FFFFFF"/>
                <w:sz w:val="20"/>
                <w:szCs w:val="20"/>
                <w:lang w:eastAsia="es-MX"/>
              </w:rPr>
              <w:t>Cve_Proveedor</w:t>
            </w:r>
            <w:proofErr w:type="spellEnd"/>
          </w:p>
        </w:tc>
        <w:tc>
          <w:tcPr>
            <w:tcW w:w="1534" w:type="dxa"/>
            <w:tcBorders>
              <w:top w:val="single" w:sz="4" w:space="0" w:color="FFFFFF"/>
              <w:left w:val="nil"/>
              <w:bottom w:val="single" w:sz="4" w:space="0" w:color="FFFFFF"/>
              <w:right w:val="single" w:sz="4" w:space="0" w:color="FFFFFF"/>
            </w:tcBorders>
            <w:shd w:val="clear" w:color="000000" w:fill="621132"/>
            <w:noWrap/>
            <w:vAlign w:val="center"/>
            <w:hideMark/>
          </w:tcPr>
          <w:p w:rsidR="00486FA3" w:rsidRPr="00486FA3" w:rsidRDefault="00486FA3" w:rsidP="00486FA3">
            <w:pPr>
              <w:spacing w:after="0" w:line="240" w:lineRule="auto"/>
              <w:jc w:val="center"/>
              <w:rPr>
                <w:rFonts w:ascii="Calibri" w:eastAsia="Times New Roman" w:hAnsi="Calibri" w:cs="Calibri"/>
                <w:color w:val="FFFFFF"/>
                <w:lang w:eastAsia="es-MX"/>
              </w:rPr>
            </w:pPr>
            <w:proofErr w:type="spellStart"/>
            <w:r w:rsidRPr="00486FA3">
              <w:rPr>
                <w:rFonts w:ascii="Calibri" w:eastAsia="Times New Roman" w:hAnsi="Calibri" w:cs="Calibri"/>
                <w:color w:val="FFFFFF"/>
                <w:lang w:eastAsia="es-MX"/>
              </w:rPr>
              <w:t>Cve_Edo_Ins</w:t>
            </w:r>
            <w:proofErr w:type="spellEnd"/>
          </w:p>
        </w:tc>
        <w:tc>
          <w:tcPr>
            <w:tcW w:w="1629" w:type="dxa"/>
            <w:tcBorders>
              <w:top w:val="single" w:sz="4" w:space="0" w:color="FFFFFF"/>
              <w:left w:val="nil"/>
              <w:bottom w:val="single" w:sz="4" w:space="0" w:color="FFFFFF"/>
              <w:right w:val="single" w:sz="4" w:space="0" w:color="FFFFFF"/>
            </w:tcBorders>
            <w:shd w:val="clear" w:color="000000" w:fill="A6A6A6"/>
            <w:noWrap/>
            <w:vAlign w:val="center"/>
            <w:hideMark/>
          </w:tcPr>
          <w:p w:rsidR="00486FA3" w:rsidRPr="00486FA3" w:rsidRDefault="00486FA3" w:rsidP="00486FA3">
            <w:pPr>
              <w:spacing w:after="0" w:line="240" w:lineRule="auto"/>
              <w:jc w:val="center"/>
              <w:rPr>
                <w:rFonts w:ascii="Calibri" w:eastAsia="Times New Roman" w:hAnsi="Calibri" w:cs="Calibri"/>
                <w:color w:val="FFFFFF"/>
                <w:lang w:eastAsia="es-MX"/>
              </w:rPr>
            </w:pPr>
            <w:r w:rsidRPr="00486FA3">
              <w:rPr>
                <w:rFonts w:ascii="Calibri" w:eastAsia="Times New Roman" w:hAnsi="Calibri" w:cs="Calibri"/>
                <w:color w:val="FFFFFF"/>
                <w:lang w:eastAsia="es-MX"/>
              </w:rPr>
              <w:t>Descripción</w:t>
            </w:r>
          </w:p>
        </w:tc>
        <w:tc>
          <w:tcPr>
            <w:tcW w:w="1493" w:type="dxa"/>
            <w:tcBorders>
              <w:top w:val="single" w:sz="4" w:space="0" w:color="FFFFFF"/>
              <w:left w:val="nil"/>
              <w:bottom w:val="single" w:sz="4" w:space="0" w:color="FFFFFF"/>
              <w:right w:val="single" w:sz="4" w:space="0" w:color="FFFFFF"/>
            </w:tcBorders>
            <w:shd w:val="clear" w:color="000000" w:fill="621132"/>
            <w:noWrap/>
            <w:vAlign w:val="center"/>
            <w:hideMark/>
          </w:tcPr>
          <w:p w:rsidR="00486FA3" w:rsidRPr="00486FA3" w:rsidRDefault="00486FA3" w:rsidP="00486FA3">
            <w:pPr>
              <w:spacing w:after="0" w:line="240" w:lineRule="auto"/>
              <w:jc w:val="center"/>
              <w:rPr>
                <w:rFonts w:ascii="Montserrat" w:eastAsia="Times New Roman" w:hAnsi="Montserrat" w:cs="Calibri"/>
                <w:color w:val="FFFFFF"/>
                <w:sz w:val="20"/>
                <w:szCs w:val="20"/>
                <w:lang w:eastAsia="es-MX"/>
              </w:rPr>
            </w:pPr>
            <w:proofErr w:type="spellStart"/>
            <w:r w:rsidRPr="00486FA3">
              <w:rPr>
                <w:rFonts w:ascii="Montserrat" w:eastAsia="Times New Roman" w:hAnsi="Montserrat" w:cs="Calibri"/>
                <w:color w:val="FFFFFF"/>
                <w:sz w:val="20"/>
                <w:szCs w:val="20"/>
                <w:lang w:eastAsia="es-MX"/>
              </w:rPr>
              <w:t>Cve_FF_VM</w:t>
            </w:r>
            <w:proofErr w:type="spellEnd"/>
          </w:p>
        </w:tc>
        <w:tc>
          <w:tcPr>
            <w:tcW w:w="3937" w:type="dxa"/>
            <w:tcBorders>
              <w:top w:val="single" w:sz="4" w:space="0" w:color="FFFFFF"/>
              <w:left w:val="nil"/>
              <w:bottom w:val="single" w:sz="4" w:space="0" w:color="FFFFFF"/>
              <w:right w:val="single" w:sz="4" w:space="0" w:color="FFFFFF"/>
            </w:tcBorders>
            <w:shd w:val="clear" w:color="000000" w:fill="A6A6A6"/>
            <w:vAlign w:val="center"/>
            <w:hideMark/>
          </w:tcPr>
          <w:p w:rsidR="00486FA3" w:rsidRPr="00486FA3" w:rsidRDefault="00486FA3" w:rsidP="00486FA3">
            <w:pPr>
              <w:spacing w:after="0" w:line="240" w:lineRule="auto"/>
              <w:jc w:val="center"/>
              <w:rPr>
                <w:rFonts w:ascii="Montserrat" w:eastAsia="Times New Roman" w:hAnsi="Montserrat" w:cs="Calibri"/>
                <w:color w:val="FFFFFF"/>
                <w:sz w:val="20"/>
                <w:szCs w:val="20"/>
                <w:lang w:eastAsia="es-MX"/>
              </w:rPr>
            </w:pPr>
            <w:r w:rsidRPr="00486FA3">
              <w:rPr>
                <w:rFonts w:ascii="Montserrat" w:eastAsia="Times New Roman" w:hAnsi="Montserrat" w:cs="Calibri"/>
                <w:color w:val="FFFFFF"/>
                <w:sz w:val="20"/>
                <w:szCs w:val="20"/>
                <w:lang w:eastAsia="es-MX"/>
              </w:rPr>
              <w:t>Descripción</w:t>
            </w:r>
          </w:p>
        </w:tc>
      </w:tr>
      <w:tr w:rsidR="00486FA3" w:rsidRPr="00486FA3" w:rsidTr="00E8193E">
        <w:trPr>
          <w:trHeight w:val="279"/>
          <w:jc w:val="right"/>
        </w:trPr>
        <w:tc>
          <w:tcPr>
            <w:tcW w:w="1584" w:type="dxa"/>
            <w:vMerge w:val="restart"/>
            <w:tcBorders>
              <w:top w:val="nil"/>
              <w:left w:val="single" w:sz="4" w:space="0" w:color="auto"/>
              <w:bottom w:val="single" w:sz="4" w:space="0" w:color="000000"/>
              <w:right w:val="single" w:sz="4" w:space="0" w:color="auto"/>
            </w:tcBorders>
            <w:shd w:val="clear" w:color="auto" w:fill="auto"/>
            <w:vAlign w:val="center"/>
            <w:hideMark/>
          </w:tcPr>
          <w:p w:rsidR="00486FA3" w:rsidRPr="00486FA3" w:rsidRDefault="00486FA3" w:rsidP="00486FA3">
            <w:pPr>
              <w:spacing w:after="0" w:line="240" w:lineRule="auto"/>
              <w:jc w:val="center"/>
              <w:rPr>
                <w:rFonts w:ascii="Montserrat" w:eastAsia="Times New Roman" w:hAnsi="Montserrat" w:cs="Calibri"/>
                <w:b/>
                <w:bCs/>
                <w:color w:val="000000"/>
                <w:sz w:val="20"/>
                <w:szCs w:val="20"/>
                <w:lang w:eastAsia="es-MX"/>
              </w:rPr>
            </w:pPr>
            <w:r w:rsidRPr="00486FA3">
              <w:rPr>
                <w:rFonts w:ascii="Montserrat" w:eastAsia="Times New Roman" w:hAnsi="Montserrat" w:cs="Calibri"/>
                <w:b/>
                <w:bCs/>
                <w:color w:val="000000"/>
                <w:sz w:val="20"/>
                <w:szCs w:val="20"/>
                <w:lang w:eastAsia="es-MX"/>
              </w:rPr>
              <w:t>ISS</w:t>
            </w:r>
          </w:p>
        </w:tc>
        <w:tc>
          <w:tcPr>
            <w:tcW w:w="1534" w:type="dxa"/>
            <w:tcBorders>
              <w:top w:val="nil"/>
              <w:left w:val="nil"/>
              <w:bottom w:val="single" w:sz="4" w:space="0" w:color="auto"/>
              <w:right w:val="single" w:sz="4" w:space="0" w:color="auto"/>
            </w:tcBorders>
            <w:shd w:val="clear" w:color="auto" w:fill="auto"/>
            <w:noWrap/>
            <w:vAlign w:val="center"/>
            <w:hideMark/>
          </w:tcPr>
          <w:p w:rsidR="00486FA3" w:rsidRPr="00486FA3" w:rsidRDefault="00486FA3" w:rsidP="00E8193E">
            <w:pPr>
              <w:spacing w:after="0" w:line="240" w:lineRule="auto"/>
              <w:rPr>
                <w:rFonts w:ascii="Montserrat" w:eastAsia="Times New Roman" w:hAnsi="Montserrat" w:cs="Calibri"/>
                <w:color w:val="000000"/>
                <w:sz w:val="20"/>
                <w:szCs w:val="20"/>
                <w:lang w:eastAsia="es-MX"/>
              </w:rPr>
            </w:pPr>
            <w:r w:rsidRPr="00486FA3">
              <w:rPr>
                <w:rFonts w:ascii="Montserrat" w:eastAsia="Times New Roman" w:hAnsi="Montserrat" w:cs="Calibri"/>
                <w:color w:val="000000"/>
                <w:sz w:val="20"/>
                <w:szCs w:val="20"/>
                <w:lang w:eastAsia="es-MX"/>
              </w:rPr>
              <w:t>33</w:t>
            </w:r>
          </w:p>
        </w:tc>
        <w:tc>
          <w:tcPr>
            <w:tcW w:w="1629" w:type="dxa"/>
            <w:tcBorders>
              <w:top w:val="nil"/>
              <w:left w:val="nil"/>
              <w:bottom w:val="single" w:sz="4" w:space="0" w:color="auto"/>
              <w:right w:val="single" w:sz="4" w:space="0" w:color="auto"/>
            </w:tcBorders>
            <w:shd w:val="clear" w:color="auto" w:fill="auto"/>
            <w:noWrap/>
            <w:vAlign w:val="center"/>
            <w:hideMark/>
          </w:tcPr>
          <w:p w:rsidR="00486FA3" w:rsidRPr="00486FA3" w:rsidRDefault="00486FA3" w:rsidP="00E8193E">
            <w:pPr>
              <w:spacing w:after="0" w:line="240" w:lineRule="auto"/>
              <w:rPr>
                <w:rFonts w:ascii="Montserrat" w:eastAsia="Times New Roman" w:hAnsi="Montserrat" w:cs="Calibri"/>
                <w:color w:val="000000"/>
                <w:sz w:val="20"/>
                <w:szCs w:val="20"/>
                <w:lang w:eastAsia="es-MX"/>
              </w:rPr>
            </w:pPr>
            <w:r w:rsidRPr="00486FA3">
              <w:rPr>
                <w:rFonts w:ascii="Montserrat" w:eastAsia="Times New Roman" w:hAnsi="Montserrat" w:cs="Calibri"/>
                <w:color w:val="000000"/>
                <w:sz w:val="20"/>
                <w:szCs w:val="20"/>
                <w:lang w:eastAsia="es-MX"/>
              </w:rPr>
              <w:t>IMSS</w:t>
            </w:r>
          </w:p>
        </w:tc>
        <w:tc>
          <w:tcPr>
            <w:tcW w:w="1493" w:type="dxa"/>
            <w:tcBorders>
              <w:top w:val="nil"/>
              <w:left w:val="nil"/>
              <w:bottom w:val="single" w:sz="4" w:space="0" w:color="auto"/>
              <w:right w:val="single" w:sz="4" w:space="0" w:color="auto"/>
            </w:tcBorders>
            <w:shd w:val="clear" w:color="auto" w:fill="auto"/>
            <w:noWrap/>
            <w:vAlign w:val="center"/>
            <w:hideMark/>
          </w:tcPr>
          <w:p w:rsidR="00486FA3" w:rsidRPr="00486FA3" w:rsidRDefault="00486FA3" w:rsidP="00E8193E">
            <w:pPr>
              <w:spacing w:after="0" w:line="240" w:lineRule="auto"/>
              <w:rPr>
                <w:rFonts w:ascii="Montserrat" w:eastAsia="Times New Roman" w:hAnsi="Montserrat" w:cs="Calibri"/>
                <w:color w:val="000000"/>
                <w:sz w:val="20"/>
                <w:szCs w:val="20"/>
                <w:lang w:eastAsia="es-MX"/>
              </w:rPr>
            </w:pPr>
            <w:r w:rsidRPr="00486FA3">
              <w:rPr>
                <w:rFonts w:ascii="Montserrat" w:eastAsia="Times New Roman" w:hAnsi="Montserrat" w:cs="Calibri"/>
                <w:color w:val="000000"/>
                <w:sz w:val="20"/>
                <w:szCs w:val="20"/>
                <w:lang w:eastAsia="es-MX"/>
              </w:rPr>
              <w:t>A08</w:t>
            </w:r>
          </w:p>
        </w:tc>
        <w:tc>
          <w:tcPr>
            <w:tcW w:w="3937" w:type="dxa"/>
            <w:tcBorders>
              <w:top w:val="nil"/>
              <w:left w:val="nil"/>
              <w:bottom w:val="single" w:sz="4" w:space="0" w:color="auto"/>
              <w:right w:val="single" w:sz="4" w:space="0" w:color="auto"/>
            </w:tcBorders>
            <w:shd w:val="clear" w:color="auto" w:fill="auto"/>
            <w:vAlign w:val="center"/>
            <w:hideMark/>
          </w:tcPr>
          <w:p w:rsidR="00486FA3" w:rsidRPr="00486FA3" w:rsidRDefault="007223D3" w:rsidP="00E8193E">
            <w:pPr>
              <w:spacing w:after="0" w:line="240" w:lineRule="auto"/>
              <w:rPr>
                <w:rFonts w:ascii="Montserrat" w:eastAsia="Times New Roman" w:hAnsi="Montserrat" w:cs="Calibri"/>
                <w:color w:val="000000"/>
                <w:sz w:val="20"/>
                <w:szCs w:val="20"/>
                <w:lang w:eastAsia="es-MX"/>
              </w:rPr>
            </w:pPr>
            <w:r>
              <w:rPr>
                <w:rFonts w:ascii="Montserrat" w:eastAsia="Times New Roman" w:hAnsi="Montserrat" w:cs="Calibri"/>
                <w:color w:val="000000"/>
                <w:sz w:val="20"/>
                <w:szCs w:val="20"/>
                <w:lang w:eastAsia="es-MX"/>
              </w:rPr>
              <w:t xml:space="preserve">Ramo 50, </w:t>
            </w:r>
            <w:r w:rsidR="00486FA3" w:rsidRPr="00486FA3">
              <w:rPr>
                <w:rFonts w:ascii="Montserrat" w:eastAsia="Times New Roman" w:hAnsi="Montserrat" w:cs="Calibri"/>
                <w:color w:val="000000"/>
                <w:sz w:val="20"/>
                <w:szCs w:val="20"/>
                <w:lang w:eastAsia="es-MX"/>
              </w:rPr>
              <w:t>Instituto Mexicano del Seguro Social (IMSS)</w:t>
            </w:r>
          </w:p>
        </w:tc>
      </w:tr>
      <w:tr w:rsidR="00486FA3" w:rsidRPr="00486FA3" w:rsidTr="00E8193E">
        <w:trPr>
          <w:trHeight w:val="558"/>
          <w:jc w:val="right"/>
        </w:trPr>
        <w:tc>
          <w:tcPr>
            <w:tcW w:w="1584" w:type="dxa"/>
            <w:vMerge/>
            <w:tcBorders>
              <w:top w:val="nil"/>
              <w:left w:val="single" w:sz="4" w:space="0" w:color="auto"/>
              <w:bottom w:val="single" w:sz="4" w:space="0" w:color="000000"/>
              <w:right w:val="single" w:sz="4" w:space="0" w:color="auto"/>
            </w:tcBorders>
            <w:vAlign w:val="center"/>
            <w:hideMark/>
          </w:tcPr>
          <w:p w:rsidR="00486FA3" w:rsidRPr="00486FA3" w:rsidRDefault="00486FA3" w:rsidP="00486FA3">
            <w:pPr>
              <w:spacing w:after="0" w:line="240" w:lineRule="auto"/>
              <w:rPr>
                <w:rFonts w:ascii="Montserrat" w:eastAsia="Times New Roman" w:hAnsi="Montserrat" w:cs="Calibri"/>
                <w:b/>
                <w:bCs/>
                <w:color w:val="000000"/>
                <w:sz w:val="20"/>
                <w:szCs w:val="20"/>
                <w:lang w:eastAsia="es-MX"/>
              </w:rPr>
            </w:pPr>
          </w:p>
        </w:tc>
        <w:tc>
          <w:tcPr>
            <w:tcW w:w="1534" w:type="dxa"/>
            <w:tcBorders>
              <w:top w:val="nil"/>
              <w:left w:val="nil"/>
              <w:bottom w:val="single" w:sz="4" w:space="0" w:color="auto"/>
              <w:right w:val="single" w:sz="4" w:space="0" w:color="auto"/>
            </w:tcBorders>
            <w:shd w:val="clear" w:color="auto" w:fill="auto"/>
            <w:noWrap/>
            <w:vAlign w:val="center"/>
            <w:hideMark/>
          </w:tcPr>
          <w:p w:rsidR="00486FA3" w:rsidRPr="00486FA3" w:rsidRDefault="00486FA3" w:rsidP="00E8193E">
            <w:pPr>
              <w:spacing w:after="0" w:line="240" w:lineRule="auto"/>
              <w:rPr>
                <w:rFonts w:ascii="Montserrat" w:eastAsia="Times New Roman" w:hAnsi="Montserrat" w:cs="Calibri"/>
                <w:color w:val="000000"/>
                <w:sz w:val="20"/>
                <w:szCs w:val="20"/>
                <w:lang w:eastAsia="es-MX"/>
              </w:rPr>
            </w:pPr>
            <w:r w:rsidRPr="00486FA3">
              <w:rPr>
                <w:rFonts w:ascii="Montserrat" w:eastAsia="Times New Roman" w:hAnsi="Montserrat" w:cs="Calibri"/>
                <w:color w:val="000000"/>
                <w:sz w:val="20"/>
                <w:szCs w:val="20"/>
                <w:lang w:eastAsia="es-MX"/>
              </w:rPr>
              <w:t>34</w:t>
            </w:r>
          </w:p>
        </w:tc>
        <w:tc>
          <w:tcPr>
            <w:tcW w:w="1629" w:type="dxa"/>
            <w:tcBorders>
              <w:top w:val="nil"/>
              <w:left w:val="nil"/>
              <w:bottom w:val="single" w:sz="4" w:space="0" w:color="auto"/>
              <w:right w:val="single" w:sz="4" w:space="0" w:color="auto"/>
            </w:tcBorders>
            <w:shd w:val="clear" w:color="auto" w:fill="auto"/>
            <w:noWrap/>
            <w:vAlign w:val="center"/>
            <w:hideMark/>
          </w:tcPr>
          <w:p w:rsidR="00486FA3" w:rsidRPr="00486FA3" w:rsidRDefault="00486FA3" w:rsidP="00E8193E">
            <w:pPr>
              <w:spacing w:after="0" w:line="240" w:lineRule="auto"/>
              <w:rPr>
                <w:rFonts w:ascii="Montserrat" w:eastAsia="Times New Roman" w:hAnsi="Montserrat" w:cs="Calibri"/>
                <w:color w:val="000000"/>
                <w:sz w:val="20"/>
                <w:szCs w:val="20"/>
                <w:lang w:eastAsia="es-MX"/>
              </w:rPr>
            </w:pPr>
            <w:r w:rsidRPr="00486FA3">
              <w:rPr>
                <w:rFonts w:ascii="Montserrat" w:eastAsia="Times New Roman" w:hAnsi="Montserrat" w:cs="Calibri"/>
                <w:color w:val="000000"/>
                <w:sz w:val="20"/>
                <w:szCs w:val="20"/>
                <w:lang w:eastAsia="es-MX"/>
              </w:rPr>
              <w:t>ISSSTE</w:t>
            </w:r>
          </w:p>
        </w:tc>
        <w:tc>
          <w:tcPr>
            <w:tcW w:w="1493" w:type="dxa"/>
            <w:tcBorders>
              <w:top w:val="nil"/>
              <w:left w:val="nil"/>
              <w:bottom w:val="single" w:sz="4" w:space="0" w:color="auto"/>
              <w:right w:val="single" w:sz="4" w:space="0" w:color="auto"/>
            </w:tcBorders>
            <w:shd w:val="clear" w:color="auto" w:fill="auto"/>
            <w:noWrap/>
            <w:vAlign w:val="center"/>
            <w:hideMark/>
          </w:tcPr>
          <w:p w:rsidR="00486FA3" w:rsidRPr="00486FA3" w:rsidRDefault="00486FA3" w:rsidP="00E8193E">
            <w:pPr>
              <w:spacing w:after="0" w:line="240" w:lineRule="auto"/>
              <w:rPr>
                <w:rFonts w:ascii="Montserrat" w:eastAsia="Times New Roman" w:hAnsi="Montserrat" w:cs="Calibri"/>
                <w:color w:val="000000"/>
                <w:sz w:val="20"/>
                <w:szCs w:val="20"/>
                <w:lang w:eastAsia="es-MX"/>
              </w:rPr>
            </w:pPr>
            <w:r w:rsidRPr="00486FA3">
              <w:rPr>
                <w:rFonts w:ascii="Montserrat" w:eastAsia="Times New Roman" w:hAnsi="Montserrat" w:cs="Calibri"/>
                <w:color w:val="000000"/>
                <w:sz w:val="20"/>
                <w:szCs w:val="20"/>
                <w:lang w:eastAsia="es-MX"/>
              </w:rPr>
              <w:t>A07</w:t>
            </w:r>
          </w:p>
        </w:tc>
        <w:tc>
          <w:tcPr>
            <w:tcW w:w="3937" w:type="dxa"/>
            <w:tcBorders>
              <w:top w:val="nil"/>
              <w:left w:val="nil"/>
              <w:bottom w:val="single" w:sz="4" w:space="0" w:color="auto"/>
              <w:right w:val="single" w:sz="4" w:space="0" w:color="auto"/>
            </w:tcBorders>
            <w:shd w:val="clear" w:color="auto" w:fill="auto"/>
            <w:vAlign w:val="center"/>
            <w:hideMark/>
          </w:tcPr>
          <w:p w:rsidR="00486FA3" w:rsidRPr="00486FA3" w:rsidRDefault="007223D3" w:rsidP="00E8193E">
            <w:pPr>
              <w:spacing w:after="0" w:line="240" w:lineRule="auto"/>
              <w:rPr>
                <w:rFonts w:ascii="Montserrat" w:eastAsia="Times New Roman" w:hAnsi="Montserrat" w:cs="Calibri"/>
                <w:color w:val="000000"/>
                <w:sz w:val="20"/>
                <w:szCs w:val="20"/>
                <w:lang w:eastAsia="es-MX"/>
              </w:rPr>
            </w:pPr>
            <w:r>
              <w:rPr>
                <w:rFonts w:ascii="Montserrat" w:eastAsia="Times New Roman" w:hAnsi="Montserrat" w:cs="Calibri"/>
                <w:color w:val="000000"/>
                <w:sz w:val="20"/>
                <w:szCs w:val="20"/>
                <w:lang w:eastAsia="es-MX"/>
              </w:rPr>
              <w:t xml:space="preserve">Ramo 51, </w:t>
            </w:r>
            <w:r w:rsidR="00486FA3" w:rsidRPr="00486FA3">
              <w:rPr>
                <w:rFonts w:ascii="Montserrat" w:eastAsia="Times New Roman" w:hAnsi="Montserrat" w:cs="Calibri"/>
                <w:color w:val="000000"/>
                <w:sz w:val="20"/>
                <w:szCs w:val="20"/>
                <w:lang w:eastAsia="es-MX"/>
              </w:rPr>
              <w:t>Instituto de Seguridad y Servicios Sociales de los Trabajadores del Estado (ISSSTE)</w:t>
            </w:r>
          </w:p>
        </w:tc>
      </w:tr>
      <w:tr w:rsidR="00486FA3" w:rsidRPr="00486FA3" w:rsidTr="00E8193E">
        <w:trPr>
          <w:trHeight w:val="279"/>
          <w:jc w:val="right"/>
        </w:trPr>
        <w:tc>
          <w:tcPr>
            <w:tcW w:w="1584" w:type="dxa"/>
            <w:vMerge/>
            <w:tcBorders>
              <w:top w:val="nil"/>
              <w:left w:val="single" w:sz="4" w:space="0" w:color="auto"/>
              <w:bottom w:val="single" w:sz="4" w:space="0" w:color="000000"/>
              <w:right w:val="single" w:sz="4" w:space="0" w:color="auto"/>
            </w:tcBorders>
            <w:vAlign w:val="center"/>
            <w:hideMark/>
          </w:tcPr>
          <w:p w:rsidR="00486FA3" w:rsidRPr="00486FA3" w:rsidRDefault="00486FA3" w:rsidP="00486FA3">
            <w:pPr>
              <w:spacing w:after="0" w:line="240" w:lineRule="auto"/>
              <w:rPr>
                <w:rFonts w:ascii="Montserrat" w:eastAsia="Times New Roman" w:hAnsi="Montserrat" w:cs="Calibri"/>
                <w:b/>
                <w:bCs/>
                <w:color w:val="000000"/>
                <w:sz w:val="20"/>
                <w:szCs w:val="20"/>
                <w:lang w:eastAsia="es-MX"/>
              </w:rPr>
            </w:pPr>
          </w:p>
        </w:tc>
        <w:tc>
          <w:tcPr>
            <w:tcW w:w="1534" w:type="dxa"/>
            <w:tcBorders>
              <w:top w:val="nil"/>
              <w:left w:val="nil"/>
              <w:bottom w:val="single" w:sz="4" w:space="0" w:color="auto"/>
              <w:right w:val="single" w:sz="4" w:space="0" w:color="auto"/>
            </w:tcBorders>
            <w:shd w:val="clear" w:color="auto" w:fill="auto"/>
            <w:noWrap/>
            <w:vAlign w:val="center"/>
            <w:hideMark/>
          </w:tcPr>
          <w:p w:rsidR="00486FA3" w:rsidRPr="00486FA3" w:rsidRDefault="00486FA3" w:rsidP="00E8193E">
            <w:pPr>
              <w:spacing w:after="0" w:line="240" w:lineRule="auto"/>
              <w:rPr>
                <w:rFonts w:ascii="Montserrat" w:eastAsia="Times New Roman" w:hAnsi="Montserrat" w:cs="Calibri"/>
                <w:color w:val="000000"/>
                <w:sz w:val="20"/>
                <w:szCs w:val="20"/>
                <w:lang w:eastAsia="es-MX"/>
              </w:rPr>
            </w:pPr>
            <w:r w:rsidRPr="00486FA3">
              <w:rPr>
                <w:rFonts w:ascii="Montserrat" w:eastAsia="Times New Roman" w:hAnsi="Montserrat" w:cs="Calibri"/>
                <w:color w:val="000000"/>
                <w:sz w:val="20"/>
                <w:szCs w:val="20"/>
                <w:lang w:eastAsia="es-MX"/>
              </w:rPr>
              <w:t>35</w:t>
            </w:r>
          </w:p>
        </w:tc>
        <w:tc>
          <w:tcPr>
            <w:tcW w:w="1629" w:type="dxa"/>
            <w:tcBorders>
              <w:top w:val="nil"/>
              <w:left w:val="nil"/>
              <w:bottom w:val="single" w:sz="4" w:space="0" w:color="auto"/>
              <w:right w:val="single" w:sz="4" w:space="0" w:color="auto"/>
            </w:tcBorders>
            <w:shd w:val="clear" w:color="auto" w:fill="auto"/>
            <w:noWrap/>
            <w:vAlign w:val="center"/>
            <w:hideMark/>
          </w:tcPr>
          <w:p w:rsidR="00486FA3" w:rsidRPr="00486FA3" w:rsidRDefault="00486FA3" w:rsidP="00E8193E">
            <w:pPr>
              <w:spacing w:after="0" w:line="240" w:lineRule="auto"/>
              <w:rPr>
                <w:rFonts w:ascii="Montserrat" w:eastAsia="Times New Roman" w:hAnsi="Montserrat" w:cs="Calibri"/>
                <w:color w:val="000000"/>
                <w:sz w:val="20"/>
                <w:szCs w:val="20"/>
                <w:lang w:eastAsia="es-MX"/>
              </w:rPr>
            </w:pPr>
            <w:r w:rsidRPr="00486FA3">
              <w:rPr>
                <w:rFonts w:ascii="Montserrat" w:eastAsia="Times New Roman" w:hAnsi="Montserrat" w:cs="Calibri"/>
                <w:color w:val="000000"/>
                <w:sz w:val="20"/>
                <w:szCs w:val="20"/>
                <w:lang w:eastAsia="es-MX"/>
              </w:rPr>
              <w:t>PEMEX</w:t>
            </w:r>
          </w:p>
        </w:tc>
        <w:tc>
          <w:tcPr>
            <w:tcW w:w="1493" w:type="dxa"/>
            <w:tcBorders>
              <w:top w:val="nil"/>
              <w:left w:val="nil"/>
              <w:bottom w:val="single" w:sz="4" w:space="0" w:color="auto"/>
              <w:right w:val="single" w:sz="4" w:space="0" w:color="auto"/>
            </w:tcBorders>
            <w:shd w:val="clear" w:color="auto" w:fill="auto"/>
            <w:noWrap/>
            <w:vAlign w:val="center"/>
            <w:hideMark/>
          </w:tcPr>
          <w:p w:rsidR="00486FA3" w:rsidRPr="00486FA3" w:rsidRDefault="00486FA3" w:rsidP="00E8193E">
            <w:pPr>
              <w:spacing w:after="0" w:line="240" w:lineRule="auto"/>
              <w:rPr>
                <w:rFonts w:ascii="Montserrat" w:eastAsia="Times New Roman" w:hAnsi="Montserrat" w:cs="Calibri"/>
                <w:color w:val="000000"/>
                <w:sz w:val="20"/>
                <w:szCs w:val="20"/>
                <w:lang w:eastAsia="es-MX"/>
              </w:rPr>
            </w:pPr>
            <w:r w:rsidRPr="00486FA3">
              <w:rPr>
                <w:rFonts w:ascii="Montserrat" w:eastAsia="Times New Roman" w:hAnsi="Montserrat" w:cs="Calibri"/>
                <w:color w:val="000000"/>
                <w:sz w:val="20"/>
                <w:szCs w:val="20"/>
                <w:lang w:eastAsia="es-MX"/>
              </w:rPr>
              <w:t>A09</w:t>
            </w:r>
          </w:p>
        </w:tc>
        <w:tc>
          <w:tcPr>
            <w:tcW w:w="3937" w:type="dxa"/>
            <w:tcBorders>
              <w:top w:val="nil"/>
              <w:left w:val="nil"/>
              <w:bottom w:val="single" w:sz="4" w:space="0" w:color="auto"/>
              <w:right w:val="single" w:sz="4" w:space="0" w:color="auto"/>
            </w:tcBorders>
            <w:shd w:val="clear" w:color="auto" w:fill="auto"/>
            <w:vAlign w:val="center"/>
            <w:hideMark/>
          </w:tcPr>
          <w:p w:rsidR="00486FA3" w:rsidRPr="00486FA3" w:rsidRDefault="007223D3" w:rsidP="00E8193E">
            <w:pPr>
              <w:spacing w:after="0" w:line="240" w:lineRule="auto"/>
              <w:rPr>
                <w:rFonts w:ascii="Montserrat" w:eastAsia="Times New Roman" w:hAnsi="Montserrat" w:cs="Calibri"/>
                <w:color w:val="000000"/>
                <w:sz w:val="20"/>
                <w:szCs w:val="20"/>
                <w:lang w:eastAsia="es-MX"/>
              </w:rPr>
            </w:pPr>
            <w:r>
              <w:rPr>
                <w:rFonts w:ascii="Montserrat" w:eastAsia="Times New Roman" w:hAnsi="Montserrat" w:cs="Calibri"/>
                <w:color w:val="000000"/>
                <w:sz w:val="20"/>
                <w:szCs w:val="20"/>
                <w:lang w:eastAsia="es-MX"/>
              </w:rPr>
              <w:t xml:space="preserve">Ramo 52, </w:t>
            </w:r>
            <w:r w:rsidR="00486FA3" w:rsidRPr="00486FA3">
              <w:rPr>
                <w:rFonts w:ascii="Montserrat" w:eastAsia="Times New Roman" w:hAnsi="Montserrat" w:cs="Calibri"/>
                <w:color w:val="000000"/>
                <w:sz w:val="20"/>
                <w:szCs w:val="20"/>
                <w:lang w:eastAsia="es-MX"/>
              </w:rPr>
              <w:t>Petróleos Mexicanos (PEMEX)</w:t>
            </w:r>
          </w:p>
        </w:tc>
      </w:tr>
      <w:tr w:rsidR="00486FA3" w:rsidRPr="00486FA3" w:rsidTr="00E8193E">
        <w:trPr>
          <w:trHeight w:val="279"/>
          <w:jc w:val="right"/>
        </w:trPr>
        <w:tc>
          <w:tcPr>
            <w:tcW w:w="1584" w:type="dxa"/>
            <w:vMerge/>
            <w:tcBorders>
              <w:top w:val="nil"/>
              <w:left w:val="single" w:sz="4" w:space="0" w:color="auto"/>
              <w:bottom w:val="single" w:sz="4" w:space="0" w:color="000000"/>
              <w:right w:val="single" w:sz="4" w:space="0" w:color="auto"/>
            </w:tcBorders>
            <w:vAlign w:val="center"/>
            <w:hideMark/>
          </w:tcPr>
          <w:p w:rsidR="00486FA3" w:rsidRPr="00486FA3" w:rsidRDefault="00486FA3" w:rsidP="00486FA3">
            <w:pPr>
              <w:spacing w:after="0" w:line="240" w:lineRule="auto"/>
              <w:rPr>
                <w:rFonts w:ascii="Montserrat" w:eastAsia="Times New Roman" w:hAnsi="Montserrat" w:cs="Calibri"/>
                <w:b/>
                <w:bCs/>
                <w:color w:val="000000"/>
                <w:sz w:val="20"/>
                <w:szCs w:val="20"/>
                <w:lang w:eastAsia="es-MX"/>
              </w:rPr>
            </w:pPr>
          </w:p>
        </w:tc>
        <w:tc>
          <w:tcPr>
            <w:tcW w:w="1534" w:type="dxa"/>
            <w:tcBorders>
              <w:top w:val="nil"/>
              <w:left w:val="nil"/>
              <w:bottom w:val="single" w:sz="4" w:space="0" w:color="auto"/>
              <w:right w:val="single" w:sz="4" w:space="0" w:color="auto"/>
            </w:tcBorders>
            <w:shd w:val="clear" w:color="auto" w:fill="auto"/>
            <w:noWrap/>
            <w:vAlign w:val="center"/>
            <w:hideMark/>
          </w:tcPr>
          <w:p w:rsidR="00486FA3" w:rsidRPr="00486FA3" w:rsidRDefault="00486FA3" w:rsidP="00E8193E">
            <w:pPr>
              <w:spacing w:after="0" w:line="240" w:lineRule="auto"/>
              <w:rPr>
                <w:rFonts w:ascii="Montserrat" w:eastAsia="Times New Roman" w:hAnsi="Montserrat" w:cs="Calibri"/>
                <w:color w:val="000000"/>
                <w:sz w:val="20"/>
                <w:szCs w:val="20"/>
                <w:lang w:eastAsia="es-MX"/>
              </w:rPr>
            </w:pPr>
            <w:r w:rsidRPr="00486FA3">
              <w:rPr>
                <w:rFonts w:ascii="Montserrat" w:eastAsia="Times New Roman" w:hAnsi="Montserrat" w:cs="Calibri"/>
                <w:color w:val="000000"/>
                <w:sz w:val="20"/>
                <w:szCs w:val="20"/>
                <w:lang w:eastAsia="es-MX"/>
              </w:rPr>
              <w:t>36</w:t>
            </w:r>
          </w:p>
        </w:tc>
        <w:tc>
          <w:tcPr>
            <w:tcW w:w="1629" w:type="dxa"/>
            <w:tcBorders>
              <w:top w:val="nil"/>
              <w:left w:val="nil"/>
              <w:bottom w:val="single" w:sz="4" w:space="0" w:color="auto"/>
              <w:right w:val="single" w:sz="4" w:space="0" w:color="auto"/>
            </w:tcBorders>
            <w:shd w:val="clear" w:color="auto" w:fill="auto"/>
            <w:noWrap/>
            <w:vAlign w:val="center"/>
            <w:hideMark/>
          </w:tcPr>
          <w:p w:rsidR="00486FA3" w:rsidRPr="00486FA3" w:rsidRDefault="00486FA3" w:rsidP="00E8193E">
            <w:pPr>
              <w:spacing w:after="0" w:line="240" w:lineRule="auto"/>
              <w:rPr>
                <w:rFonts w:ascii="Montserrat" w:eastAsia="Times New Roman" w:hAnsi="Montserrat" w:cs="Calibri"/>
                <w:color w:val="000000"/>
                <w:sz w:val="20"/>
                <w:szCs w:val="20"/>
                <w:lang w:eastAsia="es-MX"/>
              </w:rPr>
            </w:pPr>
            <w:r w:rsidRPr="00486FA3">
              <w:rPr>
                <w:rFonts w:ascii="Montserrat" w:eastAsia="Times New Roman" w:hAnsi="Montserrat" w:cs="Calibri"/>
                <w:color w:val="000000"/>
                <w:sz w:val="20"/>
                <w:szCs w:val="20"/>
                <w:lang w:eastAsia="es-MX"/>
              </w:rPr>
              <w:t>IMSS-Bienestar</w:t>
            </w:r>
          </w:p>
        </w:tc>
        <w:tc>
          <w:tcPr>
            <w:tcW w:w="1493" w:type="dxa"/>
            <w:tcBorders>
              <w:top w:val="nil"/>
              <w:left w:val="nil"/>
              <w:bottom w:val="single" w:sz="4" w:space="0" w:color="auto"/>
              <w:right w:val="single" w:sz="4" w:space="0" w:color="auto"/>
            </w:tcBorders>
            <w:shd w:val="clear" w:color="auto" w:fill="auto"/>
            <w:noWrap/>
            <w:vAlign w:val="center"/>
            <w:hideMark/>
          </w:tcPr>
          <w:p w:rsidR="00486FA3" w:rsidRPr="00486FA3" w:rsidRDefault="00486FA3" w:rsidP="00E8193E">
            <w:pPr>
              <w:spacing w:after="0" w:line="240" w:lineRule="auto"/>
              <w:rPr>
                <w:rFonts w:ascii="Montserrat" w:eastAsia="Times New Roman" w:hAnsi="Montserrat" w:cs="Calibri"/>
                <w:color w:val="000000"/>
                <w:sz w:val="20"/>
                <w:szCs w:val="20"/>
                <w:lang w:eastAsia="es-MX"/>
              </w:rPr>
            </w:pPr>
            <w:r w:rsidRPr="00486FA3">
              <w:rPr>
                <w:rFonts w:ascii="Montserrat" w:eastAsia="Times New Roman" w:hAnsi="Montserrat" w:cs="Calibri"/>
                <w:color w:val="000000"/>
                <w:sz w:val="20"/>
                <w:szCs w:val="20"/>
                <w:lang w:eastAsia="es-MX"/>
              </w:rPr>
              <w:t>A04</w:t>
            </w:r>
          </w:p>
        </w:tc>
        <w:tc>
          <w:tcPr>
            <w:tcW w:w="3937" w:type="dxa"/>
            <w:tcBorders>
              <w:top w:val="nil"/>
              <w:left w:val="nil"/>
              <w:bottom w:val="single" w:sz="4" w:space="0" w:color="auto"/>
              <w:right w:val="single" w:sz="4" w:space="0" w:color="auto"/>
            </w:tcBorders>
            <w:shd w:val="clear" w:color="auto" w:fill="auto"/>
            <w:vAlign w:val="center"/>
            <w:hideMark/>
          </w:tcPr>
          <w:p w:rsidR="00486FA3" w:rsidRPr="00486FA3" w:rsidRDefault="00486FA3" w:rsidP="00E8193E">
            <w:pPr>
              <w:spacing w:after="0" w:line="240" w:lineRule="auto"/>
              <w:rPr>
                <w:rFonts w:ascii="Montserrat" w:eastAsia="Times New Roman" w:hAnsi="Montserrat" w:cs="Calibri"/>
                <w:color w:val="000000"/>
                <w:sz w:val="20"/>
                <w:szCs w:val="20"/>
                <w:lang w:eastAsia="es-MX"/>
              </w:rPr>
            </w:pPr>
            <w:r w:rsidRPr="00486FA3">
              <w:rPr>
                <w:rFonts w:ascii="Montserrat" w:eastAsia="Times New Roman" w:hAnsi="Montserrat" w:cs="Calibri"/>
                <w:color w:val="000000"/>
                <w:sz w:val="20"/>
                <w:szCs w:val="20"/>
                <w:lang w:eastAsia="es-MX"/>
              </w:rPr>
              <w:t>Ramo 19 (IMSS-Prospera)</w:t>
            </w:r>
          </w:p>
        </w:tc>
      </w:tr>
    </w:tbl>
    <w:p w:rsidR="00486FA3" w:rsidRDefault="00486FA3" w:rsidP="00486FA3">
      <w:pPr>
        <w:pStyle w:val="Figurasycuadros"/>
        <w:numPr>
          <w:ilvl w:val="0"/>
          <w:numId w:val="0"/>
        </w:numPr>
        <w:jc w:val="left"/>
        <w:rPr>
          <w:rFonts w:asciiTheme="minorHAnsi" w:hAnsiTheme="minorHAnsi"/>
          <w:b w:val="0"/>
          <w:color w:val="auto"/>
        </w:rPr>
      </w:pPr>
    </w:p>
    <w:p w:rsidR="00486FA3" w:rsidRDefault="00486FA3" w:rsidP="00486FA3">
      <w:pPr>
        <w:pStyle w:val="Figurasycuadros"/>
        <w:numPr>
          <w:ilvl w:val="0"/>
          <w:numId w:val="0"/>
        </w:numPr>
        <w:jc w:val="left"/>
      </w:pPr>
      <w:r>
        <w:t>Cuadro 12. Fuentes de Financiamiento Solicitadas a las Fuerzas Armadas</w:t>
      </w:r>
    </w:p>
    <w:tbl>
      <w:tblPr>
        <w:tblW w:w="10343" w:type="dxa"/>
        <w:jc w:val="center"/>
        <w:tblCellMar>
          <w:left w:w="70" w:type="dxa"/>
          <w:right w:w="70" w:type="dxa"/>
        </w:tblCellMar>
        <w:tblLook w:val="04A0" w:firstRow="1" w:lastRow="0" w:firstColumn="1" w:lastColumn="0" w:noHBand="0" w:noVBand="1"/>
      </w:tblPr>
      <w:tblGrid>
        <w:gridCol w:w="1661"/>
        <w:gridCol w:w="1608"/>
        <w:gridCol w:w="1565"/>
        <w:gridCol w:w="1540"/>
        <w:gridCol w:w="3969"/>
      </w:tblGrid>
      <w:tr w:rsidR="00784434" w:rsidRPr="00784434" w:rsidTr="00784434">
        <w:trPr>
          <w:trHeight w:val="305"/>
          <w:jc w:val="center"/>
        </w:trPr>
        <w:tc>
          <w:tcPr>
            <w:tcW w:w="1661" w:type="dxa"/>
            <w:tcBorders>
              <w:top w:val="single" w:sz="4" w:space="0" w:color="FFFFFF"/>
              <w:left w:val="single" w:sz="4" w:space="0" w:color="FFFFFF"/>
              <w:bottom w:val="single" w:sz="4" w:space="0" w:color="FFFFFF"/>
              <w:right w:val="single" w:sz="4" w:space="0" w:color="FFFFFF"/>
            </w:tcBorders>
            <w:shd w:val="clear" w:color="000000" w:fill="621132"/>
            <w:noWrap/>
            <w:vAlign w:val="center"/>
            <w:hideMark/>
          </w:tcPr>
          <w:p w:rsidR="00784434" w:rsidRPr="00784434" w:rsidRDefault="00784434" w:rsidP="00784434">
            <w:pPr>
              <w:spacing w:after="0" w:line="240" w:lineRule="auto"/>
              <w:rPr>
                <w:rFonts w:ascii="Montserrat" w:eastAsia="Times New Roman" w:hAnsi="Montserrat" w:cs="Calibri"/>
                <w:color w:val="FFFFFF"/>
                <w:sz w:val="20"/>
                <w:szCs w:val="20"/>
                <w:lang w:eastAsia="es-MX"/>
              </w:rPr>
            </w:pPr>
            <w:proofErr w:type="spellStart"/>
            <w:r w:rsidRPr="00784434">
              <w:rPr>
                <w:rFonts w:ascii="Montserrat" w:eastAsia="Times New Roman" w:hAnsi="Montserrat" w:cs="Calibri"/>
                <w:color w:val="FFFFFF"/>
                <w:sz w:val="20"/>
                <w:szCs w:val="20"/>
                <w:lang w:eastAsia="es-MX"/>
              </w:rPr>
              <w:t>Cve_Proveedor</w:t>
            </w:r>
            <w:proofErr w:type="spellEnd"/>
          </w:p>
        </w:tc>
        <w:tc>
          <w:tcPr>
            <w:tcW w:w="1608" w:type="dxa"/>
            <w:tcBorders>
              <w:top w:val="single" w:sz="4" w:space="0" w:color="FFFFFF"/>
              <w:left w:val="nil"/>
              <w:bottom w:val="single" w:sz="4" w:space="0" w:color="FFFFFF"/>
              <w:right w:val="single" w:sz="4" w:space="0" w:color="FFFFFF"/>
            </w:tcBorders>
            <w:shd w:val="clear" w:color="000000" w:fill="621132"/>
            <w:noWrap/>
            <w:vAlign w:val="center"/>
            <w:hideMark/>
          </w:tcPr>
          <w:p w:rsidR="00784434" w:rsidRPr="00784434" w:rsidRDefault="00784434" w:rsidP="00784434">
            <w:pPr>
              <w:spacing w:after="0" w:line="240" w:lineRule="auto"/>
              <w:jc w:val="center"/>
              <w:rPr>
                <w:rFonts w:ascii="Calibri" w:eastAsia="Times New Roman" w:hAnsi="Calibri" w:cs="Calibri"/>
                <w:color w:val="FFFFFF"/>
                <w:lang w:eastAsia="es-MX"/>
              </w:rPr>
            </w:pPr>
            <w:proofErr w:type="spellStart"/>
            <w:r w:rsidRPr="00784434">
              <w:rPr>
                <w:rFonts w:ascii="Calibri" w:eastAsia="Times New Roman" w:hAnsi="Calibri" w:cs="Calibri"/>
                <w:color w:val="FFFFFF"/>
                <w:lang w:eastAsia="es-MX"/>
              </w:rPr>
              <w:t>Cve_Edo_Ins</w:t>
            </w:r>
            <w:proofErr w:type="spellEnd"/>
          </w:p>
        </w:tc>
        <w:tc>
          <w:tcPr>
            <w:tcW w:w="1565" w:type="dxa"/>
            <w:tcBorders>
              <w:top w:val="single" w:sz="4" w:space="0" w:color="FFFFFF"/>
              <w:left w:val="nil"/>
              <w:bottom w:val="single" w:sz="4" w:space="0" w:color="FFFFFF"/>
              <w:right w:val="single" w:sz="4" w:space="0" w:color="FFFFFF"/>
            </w:tcBorders>
            <w:shd w:val="clear" w:color="000000" w:fill="A6A6A6"/>
            <w:noWrap/>
            <w:vAlign w:val="center"/>
            <w:hideMark/>
          </w:tcPr>
          <w:p w:rsidR="00784434" w:rsidRPr="00784434" w:rsidRDefault="00784434" w:rsidP="00784434">
            <w:pPr>
              <w:spacing w:after="0" w:line="240" w:lineRule="auto"/>
              <w:jc w:val="center"/>
              <w:rPr>
                <w:rFonts w:ascii="Calibri" w:eastAsia="Times New Roman" w:hAnsi="Calibri" w:cs="Calibri"/>
                <w:color w:val="FFFFFF"/>
                <w:lang w:eastAsia="es-MX"/>
              </w:rPr>
            </w:pPr>
            <w:r w:rsidRPr="00784434">
              <w:rPr>
                <w:rFonts w:ascii="Calibri" w:eastAsia="Times New Roman" w:hAnsi="Calibri" w:cs="Calibri"/>
                <w:color w:val="FFFFFF"/>
                <w:lang w:eastAsia="es-MX"/>
              </w:rPr>
              <w:t>Descripción</w:t>
            </w:r>
          </w:p>
        </w:tc>
        <w:tc>
          <w:tcPr>
            <w:tcW w:w="1540" w:type="dxa"/>
            <w:tcBorders>
              <w:top w:val="single" w:sz="4" w:space="0" w:color="FFFFFF"/>
              <w:left w:val="nil"/>
              <w:bottom w:val="single" w:sz="4" w:space="0" w:color="FFFFFF"/>
              <w:right w:val="single" w:sz="4" w:space="0" w:color="FFFFFF"/>
            </w:tcBorders>
            <w:shd w:val="clear" w:color="000000" w:fill="621132"/>
            <w:noWrap/>
            <w:vAlign w:val="center"/>
            <w:hideMark/>
          </w:tcPr>
          <w:p w:rsidR="00784434" w:rsidRPr="00784434" w:rsidRDefault="00784434" w:rsidP="00784434">
            <w:pPr>
              <w:spacing w:after="0" w:line="240" w:lineRule="auto"/>
              <w:jc w:val="center"/>
              <w:rPr>
                <w:rFonts w:ascii="Montserrat" w:eastAsia="Times New Roman" w:hAnsi="Montserrat" w:cs="Calibri"/>
                <w:color w:val="FFFFFF"/>
                <w:sz w:val="20"/>
                <w:szCs w:val="20"/>
                <w:lang w:eastAsia="es-MX"/>
              </w:rPr>
            </w:pPr>
            <w:proofErr w:type="spellStart"/>
            <w:r w:rsidRPr="00784434">
              <w:rPr>
                <w:rFonts w:ascii="Montserrat" w:eastAsia="Times New Roman" w:hAnsi="Montserrat" w:cs="Calibri"/>
                <w:color w:val="FFFFFF"/>
                <w:sz w:val="20"/>
                <w:szCs w:val="20"/>
                <w:lang w:eastAsia="es-MX"/>
              </w:rPr>
              <w:t>Cve_FF_VM</w:t>
            </w:r>
            <w:proofErr w:type="spellEnd"/>
          </w:p>
        </w:tc>
        <w:tc>
          <w:tcPr>
            <w:tcW w:w="3969" w:type="dxa"/>
            <w:tcBorders>
              <w:top w:val="single" w:sz="4" w:space="0" w:color="FFFFFF"/>
              <w:left w:val="nil"/>
              <w:bottom w:val="single" w:sz="4" w:space="0" w:color="FFFFFF"/>
              <w:right w:val="single" w:sz="4" w:space="0" w:color="FFFFFF"/>
            </w:tcBorders>
            <w:shd w:val="clear" w:color="000000" w:fill="A6A6A6"/>
            <w:vAlign w:val="center"/>
            <w:hideMark/>
          </w:tcPr>
          <w:p w:rsidR="00784434" w:rsidRPr="00784434" w:rsidRDefault="00784434" w:rsidP="00784434">
            <w:pPr>
              <w:spacing w:after="0" w:line="240" w:lineRule="auto"/>
              <w:jc w:val="center"/>
              <w:rPr>
                <w:rFonts w:ascii="Montserrat" w:eastAsia="Times New Roman" w:hAnsi="Montserrat" w:cs="Calibri"/>
                <w:color w:val="FFFFFF"/>
                <w:sz w:val="20"/>
                <w:szCs w:val="20"/>
                <w:lang w:eastAsia="es-MX"/>
              </w:rPr>
            </w:pPr>
            <w:r w:rsidRPr="00784434">
              <w:rPr>
                <w:rFonts w:ascii="Montserrat" w:eastAsia="Times New Roman" w:hAnsi="Montserrat" w:cs="Calibri"/>
                <w:color w:val="FFFFFF"/>
                <w:sz w:val="20"/>
                <w:szCs w:val="20"/>
                <w:lang w:eastAsia="es-MX"/>
              </w:rPr>
              <w:t>Descripción</w:t>
            </w:r>
          </w:p>
        </w:tc>
      </w:tr>
      <w:tr w:rsidR="00784434" w:rsidRPr="00784434" w:rsidTr="00E8193E">
        <w:trPr>
          <w:trHeight w:val="305"/>
          <w:jc w:val="center"/>
        </w:trPr>
        <w:tc>
          <w:tcPr>
            <w:tcW w:w="16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84434" w:rsidRPr="00784434" w:rsidRDefault="00784434" w:rsidP="00784434">
            <w:pPr>
              <w:spacing w:after="0" w:line="240" w:lineRule="auto"/>
              <w:jc w:val="center"/>
              <w:rPr>
                <w:rFonts w:ascii="Montserrat" w:eastAsia="Times New Roman" w:hAnsi="Montserrat" w:cs="Calibri"/>
                <w:b/>
                <w:bCs/>
                <w:color w:val="000000"/>
                <w:sz w:val="20"/>
                <w:szCs w:val="20"/>
                <w:lang w:eastAsia="es-MX"/>
              </w:rPr>
            </w:pPr>
            <w:r w:rsidRPr="00784434">
              <w:rPr>
                <w:rFonts w:ascii="Montserrat" w:eastAsia="Times New Roman" w:hAnsi="Montserrat" w:cs="Calibri"/>
                <w:b/>
                <w:bCs/>
                <w:color w:val="000000"/>
                <w:sz w:val="20"/>
                <w:szCs w:val="20"/>
                <w:lang w:eastAsia="es-MX"/>
              </w:rPr>
              <w:t>FA</w:t>
            </w:r>
          </w:p>
        </w:tc>
        <w:tc>
          <w:tcPr>
            <w:tcW w:w="1608" w:type="dxa"/>
            <w:tcBorders>
              <w:top w:val="nil"/>
              <w:left w:val="nil"/>
              <w:bottom w:val="single" w:sz="4" w:space="0" w:color="auto"/>
              <w:right w:val="single" w:sz="4" w:space="0" w:color="auto"/>
            </w:tcBorders>
            <w:shd w:val="clear" w:color="auto" w:fill="auto"/>
            <w:noWrap/>
            <w:vAlign w:val="center"/>
            <w:hideMark/>
          </w:tcPr>
          <w:p w:rsidR="00784434" w:rsidRPr="00784434" w:rsidRDefault="00784434" w:rsidP="00E8193E">
            <w:pPr>
              <w:spacing w:after="0" w:line="240" w:lineRule="auto"/>
              <w:rPr>
                <w:rFonts w:ascii="Montserrat" w:eastAsia="Times New Roman" w:hAnsi="Montserrat" w:cs="Calibri"/>
                <w:color w:val="000000"/>
                <w:sz w:val="20"/>
                <w:szCs w:val="20"/>
                <w:lang w:eastAsia="es-MX"/>
              </w:rPr>
            </w:pPr>
            <w:r w:rsidRPr="00784434">
              <w:rPr>
                <w:rFonts w:ascii="Montserrat" w:eastAsia="Times New Roman" w:hAnsi="Montserrat" w:cs="Calibri"/>
                <w:color w:val="000000"/>
                <w:sz w:val="20"/>
                <w:szCs w:val="20"/>
                <w:lang w:eastAsia="es-MX"/>
              </w:rPr>
              <w:t>37</w:t>
            </w:r>
          </w:p>
        </w:tc>
        <w:tc>
          <w:tcPr>
            <w:tcW w:w="1565" w:type="dxa"/>
            <w:tcBorders>
              <w:top w:val="nil"/>
              <w:left w:val="nil"/>
              <w:bottom w:val="single" w:sz="4" w:space="0" w:color="auto"/>
              <w:right w:val="single" w:sz="4" w:space="0" w:color="auto"/>
            </w:tcBorders>
            <w:shd w:val="clear" w:color="auto" w:fill="auto"/>
            <w:noWrap/>
            <w:vAlign w:val="center"/>
            <w:hideMark/>
          </w:tcPr>
          <w:p w:rsidR="00784434" w:rsidRPr="00784434" w:rsidRDefault="00784434" w:rsidP="00E8193E">
            <w:pPr>
              <w:spacing w:after="0" w:line="240" w:lineRule="auto"/>
              <w:rPr>
                <w:rFonts w:ascii="Montserrat" w:eastAsia="Times New Roman" w:hAnsi="Montserrat" w:cs="Calibri"/>
                <w:color w:val="000000"/>
                <w:sz w:val="20"/>
                <w:szCs w:val="20"/>
                <w:lang w:eastAsia="es-MX"/>
              </w:rPr>
            </w:pPr>
            <w:r w:rsidRPr="00784434">
              <w:rPr>
                <w:rFonts w:ascii="Montserrat" w:eastAsia="Times New Roman" w:hAnsi="Montserrat" w:cs="Calibri"/>
                <w:color w:val="000000"/>
                <w:sz w:val="20"/>
                <w:szCs w:val="20"/>
                <w:lang w:eastAsia="es-MX"/>
              </w:rPr>
              <w:t>SEDENA</w:t>
            </w:r>
          </w:p>
        </w:tc>
        <w:tc>
          <w:tcPr>
            <w:tcW w:w="1540" w:type="dxa"/>
            <w:tcBorders>
              <w:top w:val="nil"/>
              <w:left w:val="nil"/>
              <w:bottom w:val="single" w:sz="4" w:space="0" w:color="auto"/>
              <w:right w:val="single" w:sz="4" w:space="0" w:color="auto"/>
            </w:tcBorders>
            <w:shd w:val="clear" w:color="auto" w:fill="auto"/>
            <w:vAlign w:val="center"/>
            <w:hideMark/>
          </w:tcPr>
          <w:p w:rsidR="00784434" w:rsidRPr="00784434" w:rsidRDefault="00784434" w:rsidP="00E8193E">
            <w:pPr>
              <w:spacing w:after="0" w:line="240" w:lineRule="auto"/>
              <w:rPr>
                <w:rFonts w:ascii="Montserrat" w:eastAsia="Times New Roman" w:hAnsi="Montserrat" w:cs="Calibri"/>
                <w:color w:val="000000"/>
                <w:sz w:val="20"/>
                <w:szCs w:val="20"/>
                <w:lang w:eastAsia="es-MX"/>
              </w:rPr>
            </w:pPr>
            <w:r w:rsidRPr="00784434">
              <w:rPr>
                <w:rFonts w:ascii="Montserrat" w:eastAsia="Times New Roman" w:hAnsi="Montserrat" w:cs="Calibri"/>
                <w:color w:val="000000"/>
                <w:sz w:val="20"/>
                <w:szCs w:val="20"/>
                <w:lang w:eastAsia="es-MX"/>
              </w:rPr>
              <w:t>A01</w:t>
            </w:r>
          </w:p>
        </w:tc>
        <w:tc>
          <w:tcPr>
            <w:tcW w:w="3969" w:type="dxa"/>
            <w:tcBorders>
              <w:top w:val="nil"/>
              <w:left w:val="nil"/>
              <w:bottom w:val="single" w:sz="4" w:space="0" w:color="auto"/>
              <w:right w:val="single" w:sz="4" w:space="0" w:color="auto"/>
            </w:tcBorders>
            <w:shd w:val="clear" w:color="auto" w:fill="auto"/>
            <w:vAlign w:val="center"/>
            <w:hideMark/>
          </w:tcPr>
          <w:p w:rsidR="00784434" w:rsidRPr="00784434" w:rsidRDefault="00784434" w:rsidP="00E8193E">
            <w:pPr>
              <w:spacing w:after="0" w:line="240" w:lineRule="auto"/>
              <w:rPr>
                <w:rFonts w:ascii="Montserrat" w:eastAsia="Times New Roman" w:hAnsi="Montserrat" w:cs="Calibri"/>
                <w:color w:val="000000"/>
                <w:sz w:val="20"/>
                <w:szCs w:val="20"/>
                <w:lang w:eastAsia="es-MX"/>
              </w:rPr>
            </w:pPr>
            <w:r w:rsidRPr="00784434">
              <w:rPr>
                <w:rFonts w:ascii="Montserrat" w:eastAsia="Times New Roman" w:hAnsi="Montserrat" w:cs="Calibri"/>
                <w:color w:val="000000"/>
                <w:sz w:val="20"/>
                <w:szCs w:val="20"/>
                <w:lang w:eastAsia="es-MX"/>
              </w:rPr>
              <w:t>Ramo 07 (SEDENA)</w:t>
            </w:r>
          </w:p>
        </w:tc>
      </w:tr>
      <w:tr w:rsidR="00784434" w:rsidRPr="00784434" w:rsidTr="00E8193E">
        <w:trPr>
          <w:trHeight w:val="305"/>
          <w:jc w:val="center"/>
        </w:trPr>
        <w:tc>
          <w:tcPr>
            <w:tcW w:w="1661" w:type="dxa"/>
            <w:vMerge/>
            <w:tcBorders>
              <w:top w:val="nil"/>
              <w:left w:val="single" w:sz="4" w:space="0" w:color="auto"/>
              <w:bottom w:val="single" w:sz="4" w:space="0" w:color="000000"/>
              <w:right w:val="single" w:sz="4" w:space="0" w:color="auto"/>
            </w:tcBorders>
            <w:vAlign w:val="center"/>
            <w:hideMark/>
          </w:tcPr>
          <w:p w:rsidR="00784434" w:rsidRPr="00784434" w:rsidRDefault="00784434" w:rsidP="00784434">
            <w:pPr>
              <w:spacing w:after="0" w:line="240" w:lineRule="auto"/>
              <w:rPr>
                <w:rFonts w:ascii="Montserrat" w:eastAsia="Times New Roman" w:hAnsi="Montserrat" w:cs="Calibri"/>
                <w:b/>
                <w:bCs/>
                <w:color w:val="000000"/>
                <w:sz w:val="20"/>
                <w:szCs w:val="20"/>
                <w:lang w:eastAsia="es-MX"/>
              </w:rPr>
            </w:pPr>
          </w:p>
        </w:tc>
        <w:tc>
          <w:tcPr>
            <w:tcW w:w="1608" w:type="dxa"/>
            <w:tcBorders>
              <w:top w:val="nil"/>
              <w:left w:val="nil"/>
              <w:bottom w:val="single" w:sz="4" w:space="0" w:color="auto"/>
              <w:right w:val="single" w:sz="4" w:space="0" w:color="auto"/>
            </w:tcBorders>
            <w:shd w:val="clear" w:color="auto" w:fill="auto"/>
            <w:noWrap/>
            <w:vAlign w:val="center"/>
            <w:hideMark/>
          </w:tcPr>
          <w:p w:rsidR="00784434" w:rsidRPr="00784434" w:rsidRDefault="00784434" w:rsidP="00E8193E">
            <w:pPr>
              <w:spacing w:after="0" w:line="240" w:lineRule="auto"/>
              <w:rPr>
                <w:rFonts w:ascii="Montserrat" w:eastAsia="Times New Roman" w:hAnsi="Montserrat" w:cs="Calibri"/>
                <w:color w:val="000000"/>
                <w:sz w:val="20"/>
                <w:szCs w:val="20"/>
                <w:lang w:eastAsia="es-MX"/>
              </w:rPr>
            </w:pPr>
            <w:r w:rsidRPr="00784434">
              <w:rPr>
                <w:rFonts w:ascii="Montserrat" w:eastAsia="Times New Roman" w:hAnsi="Montserrat" w:cs="Calibri"/>
                <w:color w:val="000000"/>
                <w:sz w:val="20"/>
                <w:szCs w:val="20"/>
                <w:lang w:eastAsia="es-MX"/>
              </w:rPr>
              <w:t>38</w:t>
            </w:r>
          </w:p>
        </w:tc>
        <w:tc>
          <w:tcPr>
            <w:tcW w:w="1565" w:type="dxa"/>
            <w:tcBorders>
              <w:top w:val="nil"/>
              <w:left w:val="nil"/>
              <w:bottom w:val="single" w:sz="4" w:space="0" w:color="auto"/>
              <w:right w:val="single" w:sz="4" w:space="0" w:color="auto"/>
            </w:tcBorders>
            <w:shd w:val="clear" w:color="auto" w:fill="auto"/>
            <w:noWrap/>
            <w:vAlign w:val="center"/>
            <w:hideMark/>
          </w:tcPr>
          <w:p w:rsidR="00784434" w:rsidRPr="00784434" w:rsidRDefault="00784434" w:rsidP="00E8193E">
            <w:pPr>
              <w:spacing w:after="0" w:line="240" w:lineRule="auto"/>
              <w:rPr>
                <w:rFonts w:ascii="Montserrat" w:eastAsia="Times New Roman" w:hAnsi="Montserrat" w:cs="Calibri"/>
                <w:color w:val="000000"/>
                <w:sz w:val="20"/>
                <w:szCs w:val="20"/>
                <w:lang w:eastAsia="es-MX"/>
              </w:rPr>
            </w:pPr>
            <w:r w:rsidRPr="00784434">
              <w:rPr>
                <w:rFonts w:ascii="Montserrat" w:eastAsia="Times New Roman" w:hAnsi="Montserrat" w:cs="Calibri"/>
                <w:color w:val="000000"/>
                <w:sz w:val="20"/>
                <w:szCs w:val="20"/>
                <w:lang w:eastAsia="es-MX"/>
              </w:rPr>
              <w:t>SEMAR</w:t>
            </w:r>
          </w:p>
        </w:tc>
        <w:tc>
          <w:tcPr>
            <w:tcW w:w="1540" w:type="dxa"/>
            <w:tcBorders>
              <w:top w:val="nil"/>
              <w:left w:val="nil"/>
              <w:bottom w:val="single" w:sz="4" w:space="0" w:color="auto"/>
              <w:right w:val="single" w:sz="4" w:space="0" w:color="auto"/>
            </w:tcBorders>
            <w:shd w:val="clear" w:color="auto" w:fill="auto"/>
            <w:vAlign w:val="center"/>
            <w:hideMark/>
          </w:tcPr>
          <w:p w:rsidR="00784434" w:rsidRPr="00784434" w:rsidRDefault="00784434" w:rsidP="00E8193E">
            <w:pPr>
              <w:spacing w:after="0" w:line="240" w:lineRule="auto"/>
              <w:rPr>
                <w:rFonts w:ascii="Montserrat" w:eastAsia="Times New Roman" w:hAnsi="Montserrat" w:cs="Calibri"/>
                <w:color w:val="000000"/>
                <w:sz w:val="20"/>
                <w:szCs w:val="20"/>
                <w:lang w:eastAsia="es-MX"/>
              </w:rPr>
            </w:pPr>
            <w:r w:rsidRPr="00784434">
              <w:rPr>
                <w:rFonts w:ascii="Montserrat" w:eastAsia="Times New Roman" w:hAnsi="Montserrat" w:cs="Calibri"/>
                <w:color w:val="000000"/>
                <w:sz w:val="20"/>
                <w:szCs w:val="20"/>
                <w:lang w:eastAsia="es-MX"/>
              </w:rPr>
              <w:t>A03</w:t>
            </w:r>
          </w:p>
        </w:tc>
        <w:tc>
          <w:tcPr>
            <w:tcW w:w="3969" w:type="dxa"/>
            <w:tcBorders>
              <w:top w:val="nil"/>
              <w:left w:val="nil"/>
              <w:bottom w:val="single" w:sz="4" w:space="0" w:color="auto"/>
              <w:right w:val="single" w:sz="4" w:space="0" w:color="auto"/>
            </w:tcBorders>
            <w:shd w:val="clear" w:color="auto" w:fill="auto"/>
            <w:vAlign w:val="center"/>
            <w:hideMark/>
          </w:tcPr>
          <w:p w:rsidR="00784434" w:rsidRPr="00784434" w:rsidRDefault="00784434" w:rsidP="00E8193E">
            <w:pPr>
              <w:spacing w:after="0" w:line="240" w:lineRule="auto"/>
              <w:rPr>
                <w:rFonts w:ascii="Montserrat" w:eastAsia="Times New Roman" w:hAnsi="Montserrat" w:cs="Calibri"/>
                <w:color w:val="000000"/>
                <w:sz w:val="20"/>
                <w:szCs w:val="20"/>
                <w:lang w:eastAsia="es-MX"/>
              </w:rPr>
            </w:pPr>
            <w:r w:rsidRPr="00784434">
              <w:rPr>
                <w:rFonts w:ascii="Montserrat" w:eastAsia="Times New Roman" w:hAnsi="Montserrat" w:cs="Calibri"/>
                <w:color w:val="000000"/>
                <w:sz w:val="20"/>
                <w:szCs w:val="20"/>
                <w:lang w:eastAsia="es-MX"/>
              </w:rPr>
              <w:t>Ramo 13 (SEMAR)</w:t>
            </w:r>
          </w:p>
        </w:tc>
      </w:tr>
      <w:tr w:rsidR="00784434" w:rsidRPr="00784434" w:rsidTr="00E8193E">
        <w:trPr>
          <w:trHeight w:val="611"/>
          <w:jc w:val="center"/>
        </w:trPr>
        <w:tc>
          <w:tcPr>
            <w:tcW w:w="1661" w:type="dxa"/>
            <w:vMerge/>
            <w:tcBorders>
              <w:top w:val="nil"/>
              <w:left w:val="single" w:sz="4" w:space="0" w:color="auto"/>
              <w:bottom w:val="single" w:sz="4" w:space="0" w:color="000000"/>
              <w:right w:val="single" w:sz="4" w:space="0" w:color="auto"/>
            </w:tcBorders>
            <w:vAlign w:val="center"/>
            <w:hideMark/>
          </w:tcPr>
          <w:p w:rsidR="00784434" w:rsidRPr="00784434" w:rsidRDefault="00784434" w:rsidP="00784434">
            <w:pPr>
              <w:spacing w:after="0" w:line="240" w:lineRule="auto"/>
              <w:rPr>
                <w:rFonts w:ascii="Montserrat" w:eastAsia="Times New Roman" w:hAnsi="Montserrat" w:cs="Calibri"/>
                <w:b/>
                <w:bCs/>
                <w:color w:val="000000"/>
                <w:sz w:val="20"/>
                <w:szCs w:val="20"/>
                <w:lang w:eastAsia="es-MX"/>
              </w:rPr>
            </w:pPr>
          </w:p>
        </w:tc>
        <w:tc>
          <w:tcPr>
            <w:tcW w:w="1608" w:type="dxa"/>
            <w:tcBorders>
              <w:top w:val="nil"/>
              <w:left w:val="nil"/>
              <w:bottom w:val="single" w:sz="4" w:space="0" w:color="auto"/>
              <w:right w:val="single" w:sz="4" w:space="0" w:color="auto"/>
            </w:tcBorders>
            <w:shd w:val="clear" w:color="auto" w:fill="auto"/>
            <w:noWrap/>
            <w:vAlign w:val="center"/>
            <w:hideMark/>
          </w:tcPr>
          <w:p w:rsidR="00784434" w:rsidRPr="00784434" w:rsidRDefault="00784434" w:rsidP="00E8193E">
            <w:pPr>
              <w:spacing w:after="0" w:line="240" w:lineRule="auto"/>
              <w:rPr>
                <w:rFonts w:ascii="Montserrat" w:eastAsia="Times New Roman" w:hAnsi="Montserrat" w:cs="Calibri"/>
                <w:color w:val="000000"/>
                <w:sz w:val="20"/>
                <w:szCs w:val="20"/>
                <w:lang w:eastAsia="es-MX"/>
              </w:rPr>
            </w:pPr>
            <w:r w:rsidRPr="00784434">
              <w:rPr>
                <w:rFonts w:ascii="Montserrat" w:eastAsia="Times New Roman" w:hAnsi="Montserrat" w:cs="Calibri"/>
                <w:color w:val="000000"/>
                <w:sz w:val="20"/>
                <w:szCs w:val="20"/>
                <w:lang w:eastAsia="es-MX"/>
              </w:rPr>
              <w:t>39</w:t>
            </w:r>
          </w:p>
        </w:tc>
        <w:tc>
          <w:tcPr>
            <w:tcW w:w="1565" w:type="dxa"/>
            <w:tcBorders>
              <w:top w:val="nil"/>
              <w:left w:val="nil"/>
              <w:bottom w:val="single" w:sz="4" w:space="0" w:color="auto"/>
              <w:right w:val="single" w:sz="4" w:space="0" w:color="auto"/>
            </w:tcBorders>
            <w:shd w:val="clear" w:color="auto" w:fill="auto"/>
            <w:noWrap/>
            <w:vAlign w:val="center"/>
            <w:hideMark/>
          </w:tcPr>
          <w:p w:rsidR="00784434" w:rsidRPr="00784434" w:rsidRDefault="00784434" w:rsidP="00E8193E">
            <w:pPr>
              <w:spacing w:after="0" w:line="240" w:lineRule="auto"/>
              <w:rPr>
                <w:rFonts w:ascii="Montserrat" w:eastAsia="Times New Roman" w:hAnsi="Montserrat" w:cs="Calibri"/>
                <w:color w:val="000000"/>
                <w:sz w:val="20"/>
                <w:szCs w:val="20"/>
                <w:lang w:eastAsia="es-MX"/>
              </w:rPr>
            </w:pPr>
            <w:r w:rsidRPr="00784434">
              <w:rPr>
                <w:rFonts w:ascii="Montserrat" w:eastAsia="Times New Roman" w:hAnsi="Montserrat" w:cs="Calibri"/>
                <w:color w:val="000000"/>
                <w:sz w:val="20"/>
                <w:szCs w:val="20"/>
                <w:lang w:eastAsia="es-MX"/>
              </w:rPr>
              <w:t>ISSFAM</w:t>
            </w:r>
          </w:p>
        </w:tc>
        <w:tc>
          <w:tcPr>
            <w:tcW w:w="1540" w:type="dxa"/>
            <w:tcBorders>
              <w:top w:val="nil"/>
              <w:left w:val="nil"/>
              <w:bottom w:val="single" w:sz="4" w:space="0" w:color="auto"/>
              <w:right w:val="single" w:sz="4" w:space="0" w:color="auto"/>
            </w:tcBorders>
            <w:shd w:val="clear" w:color="auto" w:fill="auto"/>
            <w:vAlign w:val="center"/>
            <w:hideMark/>
          </w:tcPr>
          <w:p w:rsidR="00784434" w:rsidRPr="00784434" w:rsidRDefault="00784434" w:rsidP="00E8193E">
            <w:pPr>
              <w:spacing w:after="0" w:line="240" w:lineRule="auto"/>
              <w:rPr>
                <w:rFonts w:ascii="Montserrat" w:eastAsia="Times New Roman" w:hAnsi="Montserrat" w:cs="Calibri"/>
                <w:color w:val="000000"/>
                <w:sz w:val="20"/>
                <w:szCs w:val="20"/>
                <w:lang w:eastAsia="es-MX"/>
              </w:rPr>
            </w:pPr>
            <w:r w:rsidRPr="00784434">
              <w:rPr>
                <w:rFonts w:ascii="Montserrat" w:eastAsia="Times New Roman" w:hAnsi="Montserrat" w:cs="Calibri"/>
                <w:color w:val="000000"/>
                <w:sz w:val="20"/>
                <w:szCs w:val="20"/>
                <w:lang w:eastAsia="es-MX"/>
              </w:rPr>
              <w:t>A10</w:t>
            </w:r>
          </w:p>
        </w:tc>
        <w:tc>
          <w:tcPr>
            <w:tcW w:w="3969" w:type="dxa"/>
            <w:tcBorders>
              <w:top w:val="nil"/>
              <w:left w:val="nil"/>
              <w:bottom w:val="single" w:sz="4" w:space="0" w:color="auto"/>
              <w:right w:val="single" w:sz="4" w:space="0" w:color="auto"/>
            </w:tcBorders>
            <w:shd w:val="clear" w:color="auto" w:fill="auto"/>
            <w:vAlign w:val="center"/>
            <w:hideMark/>
          </w:tcPr>
          <w:p w:rsidR="00784434" w:rsidRPr="00784434" w:rsidRDefault="00784434" w:rsidP="00E8193E">
            <w:pPr>
              <w:spacing w:after="0" w:line="240" w:lineRule="auto"/>
              <w:rPr>
                <w:rFonts w:ascii="Montserrat" w:eastAsia="Times New Roman" w:hAnsi="Montserrat" w:cs="Calibri"/>
                <w:color w:val="000000"/>
                <w:sz w:val="20"/>
                <w:szCs w:val="20"/>
                <w:lang w:eastAsia="es-MX"/>
              </w:rPr>
            </w:pPr>
            <w:r w:rsidRPr="00784434">
              <w:rPr>
                <w:rFonts w:ascii="Montserrat" w:eastAsia="Times New Roman" w:hAnsi="Montserrat" w:cs="Calibri"/>
                <w:color w:val="000000"/>
                <w:sz w:val="20"/>
                <w:szCs w:val="20"/>
                <w:lang w:eastAsia="es-MX"/>
              </w:rPr>
              <w:t>Instituto de Seguridad Social para las Fuerzas Armadas Mexicanas (ISSFAM)</w:t>
            </w:r>
          </w:p>
        </w:tc>
      </w:tr>
    </w:tbl>
    <w:p w:rsidR="00784434" w:rsidRDefault="00784434" w:rsidP="00784434">
      <w:pPr>
        <w:pStyle w:val="Figurasycuadros"/>
        <w:numPr>
          <w:ilvl w:val="0"/>
          <w:numId w:val="0"/>
        </w:numPr>
        <w:jc w:val="left"/>
        <w:rPr>
          <w:rFonts w:asciiTheme="minorHAnsi" w:hAnsiTheme="minorHAnsi"/>
          <w:b w:val="0"/>
          <w:color w:val="auto"/>
        </w:rPr>
      </w:pPr>
    </w:p>
    <w:p w:rsidR="007223D3" w:rsidRDefault="007223D3" w:rsidP="00784434">
      <w:pPr>
        <w:pStyle w:val="Figurasycuadros"/>
        <w:numPr>
          <w:ilvl w:val="0"/>
          <w:numId w:val="0"/>
        </w:numPr>
        <w:jc w:val="left"/>
      </w:pPr>
    </w:p>
    <w:p w:rsidR="007223D3" w:rsidRDefault="007223D3" w:rsidP="00784434">
      <w:pPr>
        <w:pStyle w:val="Figurasycuadros"/>
        <w:numPr>
          <w:ilvl w:val="0"/>
          <w:numId w:val="0"/>
        </w:numPr>
        <w:jc w:val="left"/>
      </w:pPr>
    </w:p>
    <w:p w:rsidR="00784434" w:rsidRDefault="00784434" w:rsidP="00784434">
      <w:pPr>
        <w:pStyle w:val="Figurasycuadros"/>
        <w:numPr>
          <w:ilvl w:val="0"/>
          <w:numId w:val="0"/>
        </w:numPr>
        <w:jc w:val="left"/>
      </w:pPr>
      <w:r>
        <w:lastRenderedPageBreak/>
        <w:t xml:space="preserve">Cuadro 13. Fuentes de Financiamiento solicitadas a las </w:t>
      </w:r>
      <w:r w:rsidR="00F6031D">
        <w:t>Instituciones</w:t>
      </w:r>
      <w:r>
        <w:t xml:space="preserve"> de Investigación, Educación y Desarrollo</w:t>
      </w:r>
    </w:p>
    <w:tbl>
      <w:tblPr>
        <w:tblW w:w="10343" w:type="dxa"/>
        <w:jc w:val="center"/>
        <w:tblCellMar>
          <w:left w:w="70" w:type="dxa"/>
          <w:right w:w="70" w:type="dxa"/>
        </w:tblCellMar>
        <w:tblLook w:val="04A0" w:firstRow="1" w:lastRow="0" w:firstColumn="1" w:lastColumn="0" w:noHBand="0" w:noVBand="1"/>
      </w:tblPr>
      <w:tblGrid>
        <w:gridCol w:w="1680"/>
        <w:gridCol w:w="1576"/>
        <w:gridCol w:w="1559"/>
        <w:gridCol w:w="1559"/>
        <w:gridCol w:w="3969"/>
      </w:tblGrid>
      <w:tr w:rsidR="00784434" w:rsidRPr="00784434" w:rsidTr="00784434">
        <w:trPr>
          <w:trHeight w:val="255"/>
          <w:jc w:val="center"/>
        </w:trPr>
        <w:tc>
          <w:tcPr>
            <w:tcW w:w="1680" w:type="dxa"/>
            <w:tcBorders>
              <w:top w:val="single" w:sz="4" w:space="0" w:color="FFFFFF"/>
              <w:left w:val="single" w:sz="4" w:space="0" w:color="FFFFFF"/>
              <w:bottom w:val="single" w:sz="4" w:space="0" w:color="FFFFFF"/>
              <w:right w:val="single" w:sz="4" w:space="0" w:color="FFFFFF"/>
            </w:tcBorders>
            <w:shd w:val="clear" w:color="000000" w:fill="621132"/>
            <w:noWrap/>
            <w:vAlign w:val="center"/>
            <w:hideMark/>
          </w:tcPr>
          <w:p w:rsidR="00784434" w:rsidRPr="00784434" w:rsidRDefault="00784434" w:rsidP="00784434">
            <w:pPr>
              <w:spacing w:after="0" w:line="240" w:lineRule="auto"/>
              <w:rPr>
                <w:rFonts w:ascii="Montserrat" w:eastAsia="Times New Roman" w:hAnsi="Montserrat" w:cs="Calibri"/>
                <w:color w:val="FFFFFF"/>
                <w:sz w:val="20"/>
                <w:szCs w:val="20"/>
                <w:lang w:eastAsia="es-MX"/>
              </w:rPr>
            </w:pPr>
            <w:proofErr w:type="spellStart"/>
            <w:r w:rsidRPr="00784434">
              <w:rPr>
                <w:rFonts w:ascii="Montserrat" w:eastAsia="Times New Roman" w:hAnsi="Montserrat" w:cs="Calibri"/>
                <w:color w:val="FFFFFF"/>
                <w:sz w:val="20"/>
                <w:szCs w:val="20"/>
                <w:lang w:eastAsia="es-MX"/>
              </w:rPr>
              <w:t>Cve_Proveedor</w:t>
            </w:r>
            <w:proofErr w:type="spellEnd"/>
          </w:p>
        </w:tc>
        <w:tc>
          <w:tcPr>
            <w:tcW w:w="1576" w:type="dxa"/>
            <w:tcBorders>
              <w:top w:val="single" w:sz="4" w:space="0" w:color="FFFFFF"/>
              <w:left w:val="nil"/>
              <w:bottom w:val="single" w:sz="4" w:space="0" w:color="FFFFFF"/>
              <w:right w:val="single" w:sz="4" w:space="0" w:color="FFFFFF"/>
            </w:tcBorders>
            <w:shd w:val="clear" w:color="000000" w:fill="621132"/>
            <w:noWrap/>
            <w:vAlign w:val="center"/>
            <w:hideMark/>
          </w:tcPr>
          <w:p w:rsidR="00784434" w:rsidRPr="00784434" w:rsidRDefault="00784434" w:rsidP="00784434">
            <w:pPr>
              <w:spacing w:after="0" w:line="240" w:lineRule="auto"/>
              <w:jc w:val="center"/>
              <w:rPr>
                <w:rFonts w:ascii="Calibri" w:eastAsia="Times New Roman" w:hAnsi="Calibri" w:cs="Calibri"/>
                <w:color w:val="FFFFFF"/>
                <w:lang w:eastAsia="es-MX"/>
              </w:rPr>
            </w:pPr>
            <w:proofErr w:type="spellStart"/>
            <w:r w:rsidRPr="00784434">
              <w:rPr>
                <w:rFonts w:ascii="Calibri" w:eastAsia="Times New Roman" w:hAnsi="Calibri" w:cs="Calibri"/>
                <w:color w:val="FFFFFF"/>
                <w:lang w:eastAsia="es-MX"/>
              </w:rPr>
              <w:t>Cve_Edo_Ins</w:t>
            </w:r>
            <w:proofErr w:type="spellEnd"/>
          </w:p>
        </w:tc>
        <w:tc>
          <w:tcPr>
            <w:tcW w:w="1559" w:type="dxa"/>
            <w:tcBorders>
              <w:top w:val="single" w:sz="4" w:space="0" w:color="FFFFFF"/>
              <w:left w:val="nil"/>
              <w:bottom w:val="single" w:sz="4" w:space="0" w:color="FFFFFF"/>
              <w:right w:val="single" w:sz="4" w:space="0" w:color="FFFFFF"/>
            </w:tcBorders>
            <w:shd w:val="clear" w:color="000000" w:fill="A6A6A6"/>
            <w:noWrap/>
            <w:vAlign w:val="center"/>
            <w:hideMark/>
          </w:tcPr>
          <w:p w:rsidR="00784434" w:rsidRPr="00784434" w:rsidRDefault="00784434" w:rsidP="00784434">
            <w:pPr>
              <w:spacing w:after="0" w:line="240" w:lineRule="auto"/>
              <w:jc w:val="center"/>
              <w:rPr>
                <w:rFonts w:ascii="Calibri" w:eastAsia="Times New Roman" w:hAnsi="Calibri" w:cs="Calibri"/>
                <w:color w:val="FFFFFF"/>
                <w:lang w:eastAsia="es-MX"/>
              </w:rPr>
            </w:pPr>
            <w:r w:rsidRPr="00784434">
              <w:rPr>
                <w:rFonts w:ascii="Calibri" w:eastAsia="Times New Roman" w:hAnsi="Calibri" w:cs="Calibri"/>
                <w:color w:val="FFFFFF"/>
                <w:lang w:eastAsia="es-MX"/>
              </w:rPr>
              <w:t>Descripción</w:t>
            </w:r>
          </w:p>
        </w:tc>
        <w:tc>
          <w:tcPr>
            <w:tcW w:w="1559" w:type="dxa"/>
            <w:tcBorders>
              <w:top w:val="single" w:sz="4" w:space="0" w:color="FFFFFF"/>
              <w:left w:val="nil"/>
              <w:bottom w:val="single" w:sz="4" w:space="0" w:color="FFFFFF"/>
              <w:right w:val="single" w:sz="4" w:space="0" w:color="FFFFFF"/>
            </w:tcBorders>
            <w:shd w:val="clear" w:color="000000" w:fill="621132"/>
            <w:noWrap/>
            <w:vAlign w:val="center"/>
            <w:hideMark/>
          </w:tcPr>
          <w:p w:rsidR="00784434" w:rsidRPr="00784434" w:rsidRDefault="00784434" w:rsidP="00784434">
            <w:pPr>
              <w:spacing w:after="0" w:line="240" w:lineRule="auto"/>
              <w:jc w:val="center"/>
              <w:rPr>
                <w:rFonts w:ascii="Montserrat" w:eastAsia="Times New Roman" w:hAnsi="Montserrat" w:cs="Calibri"/>
                <w:color w:val="FFFFFF"/>
                <w:sz w:val="20"/>
                <w:szCs w:val="20"/>
                <w:lang w:eastAsia="es-MX"/>
              </w:rPr>
            </w:pPr>
            <w:proofErr w:type="spellStart"/>
            <w:r w:rsidRPr="00784434">
              <w:rPr>
                <w:rFonts w:ascii="Montserrat" w:eastAsia="Times New Roman" w:hAnsi="Montserrat" w:cs="Calibri"/>
                <w:color w:val="FFFFFF"/>
                <w:sz w:val="20"/>
                <w:szCs w:val="20"/>
                <w:lang w:eastAsia="es-MX"/>
              </w:rPr>
              <w:t>Cve_FF_VM</w:t>
            </w:r>
            <w:proofErr w:type="spellEnd"/>
          </w:p>
        </w:tc>
        <w:tc>
          <w:tcPr>
            <w:tcW w:w="3969" w:type="dxa"/>
            <w:tcBorders>
              <w:top w:val="single" w:sz="4" w:space="0" w:color="FFFFFF"/>
              <w:left w:val="nil"/>
              <w:bottom w:val="single" w:sz="4" w:space="0" w:color="FFFFFF"/>
              <w:right w:val="single" w:sz="4" w:space="0" w:color="FFFFFF"/>
            </w:tcBorders>
            <w:shd w:val="clear" w:color="000000" w:fill="A6A6A6"/>
            <w:vAlign w:val="center"/>
            <w:hideMark/>
          </w:tcPr>
          <w:p w:rsidR="00784434" w:rsidRPr="00784434" w:rsidRDefault="00784434" w:rsidP="00784434">
            <w:pPr>
              <w:spacing w:after="0" w:line="240" w:lineRule="auto"/>
              <w:jc w:val="center"/>
              <w:rPr>
                <w:rFonts w:ascii="Montserrat" w:eastAsia="Times New Roman" w:hAnsi="Montserrat" w:cs="Calibri"/>
                <w:color w:val="FFFFFF"/>
                <w:sz w:val="20"/>
                <w:szCs w:val="20"/>
                <w:lang w:eastAsia="es-MX"/>
              </w:rPr>
            </w:pPr>
            <w:r w:rsidRPr="00784434">
              <w:rPr>
                <w:rFonts w:ascii="Montserrat" w:eastAsia="Times New Roman" w:hAnsi="Montserrat" w:cs="Calibri"/>
                <w:color w:val="FFFFFF"/>
                <w:sz w:val="20"/>
                <w:szCs w:val="20"/>
                <w:lang w:eastAsia="es-MX"/>
              </w:rPr>
              <w:t>Descripción</w:t>
            </w:r>
          </w:p>
        </w:tc>
      </w:tr>
      <w:tr w:rsidR="00784434" w:rsidRPr="00784434" w:rsidTr="00784434">
        <w:trPr>
          <w:trHeight w:val="255"/>
          <w:jc w:val="center"/>
        </w:trPr>
        <w:tc>
          <w:tcPr>
            <w:tcW w:w="1680" w:type="dxa"/>
            <w:vMerge w:val="restart"/>
            <w:tcBorders>
              <w:top w:val="nil"/>
              <w:left w:val="single" w:sz="4" w:space="0" w:color="auto"/>
              <w:bottom w:val="single" w:sz="4" w:space="0" w:color="000000"/>
              <w:right w:val="single" w:sz="4" w:space="0" w:color="auto"/>
            </w:tcBorders>
            <w:shd w:val="clear" w:color="auto" w:fill="auto"/>
            <w:vAlign w:val="center"/>
            <w:hideMark/>
          </w:tcPr>
          <w:p w:rsidR="00784434" w:rsidRPr="00784434" w:rsidRDefault="00784434" w:rsidP="00784434">
            <w:pPr>
              <w:spacing w:after="0" w:line="240" w:lineRule="auto"/>
              <w:jc w:val="center"/>
              <w:rPr>
                <w:rFonts w:ascii="Montserrat" w:eastAsia="Times New Roman" w:hAnsi="Montserrat" w:cs="Calibri"/>
                <w:b/>
                <w:bCs/>
                <w:color w:val="000000"/>
                <w:sz w:val="20"/>
                <w:szCs w:val="20"/>
                <w:lang w:eastAsia="es-MX"/>
              </w:rPr>
            </w:pPr>
            <w:r w:rsidRPr="00784434">
              <w:rPr>
                <w:rFonts w:ascii="Montserrat" w:eastAsia="Times New Roman" w:hAnsi="Montserrat" w:cs="Calibri"/>
                <w:b/>
                <w:bCs/>
                <w:color w:val="000000"/>
                <w:sz w:val="20"/>
                <w:szCs w:val="20"/>
                <w:lang w:eastAsia="es-MX"/>
              </w:rPr>
              <w:t>IE&amp;D</w:t>
            </w:r>
          </w:p>
        </w:tc>
        <w:tc>
          <w:tcPr>
            <w:tcW w:w="1576" w:type="dxa"/>
            <w:tcBorders>
              <w:top w:val="nil"/>
              <w:left w:val="nil"/>
              <w:bottom w:val="single" w:sz="4" w:space="0" w:color="auto"/>
              <w:right w:val="single" w:sz="4" w:space="0" w:color="auto"/>
            </w:tcBorders>
            <w:shd w:val="clear" w:color="auto" w:fill="auto"/>
            <w:noWrap/>
            <w:vAlign w:val="center"/>
            <w:hideMark/>
          </w:tcPr>
          <w:p w:rsidR="00784434" w:rsidRPr="00784434" w:rsidRDefault="00784434" w:rsidP="00784434">
            <w:pPr>
              <w:spacing w:after="0" w:line="240" w:lineRule="auto"/>
              <w:jc w:val="right"/>
              <w:rPr>
                <w:rFonts w:ascii="Montserrat" w:eastAsia="Times New Roman" w:hAnsi="Montserrat" w:cs="Calibri"/>
                <w:color w:val="000000"/>
                <w:sz w:val="20"/>
                <w:szCs w:val="20"/>
                <w:lang w:eastAsia="es-MX"/>
              </w:rPr>
            </w:pPr>
            <w:r w:rsidRPr="00784434">
              <w:rPr>
                <w:rFonts w:ascii="Montserrat" w:eastAsia="Times New Roman" w:hAnsi="Montserrat" w:cs="Calibri"/>
                <w:color w:val="000000"/>
                <w:sz w:val="20"/>
                <w:szCs w:val="20"/>
                <w:lang w:eastAsia="es-MX"/>
              </w:rPr>
              <w:t>105</w:t>
            </w:r>
          </w:p>
        </w:tc>
        <w:tc>
          <w:tcPr>
            <w:tcW w:w="1559" w:type="dxa"/>
            <w:tcBorders>
              <w:top w:val="nil"/>
              <w:left w:val="nil"/>
              <w:bottom w:val="single" w:sz="4" w:space="0" w:color="auto"/>
              <w:right w:val="single" w:sz="4" w:space="0" w:color="auto"/>
            </w:tcBorders>
            <w:shd w:val="clear" w:color="auto" w:fill="auto"/>
            <w:noWrap/>
            <w:vAlign w:val="bottom"/>
            <w:hideMark/>
          </w:tcPr>
          <w:p w:rsidR="00784434" w:rsidRPr="00784434" w:rsidRDefault="00784434" w:rsidP="00784434">
            <w:pPr>
              <w:spacing w:after="0" w:line="240" w:lineRule="auto"/>
              <w:rPr>
                <w:rFonts w:ascii="Montserrat" w:eastAsia="Times New Roman" w:hAnsi="Montserrat" w:cs="Calibri"/>
                <w:color w:val="000000"/>
                <w:sz w:val="20"/>
                <w:szCs w:val="20"/>
                <w:lang w:eastAsia="es-MX"/>
              </w:rPr>
            </w:pPr>
            <w:r w:rsidRPr="00784434">
              <w:rPr>
                <w:rFonts w:ascii="Montserrat" w:eastAsia="Times New Roman" w:hAnsi="Montserrat" w:cs="Calibri"/>
                <w:color w:val="000000"/>
                <w:sz w:val="20"/>
                <w:szCs w:val="20"/>
                <w:lang w:eastAsia="es-MX"/>
              </w:rPr>
              <w:t>UNAM</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84434" w:rsidRPr="00784434" w:rsidRDefault="00784434" w:rsidP="00784434">
            <w:pPr>
              <w:spacing w:after="0" w:line="240" w:lineRule="auto"/>
              <w:rPr>
                <w:rFonts w:ascii="Montserrat" w:eastAsia="Times New Roman" w:hAnsi="Montserrat" w:cs="Calibri"/>
                <w:color w:val="000000"/>
                <w:sz w:val="20"/>
                <w:szCs w:val="20"/>
                <w:lang w:eastAsia="es-MX"/>
              </w:rPr>
            </w:pPr>
            <w:r w:rsidRPr="00784434">
              <w:rPr>
                <w:rFonts w:ascii="Montserrat" w:eastAsia="Times New Roman" w:hAnsi="Montserrat" w:cs="Calibri"/>
                <w:color w:val="000000"/>
                <w:sz w:val="20"/>
                <w:szCs w:val="20"/>
                <w:lang w:eastAsia="es-MX"/>
              </w:rPr>
              <w:t>A26</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784434" w:rsidRPr="00784434" w:rsidRDefault="00784434" w:rsidP="00784434">
            <w:pPr>
              <w:spacing w:after="0" w:line="240" w:lineRule="auto"/>
              <w:rPr>
                <w:rFonts w:ascii="Montserrat" w:eastAsia="Times New Roman" w:hAnsi="Montserrat" w:cs="Calibri"/>
                <w:color w:val="000000"/>
                <w:sz w:val="20"/>
                <w:szCs w:val="20"/>
                <w:lang w:eastAsia="es-MX"/>
              </w:rPr>
            </w:pPr>
            <w:r w:rsidRPr="00784434">
              <w:rPr>
                <w:rFonts w:ascii="Montserrat" w:eastAsia="Times New Roman" w:hAnsi="Montserrat" w:cs="Calibri"/>
                <w:color w:val="000000"/>
                <w:sz w:val="20"/>
                <w:szCs w:val="20"/>
                <w:lang w:eastAsia="es-MX"/>
              </w:rPr>
              <w:t>Ramo 11 Educación</w:t>
            </w:r>
          </w:p>
        </w:tc>
      </w:tr>
      <w:tr w:rsidR="00784434" w:rsidRPr="00784434" w:rsidTr="00784434">
        <w:trPr>
          <w:trHeight w:val="255"/>
          <w:jc w:val="center"/>
        </w:trPr>
        <w:tc>
          <w:tcPr>
            <w:tcW w:w="1680" w:type="dxa"/>
            <w:vMerge/>
            <w:tcBorders>
              <w:top w:val="nil"/>
              <w:left w:val="single" w:sz="4" w:space="0" w:color="auto"/>
              <w:bottom w:val="single" w:sz="4" w:space="0" w:color="000000"/>
              <w:right w:val="single" w:sz="4" w:space="0" w:color="auto"/>
            </w:tcBorders>
            <w:vAlign w:val="center"/>
            <w:hideMark/>
          </w:tcPr>
          <w:p w:rsidR="00784434" w:rsidRPr="00784434" w:rsidRDefault="00784434" w:rsidP="00784434">
            <w:pPr>
              <w:spacing w:after="0" w:line="240" w:lineRule="auto"/>
              <w:rPr>
                <w:rFonts w:ascii="Montserrat" w:eastAsia="Times New Roman" w:hAnsi="Montserrat" w:cs="Calibri"/>
                <w:b/>
                <w:bCs/>
                <w:color w:val="000000"/>
                <w:sz w:val="20"/>
                <w:szCs w:val="20"/>
                <w:lang w:eastAsia="es-MX"/>
              </w:rPr>
            </w:pPr>
          </w:p>
        </w:tc>
        <w:tc>
          <w:tcPr>
            <w:tcW w:w="1576" w:type="dxa"/>
            <w:tcBorders>
              <w:top w:val="nil"/>
              <w:left w:val="nil"/>
              <w:bottom w:val="single" w:sz="4" w:space="0" w:color="auto"/>
              <w:right w:val="single" w:sz="4" w:space="0" w:color="auto"/>
            </w:tcBorders>
            <w:shd w:val="clear" w:color="auto" w:fill="auto"/>
            <w:noWrap/>
            <w:vAlign w:val="bottom"/>
            <w:hideMark/>
          </w:tcPr>
          <w:p w:rsidR="00784434" w:rsidRPr="00784434" w:rsidRDefault="00784434" w:rsidP="00784434">
            <w:pPr>
              <w:spacing w:after="0" w:line="240" w:lineRule="auto"/>
              <w:jc w:val="right"/>
              <w:rPr>
                <w:rFonts w:ascii="Montserrat" w:eastAsia="Times New Roman" w:hAnsi="Montserrat" w:cs="Calibri"/>
                <w:color w:val="000000"/>
                <w:sz w:val="20"/>
                <w:szCs w:val="20"/>
                <w:lang w:eastAsia="es-MX"/>
              </w:rPr>
            </w:pPr>
            <w:r w:rsidRPr="00784434">
              <w:rPr>
                <w:rFonts w:ascii="Montserrat" w:eastAsia="Times New Roman" w:hAnsi="Montserrat" w:cs="Calibri"/>
                <w:color w:val="000000"/>
                <w:sz w:val="20"/>
                <w:szCs w:val="20"/>
                <w:lang w:eastAsia="es-MX"/>
              </w:rPr>
              <w:t>106</w:t>
            </w:r>
          </w:p>
        </w:tc>
        <w:tc>
          <w:tcPr>
            <w:tcW w:w="1559" w:type="dxa"/>
            <w:tcBorders>
              <w:top w:val="nil"/>
              <w:left w:val="nil"/>
              <w:bottom w:val="single" w:sz="4" w:space="0" w:color="auto"/>
              <w:right w:val="single" w:sz="4" w:space="0" w:color="auto"/>
            </w:tcBorders>
            <w:shd w:val="clear" w:color="auto" w:fill="auto"/>
            <w:noWrap/>
            <w:vAlign w:val="bottom"/>
            <w:hideMark/>
          </w:tcPr>
          <w:p w:rsidR="00784434" w:rsidRPr="00784434" w:rsidRDefault="00784434" w:rsidP="00784434">
            <w:pPr>
              <w:spacing w:after="0" w:line="240" w:lineRule="auto"/>
              <w:rPr>
                <w:rFonts w:ascii="Montserrat" w:eastAsia="Times New Roman" w:hAnsi="Montserrat" w:cs="Calibri"/>
                <w:color w:val="000000"/>
                <w:sz w:val="20"/>
                <w:szCs w:val="20"/>
                <w:lang w:eastAsia="es-MX"/>
              </w:rPr>
            </w:pPr>
            <w:r w:rsidRPr="00784434">
              <w:rPr>
                <w:rFonts w:ascii="Montserrat" w:eastAsia="Times New Roman" w:hAnsi="Montserrat" w:cs="Calibri"/>
                <w:color w:val="000000"/>
                <w:sz w:val="20"/>
                <w:szCs w:val="20"/>
                <w:lang w:eastAsia="es-MX"/>
              </w:rPr>
              <w:t>IPN</w:t>
            </w:r>
          </w:p>
        </w:tc>
        <w:tc>
          <w:tcPr>
            <w:tcW w:w="1559" w:type="dxa"/>
            <w:vMerge/>
            <w:tcBorders>
              <w:top w:val="nil"/>
              <w:left w:val="single" w:sz="4" w:space="0" w:color="auto"/>
              <w:bottom w:val="single" w:sz="4" w:space="0" w:color="auto"/>
              <w:right w:val="single" w:sz="4" w:space="0" w:color="auto"/>
            </w:tcBorders>
            <w:vAlign w:val="center"/>
            <w:hideMark/>
          </w:tcPr>
          <w:p w:rsidR="00784434" w:rsidRPr="00784434" w:rsidRDefault="00784434" w:rsidP="00784434">
            <w:pPr>
              <w:spacing w:after="0" w:line="240" w:lineRule="auto"/>
              <w:rPr>
                <w:rFonts w:ascii="Montserrat" w:eastAsia="Times New Roman" w:hAnsi="Montserrat" w:cs="Calibri"/>
                <w:color w:val="000000"/>
                <w:sz w:val="20"/>
                <w:szCs w:val="20"/>
                <w:lang w:eastAsia="es-MX"/>
              </w:rPr>
            </w:pPr>
          </w:p>
        </w:tc>
        <w:tc>
          <w:tcPr>
            <w:tcW w:w="3969" w:type="dxa"/>
            <w:vMerge/>
            <w:tcBorders>
              <w:top w:val="nil"/>
              <w:left w:val="single" w:sz="4" w:space="0" w:color="auto"/>
              <w:bottom w:val="single" w:sz="4" w:space="0" w:color="auto"/>
              <w:right w:val="single" w:sz="4" w:space="0" w:color="auto"/>
            </w:tcBorders>
            <w:vAlign w:val="center"/>
            <w:hideMark/>
          </w:tcPr>
          <w:p w:rsidR="00784434" w:rsidRPr="00784434" w:rsidRDefault="00784434" w:rsidP="00784434">
            <w:pPr>
              <w:spacing w:after="0" w:line="240" w:lineRule="auto"/>
              <w:rPr>
                <w:rFonts w:ascii="Montserrat" w:eastAsia="Times New Roman" w:hAnsi="Montserrat" w:cs="Calibri"/>
                <w:color w:val="000000"/>
                <w:sz w:val="20"/>
                <w:szCs w:val="20"/>
                <w:lang w:eastAsia="es-MX"/>
              </w:rPr>
            </w:pPr>
          </w:p>
        </w:tc>
      </w:tr>
      <w:tr w:rsidR="00784434" w:rsidRPr="00784434" w:rsidTr="00784434">
        <w:trPr>
          <w:trHeight w:val="255"/>
          <w:jc w:val="center"/>
        </w:trPr>
        <w:tc>
          <w:tcPr>
            <w:tcW w:w="1680" w:type="dxa"/>
            <w:vMerge/>
            <w:tcBorders>
              <w:top w:val="nil"/>
              <w:left w:val="single" w:sz="4" w:space="0" w:color="auto"/>
              <w:bottom w:val="single" w:sz="4" w:space="0" w:color="000000"/>
              <w:right w:val="single" w:sz="4" w:space="0" w:color="auto"/>
            </w:tcBorders>
            <w:vAlign w:val="center"/>
            <w:hideMark/>
          </w:tcPr>
          <w:p w:rsidR="00784434" w:rsidRPr="00784434" w:rsidRDefault="00784434" w:rsidP="00784434">
            <w:pPr>
              <w:spacing w:after="0" w:line="240" w:lineRule="auto"/>
              <w:rPr>
                <w:rFonts w:ascii="Montserrat" w:eastAsia="Times New Roman" w:hAnsi="Montserrat" w:cs="Calibri"/>
                <w:b/>
                <w:bCs/>
                <w:color w:val="000000"/>
                <w:sz w:val="20"/>
                <w:szCs w:val="20"/>
                <w:lang w:eastAsia="es-MX"/>
              </w:rPr>
            </w:pPr>
          </w:p>
        </w:tc>
        <w:tc>
          <w:tcPr>
            <w:tcW w:w="1576" w:type="dxa"/>
            <w:tcBorders>
              <w:top w:val="nil"/>
              <w:left w:val="nil"/>
              <w:bottom w:val="single" w:sz="4" w:space="0" w:color="auto"/>
              <w:right w:val="single" w:sz="4" w:space="0" w:color="auto"/>
            </w:tcBorders>
            <w:shd w:val="clear" w:color="auto" w:fill="auto"/>
            <w:noWrap/>
            <w:vAlign w:val="bottom"/>
            <w:hideMark/>
          </w:tcPr>
          <w:p w:rsidR="00784434" w:rsidRPr="00784434" w:rsidRDefault="00784434" w:rsidP="00784434">
            <w:pPr>
              <w:spacing w:after="0" w:line="240" w:lineRule="auto"/>
              <w:jc w:val="right"/>
              <w:rPr>
                <w:rFonts w:ascii="Montserrat" w:eastAsia="Times New Roman" w:hAnsi="Montserrat" w:cs="Calibri"/>
                <w:color w:val="000000"/>
                <w:sz w:val="20"/>
                <w:szCs w:val="20"/>
                <w:lang w:eastAsia="es-MX"/>
              </w:rPr>
            </w:pPr>
            <w:r w:rsidRPr="00784434">
              <w:rPr>
                <w:rFonts w:ascii="Montserrat" w:eastAsia="Times New Roman" w:hAnsi="Montserrat" w:cs="Calibri"/>
                <w:color w:val="000000"/>
                <w:sz w:val="20"/>
                <w:szCs w:val="20"/>
                <w:lang w:eastAsia="es-MX"/>
              </w:rPr>
              <w:t>107</w:t>
            </w:r>
          </w:p>
        </w:tc>
        <w:tc>
          <w:tcPr>
            <w:tcW w:w="1559" w:type="dxa"/>
            <w:tcBorders>
              <w:top w:val="nil"/>
              <w:left w:val="nil"/>
              <w:bottom w:val="single" w:sz="4" w:space="0" w:color="auto"/>
              <w:right w:val="single" w:sz="4" w:space="0" w:color="auto"/>
            </w:tcBorders>
            <w:shd w:val="clear" w:color="auto" w:fill="auto"/>
            <w:noWrap/>
            <w:vAlign w:val="bottom"/>
            <w:hideMark/>
          </w:tcPr>
          <w:p w:rsidR="00784434" w:rsidRPr="00784434" w:rsidRDefault="00784434" w:rsidP="00784434">
            <w:pPr>
              <w:spacing w:after="0" w:line="240" w:lineRule="auto"/>
              <w:rPr>
                <w:rFonts w:ascii="Montserrat" w:eastAsia="Times New Roman" w:hAnsi="Montserrat" w:cs="Calibri"/>
                <w:color w:val="000000"/>
                <w:sz w:val="20"/>
                <w:szCs w:val="20"/>
                <w:lang w:eastAsia="es-MX"/>
              </w:rPr>
            </w:pPr>
            <w:r w:rsidRPr="00784434">
              <w:rPr>
                <w:rFonts w:ascii="Montserrat" w:eastAsia="Times New Roman" w:hAnsi="Montserrat" w:cs="Calibri"/>
                <w:color w:val="000000"/>
                <w:sz w:val="20"/>
                <w:szCs w:val="20"/>
                <w:lang w:eastAsia="es-MX"/>
              </w:rPr>
              <w:t>UAM</w:t>
            </w:r>
          </w:p>
        </w:tc>
        <w:tc>
          <w:tcPr>
            <w:tcW w:w="1559" w:type="dxa"/>
            <w:vMerge/>
            <w:tcBorders>
              <w:top w:val="nil"/>
              <w:left w:val="single" w:sz="4" w:space="0" w:color="auto"/>
              <w:bottom w:val="single" w:sz="4" w:space="0" w:color="auto"/>
              <w:right w:val="single" w:sz="4" w:space="0" w:color="auto"/>
            </w:tcBorders>
            <w:vAlign w:val="center"/>
            <w:hideMark/>
          </w:tcPr>
          <w:p w:rsidR="00784434" w:rsidRPr="00784434" w:rsidRDefault="00784434" w:rsidP="00784434">
            <w:pPr>
              <w:spacing w:after="0" w:line="240" w:lineRule="auto"/>
              <w:rPr>
                <w:rFonts w:ascii="Montserrat" w:eastAsia="Times New Roman" w:hAnsi="Montserrat" w:cs="Calibri"/>
                <w:color w:val="000000"/>
                <w:sz w:val="20"/>
                <w:szCs w:val="20"/>
                <w:lang w:eastAsia="es-MX"/>
              </w:rPr>
            </w:pPr>
          </w:p>
        </w:tc>
        <w:tc>
          <w:tcPr>
            <w:tcW w:w="3969" w:type="dxa"/>
            <w:vMerge/>
            <w:tcBorders>
              <w:top w:val="nil"/>
              <w:left w:val="single" w:sz="4" w:space="0" w:color="auto"/>
              <w:bottom w:val="single" w:sz="4" w:space="0" w:color="auto"/>
              <w:right w:val="single" w:sz="4" w:space="0" w:color="auto"/>
            </w:tcBorders>
            <w:vAlign w:val="center"/>
            <w:hideMark/>
          </w:tcPr>
          <w:p w:rsidR="00784434" w:rsidRPr="00784434" w:rsidRDefault="00784434" w:rsidP="00784434">
            <w:pPr>
              <w:spacing w:after="0" w:line="240" w:lineRule="auto"/>
              <w:rPr>
                <w:rFonts w:ascii="Montserrat" w:eastAsia="Times New Roman" w:hAnsi="Montserrat" w:cs="Calibri"/>
                <w:color w:val="000000"/>
                <w:sz w:val="20"/>
                <w:szCs w:val="20"/>
                <w:lang w:eastAsia="es-MX"/>
              </w:rPr>
            </w:pPr>
          </w:p>
        </w:tc>
      </w:tr>
      <w:tr w:rsidR="00784434" w:rsidRPr="00784434" w:rsidTr="00784434">
        <w:trPr>
          <w:trHeight w:val="255"/>
          <w:jc w:val="center"/>
        </w:trPr>
        <w:tc>
          <w:tcPr>
            <w:tcW w:w="1680" w:type="dxa"/>
            <w:vMerge/>
            <w:tcBorders>
              <w:top w:val="nil"/>
              <w:left w:val="single" w:sz="4" w:space="0" w:color="auto"/>
              <w:bottom w:val="single" w:sz="4" w:space="0" w:color="000000"/>
              <w:right w:val="single" w:sz="4" w:space="0" w:color="auto"/>
            </w:tcBorders>
            <w:vAlign w:val="center"/>
            <w:hideMark/>
          </w:tcPr>
          <w:p w:rsidR="00784434" w:rsidRPr="00784434" w:rsidRDefault="00784434" w:rsidP="00784434">
            <w:pPr>
              <w:spacing w:after="0" w:line="240" w:lineRule="auto"/>
              <w:rPr>
                <w:rFonts w:ascii="Montserrat" w:eastAsia="Times New Roman" w:hAnsi="Montserrat" w:cs="Calibri"/>
                <w:b/>
                <w:bCs/>
                <w:color w:val="000000"/>
                <w:sz w:val="20"/>
                <w:szCs w:val="20"/>
                <w:lang w:eastAsia="es-MX"/>
              </w:rPr>
            </w:pPr>
          </w:p>
        </w:tc>
        <w:tc>
          <w:tcPr>
            <w:tcW w:w="1576" w:type="dxa"/>
            <w:tcBorders>
              <w:top w:val="nil"/>
              <w:left w:val="nil"/>
              <w:bottom w:val="single" w:sz="4" w:space="0" w:color="auto"/>
              <w:right w:val="single" w:sz="4" w:space="0" w:color="auto"/>
            </w:tcBorders>
            <w:shd w:val="clear" w:color="auto" w:fill="auto"/>
            <w:noWrap/>
            <w:vAlign w:val="bottom"/>
            <w:hideMark/>
          </w:tcPr>
          <w:p w:rsidR="00784434" w:rsidRPr="00784434" w:rsidRDefault="00784434" w:rsidP="00784434">
            <w:pPr>
              <w:spacing w:after="0" w:line="240" w:lineRule="auto"/>
              <w:jc w:val="right"/>
              <w:rPr>
                <w:rFonts w:ascii="Montserrat" w:eastAsia="Times New Roman" w:hAnsi="Montserrat" w:cs="Calibri"/>
                <w:color w:val="000000"/>
                <w:sz w:val="20"/>
                <w:szCs w:val="20"/>
                <w:lang w:eastAsia="es-MX"/>
              </w:rPr>
            </w:pPr>
            <w:r w:rsidRPr="00784434">
              <w:rPr>
                <w:rFonts w:ascii="Montserrat" w:eastAsia="Times New Roman" w:hAnsi="Montserrat" w:cs="Calibri"/>
                <w:color w:val="000000"/>
                <w:sz w:val="20"/>
                <w:szCs w:val="20"/>
                <w:lang w:eastAsia="es-MX"/>
              </w:rPr>
              <w:t>103</w:t>
            </w:r>
          </w:p>
        </w:tc>
        <w:tc>
          <w:tcPr>
            <w:tcW w:w="1559" w:type="dxa"/>
            <w:tcBorders>
              <w:top w:val="nil"/>
              <w:left w:val="nil"/>
              <w:bottom w:val="single" w:sz="4" w:space="0" w:color="auto"/>
              <w:right w:val="single" w:sz="4" w:space="0" w:color="auto"/>
            </w:tcBorders>
            <w:shd w:val="clear" w:color="auto" w:fill="auto"/>
            <w:noWrap/>
            <w:vAlign w:val="bottom"/>
            <w:hideMark/>
          </w:tcPr>
          <w:p w:rsidR="00784434" w:rsidRPr="00784434" w:rsidRDefault="00784434" w:rsidP="00784434">
            <w:pPr>
              <w:spacing w:after="0" w:line="240" w:lineRule="auto"/>
              <w:rPr>
                <w:rFonts w:ascii="Montserrat" w:eastAsia="Times New Roman" w:hAnsi="Montserrat" w:cs="Calibri"/>
                <w:color w:val="000000"/>
                <w:sz w:val="20"/>
                <w:szCs w:val="20"/>
                <w:lang w:eastAsia="es-MX"/>
              </w:rPr>
            </w:pPr>
            <w:r w:rsidRPr="00784434">
              <w:rPr>
                <w:rFonts w:ascii="Montserrat" w:eastAsia="Times New Roman" w:hAnsi="Montserrat" w:cs="Calibri"/>
                <w:color w:val="000000"/>
                <w:sz w:val="20"/>
                <w:szCs w:val="20"/>
                <w:lang w:eastAsia="es-MX"/>
              </w:rPr>
              <w:t>CONACyT</w:t>
            </w:r>
          </w:p>
        </w:tc>
        <w:tc>
          <w:tcPr>
            <w:tcW w:w="1559" w:type="dxa"/>
            <w:tcBorders>
              <w:top w:val="nil"/>
              <w:left w:val="nil"/>
              <w:bottom w:val="single" w:sz="4" w:space="0" w:color="auto"/>
              <w:right w:val="single" w:sz="4" w:space="0" w:color="auto"/>
            </w:tcBorders>
            <w:shd w:val="clear" w:color="auto" w:fill="auto"/>
            <w:noWrap/>
            <w:vAlign w:val="center"/>
            <w:hideMark/>
          </w:tcPr>
          <w:p w:rsidR="00784434" w:rsidRPr="00784434" w:rsidRDefault="00784434" w:rsidP="00784434">
            <w:pPr>
              <w:spacing w:after="0" w:line="240" w:lineRule="auto"/>
              <w:rPr>
                <w:rFonts w:ascii="Montserrat" w:eastAsia="Times New Roman" w:hAnsi="Montserrat" w:cs="Calibri"/>
                <w:color w:val="000000"/>
                <w:sz w:val="20"/>
                <w:szCs w:val="20"/>
                <w:lang w:eastAsia="es-MX"/>
              </w:rPr>
            </w:pPr>
            <w:r w:rsidRPr="00784434">
              <w:rPr>
                <w:rFonts w:ascii="Montserrat" w:eastAsia="Times New Roman" w:hAnsi="Montserrat" w:cs="Calibri"/>
                <w:color w:val="000000"/>
                <w:sz w:val="20"/>
                <w:szCs w:val="20"/>
                <w:lang w:eastAsia="es-MX"/>
              </w:rPr>
              <w:t>A27</w:t>
            </w:r>
          </w:p>
        </w:tc>
        <w:tc>
          <w:tcPr>
            <w:tcW w:w="3969" w:type="dxa"/>
            <w:tcBorders>
              <w:top w:val="nil"/>
              <w:left w:val="nil"/>
              <w:bottom w:val="single" w:sz="4" w:space="0" w:color="auto"/>
              <w:right w:val="single" w:sz="4" w:space="0" w:color="auto"/>
            </w:tcBorders>
            <w:shd w:val="clear" w:color="auto" w:fill="auto"/>
            <w:vAlign w:val="center"/>
            <w:hideMark/>
          </w:tcPr>
          <w:p w:rsidR="00784434" w:rsidRPr="00784434" w:rsidRDefault="00784434" w:rsidP="00784434">
            <w:pPr>
              <w:spacing w:after="0" w:line="240" w:lineRule="auto"/>
              <w:rPr>
                <w:rFonts w:ascii="Montserrat" w:eastAsia="Times New Roman" w:hAnsi="Montserrat" w:cs="Calibri"/>
                <w:color w:val="000000"/>
                <w:sz w:val="20"/>
                <w:szCs w:val="20"/>
                <w:lang w:eastAsia="es-MX"/>
              </w:rPr>
            </w:pPr>
            <w:r w:rsidRPr="00784434">
              <w:rPr>
                <w:rFonts w:ascii="Montserrat" w:eastAsia="Times New Roman" w:hAnsi="Montserrat" w:cs="Calibri"/>
                <w:color w:val="000000"/>
                <w:sz w:val="20"/>
                <w:szCs w:val="20"/>
                <w:lang w:eastAsia="es-MX"/>
              </w:rPr>
              <w:t>Ramo 38 CONACyT</w:t>
            </w:r>
          </w:p>
        </w:tc>
      </w:tr>
    </w:tbl>
    <w:p w:rsidR="00E8193E" w:rsidRDefault="00E8193E" w:rsidP="00F6031D">
      <w:pPr>
        <w:jc w:val="both"/>
      </w:pPr>
    </w:p>
    <w:p w:rsidR="00784434" w:rsidRDefault="003B2DE8" w:rsidP="00F6031D">
      <w:pPr>
        <w:jc w:val="both"/>
      </w:pPr>
      <w:r>
        <w:t xml:space="preserve">Las </w:t>
      </w:r>
      <w:r w:rsidRPr="00F6031D">
        <w:rPr>
          <w:b/>
        </w:rPr>
        <w:t>Instituciones de Seguridad Social</w:t>
      </w:r>
      <w:r w:rsidR="00F6031D" w:rsidRPr="00F6031D">
        <w:rPr>
          <w:b/>
        </w:rPr>
        <w:t xml:space="preserve"> (ISS)</w:t>
      </w:r>
      <w:r w:rsidRPr="00F6031D">
        <w:rPr>
          <w:b/>
        </w:rPr>
        <w:t xml:space="preserve"> </w:t>
      </w:r>
      <w:r w:rsidRPr="00F6031D">
        <w:t>y</w:t>
      </w:r>
      <w:r w:rsidRPr="00F6031D">
        <w:rPr>
          <w:b/>
        </w:rPr>
        <w:t xml:space="preserve"> Fuerzas Armadas</w:t>
      </w:r>
      <w:r w:rsidR="00F6031D" w:rsidRPr="00F6031D">
        <w:rPr>
          <w:b/>
        </w:rPr>
        <w:t xml:space="preserve"> (FA)</w:t>
      </w:r>
      <w:r>
        <w:t xml:space="preserve">, tienen asignada </w:t>
      </w:r>
      <w:r w:rsidR="00E743CA">
        <w:t xml:space="preserve">una clave de fuente de financiamiento </w:t>
      </w:r>
      <w:r w:rsidR="00F6031D">
        <w:t>específica para cada miembro del grupo que reporta, en el caso de ejercer recursos tales como Cuotas de recuperación, donaciones, transferencias o alguna otra fuente extraordinaria diferente a las que se plantean en los Cuadros 11 o 12, incluir la nota correspondiente sobre el origen de esos recursos en la pestaña “Notas”, y solicitar una clave</w:t>
      </w:r>
      <w:r w:rsidR="00CA127C">
        <w:t xml:space="preserve"> </w:t>
      </w:r>
      <w:r w:rsidR="00CA127C">
        <w:t>al personal de DGIS</w:t>
      </w:r>
      <w:r w:rsidR="00F6031D">
        <w:t xml:space="preserve"> para la codificación.</w:t>
      </w:r>
    </w:p>
    <w:p w:rsidR="00F6031D" w:rsidRDefault="00F6031D" w:rsidP="00F6031D">
      <w:pPr>
        <w:jc w:val="both"/>
      </w:pPr>
      <w:r>
        <w:t>Las Instituciones de Investigación, Educación y Desarrollo, específicamente las Universidades, codificarán sus recursos reportados con la clave A</w:t>
      </w:r>
      <w:r w:rsidR="00CA127C">
        <w:t>26</w:t>
      </w:r>
      <w:r>
        <w:t xml:space="preserve">, por otro lado, </w:t>
      </w:r>
      <w:r w:rsidRPr="00F6031D">
        <w:t>Consejo Nacional de Ciencia y Tecnología</w:t>
      </w:r>
      <w:r>
        <w:t xml:space="preserve"> (CONACyT) tiene una clave específica para codificar sus recursos, en el caso de ejercer recursos tales como Cuotas de recuperación, donaciones, transferencias o alguna otra fuente extraordinaria diferente a las que se plantean en el Cuadro 13, incluir la nota correspondiente sobre el origen de esos recursos en la pestaña “Notas”, y solicitar una</w:t>
      </w:r>
      <w:r w:rsidR="009B74EC">
        <w:t xml:space="preserve"> clave para la codificación al personal de DGIS.</w:t>
      </w:r>
    </w:p>
    <w:p w:rsidR="00E84012" w:rsidRDefault="00E84012" w:rsidP="00F6031D">
      <w:pPr>
        <w:jc w:val="both"/>
      </w:pPr>
    </w:p>
    <w:p w:rsidR="00E84012" w:rsidRDefault="00E84012" w:rsidP="00E84012">
      <w:pPr>
        <w:pStyle w:val="Figurasycuadros"/>
        <w:numPr>
          <w:ilvl w:val="0"/>
          <w:numId w:val="0"/>
        </w:numPr>
      </w:pPr>
      <w:r>
        <w:t xml:space="preserve">Figura 5: </w:t>
      </w:r>
      <w:r w:rsidRPr="00E84012">
        <w:t>Identificación Temporal, Geográfica, Grupo y miembro Proveedor y Fuente de Financiamiento</w:t>
      </w:r>
    </w:p>
    <w:p w:rsidR="009D4D26" w:rsidRDefault="004858CC" w:rsidP="009D4D26">
      <w:pPr>
        <w:jc w:val="center"/>
      </w:pPr>
      <w:r>
        <w:rPr>
          <w:noProof/>
          <w:lang w:eastAsia="es-MX"/>
        </w:rPr>
        <w:drawing>
          <wp:inline distT="0" distB="0" distL="0" distR="0" wp14:anchorId="64AA7B2B" wp14:editId="34CA85E7">
            <wp:extent cx="4276725" cy="2171700"/>
            <wp:effectExtent l="171450" t="171450" r="161925" b="1714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76725" cy="217170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D4D26" w:rsidRDefault="009D4D26" w:rsidP="009D4D26">
      <w:pPr>
        <w:jc w:val="both"/>
      </w:pPr>
      <w:r>
        <w:t xml:space="preserve">En </w:t>
      </w:r>
      <w:r w:rsidR="00DA3584">
        <w:t>el ejemplo de la F</w:t>
      </w:r>
      <w:r>
        <w:t>igura 5, hasta este momento, podemos identifi</w:t>
      </w:r>
      <w:r w:rsidR="00DA3584">
        <w:t xml:space="preserve">car que se trata del reporte del ejercicio </w:t>
      </w:r>
      <w:r w:rsidR="004858CC">
        <w:t>de gasto 2022</w:t>
      </w:r>
      <w:r w:rsidR="00DA3584">
        <w:t>, en la entidad 17 Morelos, del grupo de proveedor de la secretaria de la salud, específicamente Instituto de Salud Pública, quien reporta dos fuentes de financiamiento, Recursos Fiscales y Recursos de Terceros.</w:t>
      </w:r>
    </w:p>
    <w:p w:rsidR="00047A9C" w:rsidRDefault="00D21920" w:rsidP="0047455B">
      <w:pPr>
        <w:pStyle w:val="subsubtitulos"/>
      </w:pPr>
      <w:r>
        <w:lastRenderedPageBreak/>
        <w:t>Columnas Q y R: “</w:t>
      </w:r>
      <w:r w:rsidR="0047455B" w:rsidRPr="0047455B">
        <w:t>CLUES/CLAVE</w:t>
      </w:r>
      <w:r>
        <w:t>”</w:t>
      </w:r>
      <w:r w:rsidR="0047455B">
        <w:t xml:space="preserve"> y </w:t>
      </w:r>
      <w:r>
        <w:t>“</w:t>
      </w:r>
      <w:r w:rsidR="0047455B" w:rsidRPr="0047455B">
        <w:t>Nombre de unidad</w:t>
      </w:r>
      <w:r>
        <w:t>”</w:t>
      </w:r>
    </w:p>
    <w:p w:rsidR="00C34285" w:rsidRDefault="00C34285" w:rsidP="00C34285">
      <w:pPr>
        <w:jc w:val="both"/>
      </w:pPr>
      <w:r w:rsidRPr="00C34285">
        <w:t xml:space="preserve">Estas columnas están designadas para la codificación de la Clave Unida de Establecimientos de Salud que cada unidad médica tiene asignada, así como el nombre de ésta. </w:t>
      </w:r>
      <w:r>
        <w:t>Las</w:t>
      </w:r>
      <w:r w:rsidRPr="00C34285">
        <w:t xml:space="preserve"> </w:t>
      </w:r>
      <w:r>
        <w:t>CLUES</w:t>
      </w:r>
      <w:r w:rsidRPr="00C34285">
        <w:t xml:space="preserve"> y nombres son de conocimiento </w:t>
      </w:r>
      <w:r w:rsidR="00D01090">
        <w:t>de</w:t>
      </w:r>
      <w:r w:rsidRPr="00C34285">
        <w:t xml:space="preserve"> cada proveedor de información y además se pueden consultar en el Catálogo CLUES que la DGIS actualiza mensualmente. </w:t>
      </w:r>
    </w:p>
    <w:p w:rsidR="0047455B" w:rsidRDefault="00C34285" w:rsidP="00C34285">
      <w:pPr>
        <w:jc w:val="both"/>
      </w:pPr>
      <w:r w:rsidRPr="00C34285">
        <w:t>Existen casos en los que se ejercieron recursos en unidades médicas de reciente creación, la</w:t>
      </w:r>
      <w:r>
        <w:t>s</w:t>
      </w:r>
      <w:r w:rsidRPr="00C34285">
        <w:t xml:space="preserve"> cual</w:t>
      </w:r>
      <w:r>
        <w:t>es</w:t>
      </w:r>
      <w:r w:rsidR="00D01090">
        <w:t xml:space="preserve"> </w:t>
      </w:r>
      <w:r>
        <w:t>podrían encontrarse en un proceso</w:t>
      </w:r>
      <w:r w:rsidRPr="00C34285">
        <w:t xml:space="preserve"> de dictaminación </w:t>
      </w:r>
      <w:r>
        <w:t>y por lo tanto aún no contar con la clave</w:t>
      </w:r>
      <w:r w:rsidRPr="00C34285">
        <w:t xml:space="preserve"> para incluir</w:t>
      </w:r>
      <w:r>
        <w:t>se</w:t>
      </w:r>
      <w:r w:rsidRPr="00C34285">
        <w:t xml:space="preserve"> al catálogo, en esta situación la indicación es siempre colocar el nombre de unidad en la columna R, y elegir alguna de las claves presentadas en el cuadro 14 para codificar con ésta la columna Q.</w:t>
      </w:r>
    </w:p>
    <w:p w:rsidR="00D01090" w:rsidRDefault="00D01090" w:rsidP="00D01090">
      <w:pPr>
        <w:pStyle w:val="Figurasycuadros"/>
        <w:numPr>
          <w:ilvl w:val="0"/>
          <w:numId w:val="0"/>
        </w:numPr>
      </w:pPr>
      <w:r>
        <w:t>Cuadro 14. Nomenclatura para unidades médicas sin una CLUES relacionada</w:t>
      </w:r>
    </w:p>
    <w:tbl>
      <w:tblPr>
        <w:tblW w:w="8400" w:type="dxa"/>
        <w:jc w:val="center"/>
        <w:tblCellMar>
          <w:left w:w="70" w:type="dxa"/>
          <w:right w:w="70" w:type="dxa"/>
        </w:tblCellMar>
        <w:tblLook w:val="04A0" w:firstRow="1" w:lastRow="0" w:firstColumn="1" w:lastColumn="0" w:noHBand="0" w:noVBand="1"/>
      </w:tblPr>
      <w:tblGrid>
        <w:gridCol w:w="3580"/>
        <w:gridCol w:w="3220"/>
        <w:gridCol w:w="1600"/>
      </w:tblGrid>
      <w:tr w:rsidR="00D01090" w:rsidRPr="00D01090" w:rsidTr="00D01090">
        <w:trPr>
          <w:trHeight w:val="495"/>
          <w:jc w:val="center"/>
        </w:trPr>
        <w:tc>
          <w:tcPr>
            <w:tcW w:w="3580" w:type="dxa"/>
            <w:tcBorders>
              <w:top w:val="single" w:sz="4" w:space="0" w:color="FFFFFF"/>
              <w:left w:val="single" w:sz="4" w:space="0" w:color="FFFFFF"/>
              <w:bottom w:val="single" w:sz="4" w:space="0" w:color="FFFFFF"/>
              <w:right w:val="single" w:sz="4" w:space="0" w:color="FFFFFF"/>
            </w:tcBorders>
            <w:shd w:val="clear" w:color="000000" w:fill="808080"/>
            <w:vAlign w:val="center"/>
            <w:hideMark/>
          </w:tcPr>
          <w:p w:rsidR="00D01090" w:rsidRPr="00D01090" w:rsidRDefault="00D01090" w:rsidP="00D01090">
            <w:pPr>
              <w:spacing w:after="0" w:line="240" w:lineRule="auto"/>
              <w:jc w:val="center"/>
              <w:rPr>
                <w:rFonts w:ascii="Montserrat" w:eastAsia="Times New Roman" w:hAnsi="Montserrat" w:cs="Calibri"/>
                <w:color w:val="FFFFFF"/>
                <w:sz w:val="20"/>
                <w:szCs w:val="20"/>
                <w:lang w:eastAsia="es-MX"/>
              </w:rPr>
            </w:pPr>
            <w:r w:rsidRPr="00D01090">
              <w:rPr>
                <w:rFonts w:ascii="Montserrat" w:eastAsia="Times New Roman" w:hAnsi="Montserrat" w:cs="Calibri"/>
                <w:color w:val="FFFFFF"/>
                <w:sz w:val="20"/>
                <w:szCs w:val="20"/>
                <w:lang w:eastAsia="es-MX"/>
              </w:rPr>
              <w:t>Tipo de Unidad</w:t>
            </w:r>
          </w:p>
        </w:tc>
        <w:tc>
          <w:tcPr>
            <w:tcW w:w="3220" w:type="dxa"/>
            <w:tcBorders>
              <w:top w:val="single" w:sz="4" w:space="0" w:color="FFFFFF"/>
              <w:left w:val="nil"/>
              <w:bottom w:val="single" w:sz="4" w:space="0" w:color="FFFFFF"/>
              <w:right w:val="single" w:sz="4" w:space="0" w:color="FFFFFF"/>
            </w:tcBorders>
            <w:shd w:val="clear" w:color="000000" w:fill="808080"/>
            <w:vAlign w:val="center"/>
            <w:hideMark/>
          </w:tcPr>
          <w:p w:rsidR="00D01090" w:rsidRPr="00D01090" w:rsidRDefault="00D01090" w:rsidP="00D01090">
            <w:pPr>
              <w:spacing w:after="0" w:line="240" w:lineRule="auto"/>
              <w:jc w:val="center"/>
              <w:rPr>
                <w:rFonts w:ascii="Montserrat" w:eastAsia="Times New Roman" w:hAnsi="Montserrat" w:cs="Calibri"/>
                <w:color w:val="FFFFFF"/>
                <w:sz w:val="20"/>
                <w:szCs w:val="20"/>
                <w:lang w:eastAsia="es-MX"/>
              </w:rPr>
            </w:pPr>
            <w:r w:rsidRPr="00D01090">
              <w:rPr>
                <w:rFonts w:ascii="Montserrat" w:eastAsia="Times New Roman" w:hAnsi="Montserrat" w:cs="Calibri"/>
                <w:color w:val="FFFFFF"/>
                <w:sz w:val="20"/>
                <w:szCs w:val="20"/>
                <w:lang w:eastAsia="es-MX"/>
              </w:rPr>
              <w:t>Tipología</w:t>
            </w:r>
          </w:p>
        </w:tc>
        <w:tc>
          <w:tcPr>
            <w:tcW w:w="1600" w:type="dxa"/>
            <w:tcBorders>
              <w:top w:val="single" w:sz="4" w:space="0" w:color="FFFFFF"/>
              <w:left w:val="nil"/>
              <w:bottom w:val="single" w:sz="4" w:space="0" w:color="FFFFFF"/>
              <w:right w:val="single" w:sz="4" w:space="0" w:color="FFFFFF"/>
            </w:tcBorders>
            <w:shd w:val="clear" w:color="000000" w:fill="56242A"/>
            <w:noWrap/>
            <w:vAlign w:val="center"/>
            <w:hideMark/>
          </w:tcPr>
          <w:p w:rsidR="00D01090" w:rsidRPr="00D01090" w:rsidRDefault="00D01090" w:rsidP="00D01090">
            <w:pPr>
              <w:spacing w:after="0" w:line="240" w:lineRule="auto"/>
              <w:jc w:val="center"/>
              <w:rPr>
                <w:rFonts w:ascii="Montserrat" w:eastAsia="Times New Roman" w:hAnsi="Montserrat" w:cs="Calibri"/>
                <w:color w:val="FFFFFF"/>
                <w:sz w:val="20"/>
                <w:szCs w:val="20"/>
                <w:lang w:eastAsia="es-MX"/>
              </w:rPr>
            </w:pPr>
            <w:r w:rsidRPr="00D01090">
              <w:rPr>
                <w:rFonts w:ascii="Montserrat" w:eastAsia="Times New Roman" w:hAnsi="Montserrat" w:cs="Calibri"/>
                <w:color w:val="FFFFFF"/>
                <w:sz w:val="20"/>
                <w:szCs w:val="20"/>
                <w:lang w:eastAsia="es-MX"/>
              </w:rPr>
              <w:t>CLUES/CLAVE</w:t>
            </w:r>
          </w:p>
        </w:tc>
      </w:tr>
      <w:tr w:rsidR="00D01090" w:rsidRPr="00D01090" w:rsidTr="00D01090">
        <w:trPr>
          <w:trHeight w:val="360"/>
          <w:jc w:val="center"/>
        </w:trPr>
        <w:tc>
          <w:tcPr>
            <w:tcW w:w="3580" w:type="dxa"/>
            <w:tcBorders>
              <w:top w:val="nil"/>
              <w:left w:val="single" w:sz="4" w:space="0" w:color="003300"/>
              <w:bottom w:val="nil"/>
              <w:right w:val="single" w:sz="4" w:space="0" w:color="003300"/>
            </w:tcBorders>
            <w:shd w:val="clear" w:color="auto" w:fill="auto"/>
            <w:noWrap/>
            <w:vAlign w:val="center"/>
            <w:hideMark/>
          </w:tcPr>
          <w:p w:rsidR="00D01090" w:rsidRPr="00D01090" w:rsidRDefault="00D01090" w:rsidP="00D01090">
            <w:pPr>
              <w:spacing w:after="0" w:line="240" w:lineRule="auto"/>
              <w:rPr>
                <w:rFonts w:ascii="Montserrat" w:eastAsia="Times New Roman" w:hAnsi="Montserrat" w:cs="Calibri"/>
                <w:color w:val="000000"/>
                <w:sz w:val="20"/>
                <w:szCs w:val="20"/>
                <w:lang w:eastAsia="es-MX"/>
              </w:rPr>
            </w:pPr>
            <w:r w:rsidRPr="00D01090">
              <w:rPr>
                <w:rFonts w:ascii="Montserrat" w:eastAsia="Times New Roman" w:hAnsi="Montserrat" w:cs="Calibri"/>
                <w:color w:val="000000"/>
                <w:sz w:val="20"/>
                <w:szCs w:val="20"/>
                <w:lang w:eastAsia="es-MX"/>
              </w:rPr>
              <w:t>Unidad Hospitalaria Especializada</w:t>
            </w:r>
          </w:p>
        </w:tc>
        <w:tc>
          <w:tcPr>
            <w:tcW w:w="3220" w:type="dxa"/>
            <w:tcBorders>
              <w:top w:val="nil"/>
              <w:left w:val="nil"/>
              <w:bottom w:val="nil"/>
              <w:right w:val="single" w:sz="4" w:space="0" w:color="003300"/>
            </w:tcBorders>
            <w:shd w:val="clear" w:color="auto" w:fill="auto"/>
            <w:noWrap/>
            <w:vAlign w:val="center"/>
            <w:hideMark/>
          </w:tcPr>
          <w:p w:rsidR="00D01090" w:rsidRPr="00D01090" w:rsidRDefault="00D01090" w:rsidP="00D01090">
            <w:pPr>
              <w:spacing w:after="0" w:line="240" w:lineRule="auto"/>
              <w:rPr>
                <w:rFonts w:ascii="Montserrat" w:eastAsia="Times New Roman" w:hAnsi="Montserrat" w:cs="Calibri"/>
                <w:color w:val="000000"/>
                <w:sz w:val="20"/>
                <w:szCs w:val="20"/>
                <w:lang w:eastAsia="es-MX"/>
              </w:rPr>
            </w:pPr>
            <w:r w:rsidRPr="00D01090">
              <w:rPr>
                <w:rFonts w:ascii="Montserrat" w:eastAsia="Times New Roman" w:hAnsi="Montserrat" w:cs="Calibri"/>
                <w:color w:val="000000"/>
                <w:sz w:val="20"/>
                <w:szCs w:val="20"/>
                <w:lang w:eastAsia="es-MX"/>
              </w:rPr>
              <w:t>Tercer Nivel de Atención</w:t>
            </w:r>
          </w:p>
        </w:tc>
        <w:tc>
          <w:tcPr>
            <w:tcW w:w="1600" w:type="dxa"/>
            <w:tcBorders>
              <w:top w:val="nil"/>
              <w:left w:val="nil"/>
              <w:bottom w:val="nil"/>
              <w:right w:val="single" w:sz="4" w:space="0" w:color="003300"/>
            </w:tcBorders>
            <w:shd w:val="clear" w:color="auto" w:fill="auto"/>
            <w:noWrap/>
            <w:vAlign w:val="center"/>
            <w:hideMark/>
          </w:tcPr>
          <w:p w:rsidR="00D01090" w:rsidRPr="00D01090" w:rsidRDefault="00D01090" w:rsidP="00D01090">
            <w:pPr>
              <w:spacing w:after="0" w:line="240" w:lineRule="auto"/>
              <w:rPr>
                <w:rFonts w:ascii="Montserrat" w:eastAsia="Times New Roman" w:hAnsi="Montserrat" w:cs="Calibri"/>
                <w:color w:val="000000"/>
                <w:sz w:val="20"/>
                <w:szCs w:val="20"/>
                <w:lang w:eastAsia="es-MX"/>
              </w:rPr>
            </w:pPr>
            <w:r w:rsidRPr="00D01090">
              <w:rPr>
                <w:rFonts w:ascii="Montserrat" w:eastAsia="Times New Roman" w:hAnsi="Montserrat" w:cs="Calibri"/>
                <w:color w:val="000000"/>
                <w:sz w:val="20"/>
                <w:szCs w:val="20"/>
                <w:lang w:eastAsia="es-MX"/>
              </w:rPr>
              <w:t>UTNA</w:t>
            </w:r>
          </w:p>
        </w:tc>
      </w:tr>
      <w:tr w:rsidR="00D01090" w:rsidRPr="00D01090" w:rsidTr="00D01090">
        <w:trPr>
          <w:trHeight w:val="360"/>
          <w:jc w:val="center"/>
        </w:trPr>
        <w:tc>
          <w:tcPr>
            <w:tcW w:w="3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090" w:rsidRPr="00D01090" w:rsidRDefault="00D01090" w:rsidP="00D01090">
            <w:pPr>
              <w:spacing w:after="0" w:line="240" w:lineRule="auto"/>
              <w:rPr>
                <w:rFonts w:ascii="Montserrat" w:eastAsia="Times New Roman" w:hAnsi="Montserrat" w:cs="Calibri"/>
                <w:color w:val="000000"/>
                <w:sz w:val="20"/>
                <w:szCs w:val="20"/>
                <w:lang w:eastAsia="es-MX"/>
              </w:rPr>
            </w:pPr>
            <w:r w:rsidRPr="00D01090">
              <w:rPr>
                <w:rFonts w:ascii="Montserrat" w:eastAsia="Times New Roman" w:hAnsi="Montserrat" w:cs="Calibri"/>
                <w:color w:val="000000"/>
                <w:sz w:val="20"/>
                <w:szCs w:val="20"/>
                <w:lang w:eastAsia="es-MX"/>
              </w:rPr>
              <w:t>Unidad Hospitalaria General</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D01090" w:rsidRPr="00D01090" w:rsidRDefault="00D01090" w:rsidP="00D01090">
            <w:pPr>
              <w:spacing w:after="0" w:line="240" w:lineRule="auto"/>
              <w:rPr>
                <w:rFonts w:ascii="Montserrat" w:eastAsia="Times New Roman" w:hAnsi="Montserrat" w:cs="Calibri"/>
                <w:color w:val="000000"/>
                <w:sz w:val="20"/>
                <w:szCs w:val="20"/>
                <w:lang w:eastAsia="es-MX"/>
              </w:rPr>
            </w:pPr>
            <w:r w:rsidRPr="00D01090">
              <w:rPr>
                <w:rFonts w:ascii="Montserrat" w:eastAsia="Times New Roman" w:hAnsi="Montserrat" w:cs="Calibri"/>
                <w:color w:val="000000"/>
                <w:sz w:val="20"/>
                <w:szCs w:val="20"/>
                <w:lang w:eastAsia="es-MX"/>
              </w:rPr>
              <w:t>Segundo Nivel de Atención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D01090" w:rsidRPr="00D01090" w:rsidRDefault="00D01090" w:rsidP="00D01090">
            <w:pPr>
              <w:spacing w:after="0" w:line="240" w:lineRule="auto"/>
              <w:rPr>
                <w:rFonts w:ascii="Montserrat" w:eastAsia="Times New Roman" w:hAnsi="Montserrat" w:cs="Calibri"/>
                <w:color w:val="000000"/>
                <w:sz w:val="20"/>
                <w:szCs w:val="20"/>
                <w:lang w:eastAsia="es-MX"/>
              </w:rPr>
            </w:pPr>
            <w:r w:rsidRPr="00D01090">
              <w:rPr>
                <w:rFonts w:ascii="Montserrat" w:eastAsia="Times New Roman" w:hAnsi="Montserrat" w:cs="Calibri"/>
                <w:color w:val="000000"/>
                <w:sz w:val="20"/>
                <w:szCs w:val="20"/>
                <w:lang w:eastAsia="es-MX"/>
              </w:rPr>
              <w:t>USNA</w:t>
            </w:r>
          </w:p>
        </w:tc>
      </w:tr>
      <w:tr w:rsidR="00D01090" w:rsidRPr="00D01090" w:rsidTr="00D01090">
        <w:trPr>
          <w:trHeight w:val="360"/>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D01090" w:rsidRPr="00D01090" w:rsidRDefault="00D01090" w:rsidP="00D01090">
            <w:pPr>
              <w:spacing w:after="0" w:line="240" w:lineRule="auto"/>
              <w:rPr>
                <w:rFonts w:ascii="Montserrat" w:eastAsia="Times New Roman" w:hAnsi="Montserrat" w:cs="Calibri"/>
                <w:color w:val="000000"/>
                <w:sz w:val="20"/>
                <w:szCs w:val="20"/>
                <w:lang w:eastAsia="es-MX"/>
              </w:rPr>
            </w:pPr>
            <w:r w:rsidRPr="00D01090">
              <w:rPr>
                <w:rFonts w:ascii="Montserrat" w:eastAsia="Times New Roman" w:hAnsi="Montserrat" w:cs="Calibri"/>
                <w:color w:val="000000"/>
                <w:sz w:val="20"/>
                <w:szCs w:val="20"/>
                <w:lang w:eastAsia="es-MX"/>
              </w:rPr>
              <w:t>Unidad de Consulta Externa</w:t>
            </w:r>
          </w:p>
        </w:tc>
        <w:tc>
          <w:tcPr>
            <w:tcW w:w="3220" w:type="dxa"/>
            <w:tcBorders>
              <w:top w:val="nil"/>
              <w:left w:val="nil"/>
              <w:bottom w:val="single" w:sz="4" w:space="0" w:color="auto"/>
              <w:right w:val="single" w:sz="4" w:space="0" w:color="auto"/>
            </w:tcBorders>
            <w:shd w:val="clear" w:color="auto" w:fill="auto"/>
            <w:noWrap/>
            <w:vAlign w:val="center"/>
            <w:hideMark/>
          </w:tcPr>
          <w:p w:rsidR="00D01090" w:rsidRPr="00D01090" w:rsidRDefault="00D01090" w:rsidP="00D01090">
            <w:pPr>
              <w:spacing w:after="0" w:line="240" w:lineRule="auto"/>
              <w:rPr>
                <w:rFonts w:ascii="Montserrat" w:eastAsia="Times New Roman" w:hAnsi="Montserrat" w:cs="Calibri"/>
                <w:color w:val="000000"/>
                <w:sz w:val="20"/>
                <w:szCs w:val="20"/>
                <w:lang w:eastAsia="es-MX"/>
              </w:rPr>
            </w:pPr>
            <w:r w:rsidRPr="00D01090">
              <w:rPr>
                <w:rFonts w:ascii="Montserrat" w:eastAsia="Times New Roman" w:hAnsi="Montserrat" w:cs="Calibri"/>
                <w:color w:val="000000"/>
                <w:sz w:val="20"/>
                <w:szCs w:val="20"/>
                <w:lang w:eastAsia="es-MX"/>
              </w:rPr>
              <w:t>Primer Nivel de Atención</w:t>
            </w:r>
          </w:p>
        </w:tc>
        <w:tc>
          <w:tcPr>
            <w:tcW w:w="1600" w:type="dxa"/>
            <w:tcBorders>
              <w:top w:val="nil"/>
              <w:left w:val="nil"/>
              <w:bottom w:val="single" w:sz="4" w:space="0" w:color="auto"/>
              <w:right w:val="single" w:sz="4" w:space="0" w:color="auto"/>
            </w:tcBorders>
            <w:shd w:val="clear" w:color="auto" w:fill="auto"/>
            <w:noWrap/>
            <w:vAlign w:val="center"/>
            <w:hideMark/>
          </w:tcPr>
          <w:p w:rsidR="00D01090" w:rsidRPr="00D01090" w:rsidRDefault="00D01090" w:rsidP="00D01090">
            <w:pPr>
              <w:spacing w:after="0" w:line="240" w:lineRule="auto"/>
              <w:rPr>
                <w:rFonts w:ascii="Montserrat" w:eastAsia="Times New Roman" w:hAnsi="Montserrat" w:cs="Calibri"/>
                <w:color w:val="000000"/>
                <w:sz w:val="20"/>
                <w:szCs w:val="20"/>
                <w:lang w:eastAsia="es-MX"/>
              </w:rPr>
            </w:pPr>
            <w:r w:rsidRPr="00D01090">
              <w:rPr>
                <w:rFonts w:ascii="Montserrat" w:eastAsia="Times New Roman" w:hAnsi="Montserrat" w:cs="Calibri"/>
                <w:color w:val="000000"/>
                <w:sz w:val="20"/>
                <w:szCs w:val="20"/>
                <w:lang w:eastAsia="es-MX"/>
              </w:rPr>
              <w:t>UPNA</w:t>
            </w:r>
          </w:p>
        </w:tc>
      </w:tr>
      <w:tr w:rsidR="00D01090" w:rsidRPr="00D01090" w:rsidTr="00D01090">
        <w:trPr>
          <w:trHeight w:val="360"/>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D01090" w:rsidRPr="00D01090" w:rsidRDefault="00D01090" w:rsidP="00D01090">
            <w:pPr>
              <w:spacing w:after="0" w:line="240" w:lineRule="auto"/>
              <w:rPr>
                <w:rFonts w:ascii="Montserrat" w:eastAsia="Times New Roman" w:hAnsi="Montserrat" w:cs="Calibri"/>
                <w:color w:val="000000"/>
                <w:sz w:val="20"/>
                <w:szCs w:val="20"/>
                <w:lang w:eastAsia="es-MX"/>
              </w:rPr>
            </w:pPr>
            <w:r w:rsidRPr="00D01090">
              <w:rPr>
                <w:rFonts w:ascii="Montserrat" w:eastAsia="Times New Roman" w:hAnsi="Montserrat" w:cs="Calibri"/>
                <w:color w:val="000000"/>
                <w:sz w:val="20"/>
                <w:szCs w:val="20"/>
                <w:lang w:eastAsia="es-MX"/>
              </w:rPr>
              <w:t>Unidad Administrativa Central</w:t>
            </w:r>
          </w:p>
        </w:tc>
        <w:tc>
          <w:tcPr>
            <w:tcW w:w="3220" w:type="dxa"/>
            <w:tcBorders>
              <w:top w:val="nil"/>
              <w:left w:val="nil"/>
              <w:bottom w:val="single" w:sz="4" w:space="0" w:color="auto"/>
              <w:right w:val="single" w:sz="4" w:space="0" w:color="auto"/>
            </w:tcBorders>
            <w:shd w:val="clear" w:color="auto" w:fill="auto"/>
            <w:noWrap/>
            <w:vAlign w:val="center"/>
            <w:hideMark/>
          </w:tcPr>
          <w:p w:rsidR="00D01090" w:rsidRPr="00D01090" w:rsidRDefault="00D01090" w:rsidP="00D01090">
            <w:pPr>
              <w:spacing w:after="0" w:line="240" w:lineRule="auto"/>
              <w:rPr>
                <w:rFonts w:ascii="Montserrat" w:eastAsia="Times New Roman" w:hAnsi="Montserrat" w:cs="Calibri"/>
                <w:color w:val="000000"/>
                <w:sz w:val="20"/>
                <w:szCs w:val="20"/>
                <w:lang w:eastAsia="es-MX"/>
              </w:rPr>
            </w:pPr>
            <w:r w:rsidRPr="00D01090">
              <w:rPr>
                <w:rFonts w:ascii="Montserrat" w:eastAsia="Times New Roman" w:hAnsi="Montserrat" w:cs="Calibri"/>
                <w:color w:val="000000"/>
                <w:sz w:val="20"/>
                <w:szCs w:val="20"/>
                <w:lang w:eastAsia="es-MX"/>
              </w:rPr>
              <w:t>Unidad Administrativa</w:t>
            </w:r>
          </w:p>
        </w:tc>
        <w:tc>
          <w:tcPr>
            <w:tcW w:w="1600" w:type="dxa"/>
            <w:tcBorders>
              <w:top w:val="nil"/>
              <w:left w:val="nil"/>
              <w:bottom w:val="single" w:sz="4" w:space="0" w:color="auto"/>
              <w:right w:val="single" w:sz="4" w:space="0" w:color="auto"/>
            </w:tcBorders>
            <w:shd w:val="clear" w:color="auto" w:fill="auto"/>
            <w:noWrap/>
            <w:vAlign w:val="center"/>
            <w:hideMark/>
          </w:tcPr>
          <w:p w:rsidR="00D01090" w:rsidRPr="00D01090" w:rsidRDefault="00D01090" w:rsidP="00D01090">
            <w:pPr>
              <w:spacing w:after="0" w:line="240" w:lineRule="auto"/>
              <w:rPr>
                <w:rFonts w:ascii="Montserrat" w:eastAsia="Times New Roman" w:hAnsi="Montserrat" w:cs="Calibri"/>
                <w:color w:val="000000"/>
                <w:sz w:val="20"/>
                <w:szCs w:val="20"/>
                <w:lang w:eastAsia="es-MX"/>
              </w:rPr>
            </w:pPr>
            <w:r w:rsidRPr="00D01090">
              <w:rPr>
                <w:rFonts w:ascii="Montserrat" w:eastAsia="Times New Roman" w:hAnsi="Montserrat" w:cs="Calibri"/>
                <w:color w:val="000000"/>
                <w:sz w:val="20"/>
                <w:szCs w:val="20"/>
                <w:lang w:eastAsia="es-MX"/>
              </w:rPr>
              <w:t>UAC</w:t>
            </w:r>
          </w:p>
        </w:tc>
      </w:tr>
      <w:tr w:rsidR="00D01090" w:rsidRPr="00D01090" w:rsidTr="00D01090">
        <w:trPr>
          <w:trHeight w:val="360"/>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D01090" w:rsidRPr="00D01090" w:rsidRDefault="00D01090" w:rsidP="00D01090">
            <w:pPr>
              <w:spacing w:after="0" w:line="240" w:lineRule="auto"/>
              <w:rPr>
                <w:rFonts w:ascii="Montserrat" w:eastAsia="Times New Roman" w:hAnsi="Montserrat" w:cs="Calibri"/>
                <w:color w:val="000000"/>
                <w:sz w:val="20"/>
                <w:szCs w:val="20"/>
                <w:lang w:eastAsia="es-MX"/>
              </w:rPr>
            </w:pPr>
            <w:r w:rsidRPr="00D01090">
              <w:rPr>
                <w:rFonts w:ascii="Montserrat" w:eastAsia="Times New Roman" w:hAnsi="Montserrat" w:cs="Calibri"/>
                <w:color w:val="000000"/>
                <w:sz w:val="20"/>
                <w:szCs w:val="20"/>
                <w:lang w:eastAsia="es-MX"/>
              </w:rPr>
              <w:t>Establecimiento de Apoyo</w:t>
            </w:r>
          </w:p>
        </w:tc>
        <w:tc>
          <w:tcPr>
            <w:tcW w:w="3220" w:type="dxa"/>
            <w:tcBorders>
              <w:top w:val="nil"/>
              <w:left w:val="nil"/>
              <w:bottom w:val="single" w:sz="4" w:space="0" w:color="auto"/>
              <w:right w:val="single" w:sz="4" w:space="0" w:color="auto"/>
            </w:tcBorders>
            <w:shd w:val="clear" w:color="auto" w:fill="auto"/>
            <w:noWrap/>
            <w:vAlign w:val="center"/>
            <w:hideMark/>
          </w:tcPr>
          <w:p w:rsidR="00D01090" w:rsidRPr="00D01090" w:rsidRDefault="00D01090" w:rsidP="00D01090">
            <w:pPr>
              <w:spacing w:after="0" w:line="240" w:lineRule="auto"/>
              <w:rPr>
                <w:rFonts w:ascii="Montserrat" w:eastAsia="Times New Roman" w:hAnsi="Montserrat" w:cs="Calibri"/>
                <w:color w:val="000000"/>
                <w:sz w:val="20"/>
                <w:szCs w:val="20"/>
                <w:lang w:eastAsia="es-MX"/>
              </w:rPr>
            </w:pPr>
            <w:r w:rsidRPr="00D01090">
              <w:rPr>
                <w:rFonts w:ascii="Montserrat" w:eastAsia="Times New Roman" w:hAnsi="Montserrat" w:cs="Calibri"/>
                <w:color w:val="000000"/>
                <w:sz w:val="20"/>
                <w:szCs w:val="20"/>
                <w:lang w:eastAsia="es-MX"/>
              </w:rPr>
              <w:t>Unidad de Apoyo</w:t>
            </w:r>
          </w:p>
        </w:tc>
        <w:tc>
          <w:tcPr>
            <w:tcW w:w="1600" w:type="dxa"/>
            <w:tcBorders>
              <w:top w:val="nil"/>
              <w:left w:val="nil"/>
              <w:bottom w:val="single" w:sz="4" w:space="0" w:color="auto"/>
              <w:right w:val="single" w:sz="4" w:space="0" w:color="auto"/>
            </w:tcBorders>
            <w:shd w:val="clear" w:color="auto" w:fill="auto"/>
            <w:noWrap/>
            <w:vAlign w:val="center"/>
            <w:hideMark/>
          </w:tcPr>
          <w:p w:rsidR="00D01090" w:rsidRPr="00D01090" w:rsidRDefault="00D01090" w:rsidP="00D01090">
            <w:pPr>
              <w:spacing w:after="0" w:line="240" w:lineRule="auto"/>
              <w:rPr>
                <w:rFonts w:ascii="Montserrat" w:eastAsia="Times New Roman" w:hAnsi="Montserrat" w:cs="Calibri"/>
                <w:color w:val="000000"/>
                <w:sz w:val="20"/>
                <w:szCs w:val="20"/>
                <w:lang w:eastAsia="es-MX"/>
              </w:rPr>
            </w:pPr>
            <w:r w:rsidRPr="00D01090">
              <w:rPr>
                <w:rFonts w:ascii="Montserrat" w:eastAsia="Times New Roman" w:hAnsi="Montserrat" w:cs="Calibri"/>
                <w:color w:val="000000"/>
                <w:sz w:val="20"/>
                <w:szCs w:val="20"/>
                <w:lang w:eastAsia="es-MX"/>
              </w:rPr>
              <w:t>UA</w:t>
            </w:r>
          </w:p>
        </w:tc>
      </w:tr>
    </w:tbl>
    <w:p w:rsidR="00D01090" w:rsidRDefault="00D01090" w:rsidP="00D01090"/>
    <w:p w:rsidR="00D01090" w:rsidRDefault="00D01090" w:rsidP="00D01090">
      <w:pPr>
        <w:jc w:val="both"/>
      </w:pPr>
      <w:r>
        <w:t xml:space="preserve">Todas las unidades médicas que no cuenten con una CLUES </w:t>
      </w:r>
      <w:r w:rsidR="00331541">
        <w:t>asociada debe llevar a cabo el proceso necesario para contar con una en el área correspondiente de la DGIS, y mientras este proceso se lleva a cabo, las unidades s</w:t>
      </w:r>
      <w:r w:rsidR="00CA127C">
        <w:t>e identificaran con las claves y</w:t>
      </w:r>
      <w:r w:rsidR="00331541">
        <w:t>a descritas.</w:t>
      </w:r>
    </w:p>
    <w:p w:rsidR="00331541" w:rsidRDefault="00A833C4" w:rsidP="00A833C4">
      <w:pPr>
        <w:pStyle w:val="Figurasycuadros"/>
        <w:numPr>
          <w:ilvl w:val="0"/>
          <w:numId w:val="0"/>
        </w:numPr>
      </w:pPr>
      <w:r>
        <w:t xml:space="preserve">Figura 6. </w:t>
      </w:r>
      <w:r w:rsidRPr="00E84012">
        <w:t xml:space="preserve">Identificación Temporal, Geográfica, Grupo y </w:t>
      </w:r>
      <w:r w:rsidR="005C4DC1">
        <w:t xml:space="preserve">miembro Proveedor, </w:t>
      </w:r>
      <w:r w:rsidRPr="00E84012">
        <w:t>Fuente de Financiamiento</w:t>
      </w:r>
      <w:r w:rsidR="005C4DC1">
        <w:t>, CLUES y nombre de unidad</w:t>
      </w:r>
    </w:p>
    <w:p w:rsidR="005C4DC1" w:rsidRDefault="005C4DC1" w:rsidP="005C4DC1">
      <w:r>
        <w:rPr>
          <w:noProof/>
          <w:lang w:eastAsia="es-MX"/>
        </w:rPr>
        <w:drawing>
          <wp:inline distT="0" distB="0" distL="0" distR="0" wp14:anchorId="342E1B4A" wp14:editId="12EF3881">
            <wp:extent cx="6181725" cy="2183228"/>
            <wp:effectExtent l="171450" t="171450" r="161925" b="1600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7196" cy="218516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C4DC1" w:rsidRDefault="005C4DC1" w:rsidP="005C4DC1">
      <w:r>
        <w:t>En el ejemplo de la Figura 6 se observa el reporte del ejercicio de Gasto 2022 en la entidad 9 Ciudad de México, de un instituto de seguridad social, específicamente el IMSS</w:t>
      </w:r>
      <w:r w:rsidR="00CA127C">
        <w:t xml:space="preserve"> (33)</w:t>
      </w:r>
      <w:r>
        <w:t xml:space="preserve">, quien </w:t>
      </w:r>
      <w:r>
        <w:lastRenderedPageBreak/>
        <w:t xml:space="preserve">ejerce recursos </w:t>
      </w:r>
      <w:r w:rsidR="00CA127C">
        <w:t>de ramo 50 (</w:t>
      </w:r>
      <w:r>
        <w:t>A08</w:t>
      </w:r>
      <w:r w:rsidR="00CA127C">
        <w:t>)</w:t>
      </w:r>
      <w:r>
        <w:t>; se observa también que hizo el reporte tanto de unidades con CLUES como de aquellas que no la tienen, pero fueron identificadas según el cuadro 14.</w:t>
      </w:r>
    </w:p>
    <w:p w:rsidR="005C4DC1" w:rsidRPr="005C4DC1" w:rsidRDefault="005C4DC1" w:rsidP="005C4DC1"/>
    <w:p w:rsidR="00331541" w:rsidRDefault="00331541" w:rsidP="00331541">
      <w:pPr>
        <w:jc w:val="both"/>
        <w:rPr>
          <w:rFonts w:ascii="Montserrat" w:hAnsi="Montserrat"/>
        </w:rPr>
      </w:pPr>
      <w:r>
        <w:rPr>
          <w:rFonts w:ascii="Montserrat" w:hAnsi="Montserrat"/>
        </w:rPr>
        <w:t xml:space="preserve">Para facilitar al usuario la codificación de la </w:t>
      </w:r>
      <w:r w:rsidRPr="00B02A59">
        <w:rPr>
          <w:rFonts w:ascii="Montserrat" w:hAnsi="Montserrat"/>
          <w:b/>
          <w:bCs/>
        </w:rPr>
        <w:t>Matriz de Gasto</w:t>
      </w:r>
      <w:r>
        <w:rPr>
          <w:rFonts w:ascii="Montserrat" w:hAnsi="Montserrat"/>
          <w:b/>
          <w:bCs/>
        </w:rPr>
        <w:t xml:space="preserve"> </w:t>
      </w:r>
      <w:r>
        <w:rPr>
          <w:rFonts w:ascii="Montserrat" w:hAnsi="Montserrat"/>
        </w:rPr>
        <w:t xml:space="preserve">se incluye en el archivo la pestaña de nombre </w:t>
      </w:r>
      <w:r w:rsidRPr="00B02A59">
        <w:rPr>
          <w:rFonts w:ascii="Montserrat" w:hAnsi="Montserrat"/>
          <w:b/>
          <w:bCs/>
        </w:rPr>
        <w:t>“COD Espacial”</w:t>
      </w:r>
      <w:r>
        <w:rPr>
          <w:rFonts w:ascii="Montserrat" w:hAnsi="Montserrat"/>
          <w:b/>
          <w:bCs/>
        </w:rPr>
        <w:t xml:space="preserve"> </w:t>
      </w:r>
      <w:r>
        <w:rPr>
          <w:noProof/>
          <w:lang w:eastAsia="es-MX"/>
        </w:rPr>
        <w:drawing>
          <wp:inline distT="0" distB="0" distL="0" distR="0" wp14:anchorId="062CABBE" wp14:editId="7AC5553D">
            <wp:extent cx="1266825" cy="2952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1372"/>
                    <a:stretch/>
                  </pic:blipFill>
                  <pic:spPr>
                    <a:xfrm>
                      <a:off x="0" y="0"/>
                      <a:ext cx="1266825" cy="295275"/>
                    </a:xfrm>
                    <a:prstGeom prst="rect">
                      <a:avLst/>
                    </a:prstGeom>
                  </pic:spPr>
                </pic:pic>
              </a:graphicData>
            </a:graphic>
          </wp:inline>
        </w:drawing>
      </w:r>
      <w:r>
        <w:rPr>
          <w:rFonts w:ascii="Montserrat" w:hAnsi="Montserrat"/>
          <w:b/>
          <w:bCs/>
        </w:rPr>
        <w:t xml:space="preserve">, </w:t>
      </w:r>
      <w:r>
        <w:rPr>
          <w:rFonts w:ascii="Montserrat" w:hAnsi="Montserrat"/>
        </w:rPr>
        <w:t>en ella se incluye el catálogo de codificaciones descrito a lo largo de este documento con especificación para cada grupo de proveedor, por lo que es importante elegir la matriz correcta</w:t>
      </w:r>
      <w:r w:rsidR="00FA16FE">
        <w:rPr>
          <w:rFonts w:ascii="Montserrat" w:hAnsi="Montserrat"/>
        </w:rPr>
        <w:t xml:space="preserve"> por grupo de proveedor</w:t>
      </w:r>
      <w:r>
        <w:rPr>
          <w:rFonts w:ascii="Montserrat" w:hAnsi="Montserrat"/>
        </w:rPr>
        <w:t xml:space="preserve"> para llevar a cabo el llenado y codificación. </w:t>
      </w:r>
    </w:p>
    <w:p w:rsidR="00331541" w:rsidRDefault="00331541" w:rsidP="00331541">
      <w:pPr>
        <w:jc w:val="both"/>
        <w:rPr>
          <w:rFonts w:ascii="Montserrat" w:hAnsi="Montserrat"/>
        </w:rPr>
      </w:pPr>
      <w:r>
        <w:rPr>
          <w:rFonts w:ascii="Montserrat" w:hAnsi="Montserrat"/>
        </w:rPr>
        <w:t xml:space="preserve">De igual modo, se incluyó la pestaña </w:t>
      </w:r>
      <w:r w:rsidRPr="00B02A59">
        <w:rPr>
          <w:rFonts w:ascii="Montserrat" w:hAnsi="Montserrat"/>
          <w:b/>
          <w:bCs/>
        </w:rPr>
        <w:t>“Resumen de Calidad”</w:t>
      </w:r>
      <w:r>
        <w:rPr>
          <w:rFonts w:ascii="Montserrat" w:hAnsi="Montserrat"/>
        </w:rPr>
        <w:t xml:space="preserve">, que mide los atributos de calidad que la entidad presente en el reporte de su información (para mayor detalle, revisar la pestaña de </w:t>
      </w:r>
      <w:r w:rsidRPr="001A403D">
        <w:rPr>
          <w:rFonts w:ascii="Montserrat" w:hAnsi="Montserrat"/>
          <w:b/>
          <w:bCs/>
        </w:rPr>
        <w:t xml:space="preserve">INSTRUCCIONES </w:t>
      </w:r>
      <w:r>
        <w:rPr>
          <w:rFonts w:ascii="Montserrat" w:hAnsi="Montserrat"/>
        </w:rPr>
        <w:t>disponible en el archivo). Los cuadros que contiene se actualizan automáticamente con la correcta y completa codificación espacio-temporal (desde la celda A2) que la entidad realice en la matriz de gasto. La figura 7 presenta la vista de los cuadros presentes en el resumen de calidad.</w:t>
      </w:r>
    </w:p>
    <w:p w:rsidR="00730587" w:rsidRPr="00730587" w:rsidRDefault="00730587" w:rsidP="00FA16FE">
      <w:pPr>
        <w:pStyle w:val="Figurasycuadros"/>
        <w:numPr>
          <w:ilvl w:val="0"/>
          <w:numId w:val="0"/>
        </w:numPr>
      </w:pPr>
      <w:r>
        <w:t>Figura 7. Resumen de Calidad en el Archivo de la Matriz de Gasto</w:t>
      </w:r>
      <w:r>
        <w:rPr>
          <w:noProof/>
          <w:lang w:eastAsia="es-MX"/>
        </w:rPr>
        <w:drawing>
          <wp:inline distT="0" distB="0" distL="0" distR="0" wp14:anchorId="40E705F2" wp14:editId="1E1C317A">
            <wp:extent cx="4705350" cy="4052763"/>
            <wp:effectExtent l="171450" t="171450" r="152400" b="15748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25476" cy="4070098"/>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31541" w:rsidRDefault="00331541" w:rsidP="00331541">
      <w:pPr>
        <w:jc w:val="both"/>
        <w:rPr>
          <w:rFonts w:ascii="Montserrat" w:hAnsi="Montserrat"/>
        </w:rPr>
      </w:pPr>
    </w:p>
    <w:p w:rsidR="00C26863" w:rsidRDefault="00C26863" w:rsidP="00C26863">
      <w:pPr>
        <w:jc w:val="both"/>
        <w:rPr>
          <w:rFonts w:ascii="Montserrat" w:hAnsi="Montserrat"/>
        </w:rPr>
      </w:pPr>
      <w:r>
        <w:rPr>
          <w:rFonts w:ascii="Montserrat" w:hAnsi="Montserrat"/>
        </w:rPr>
        <w:lastRenderedPageBreak/>
        <w:t>La</w:t>
      </w:r>
      <w:r w:rsidRPr="00CE773E">
        <w:rPr>
          <w:rFonts w:ascii="Montserrat" w:hAnsi="Montserrat"/>
        </w:rPr>
        <w:t xml:space="preserve"> clasificación </w:t>
      </w:r>
      <w:r>
        <w:rPr>
          <w:rFonts w:ascii="Montserrat" w:hAnsi="Montserrat"/>
        </w:rPr>
        <w:t xml:space="preserve">de la información financiera y el llenado y codificación </w:t>
      </w:r>
      <w:r w:rsidRPr="00CE773E">
        <w:rPr>
          <w:rFonts w:ascii="Montserrat" w:hAnsi="Montserrat"/>
        </w:rPr>
        <w:t xml:space="preserve">de la Matriz de Gasto es de carácter </w:t>
      </w:r>
      <w:r w:rsidRPr="00CE773E">
        <w:rPr>
          <w:rFonts w:ascii="Montserrat" w:hAnsi="Montserrat"/>
          <w:b/>
        </w:rPr>
        <w:t>obligatorio</w:t>
      </w:r>
      <w:r w:rsidRPr="00CE773E">
        <w:rPr>
          <w:rFonts w:ascii="Montserrat" w:hAnsi="Montserrat"/>
        </w:rPr>
        <w:t xml:space="preserve"> para </w:t>
      </w:r>
      <w:r>
        <w:rPr>
          <w:rFonts w:ascii="Montserrat" w:hAnsi="Montserrat"/>
        </w:rPr>
        <w:t>todas las fuentes de financiamiento que manejen los</w:t>
      </w:r>
      <w:r w:rsidRPr="00CE773E">
        <w:rPr>
          <w:rFonts w:ascii="Montserrat" w:hAnsi="Montserrat"/>
        </w:rPr>
        <w:t xml:space="preserve"> </w:t>
      </w:r>
      <w:r>
        <w:rPr>
          <w:rFonts w:ascii="Montserrat" w:hAnsi="Montserrat"/>
        </w:rPr>
        <w:t>diferentes proveedores</w:t>
      </w:r>
      <w:r w:rsidRPr="00CE773E">
        <w:rPr>
          <w:rFonts w:ascii="Montserrat" w:hAnsi="Montserrat"/>
        </w:rPr>
        <w:t xml:space="preserve"> que reportan información a SICUENTAS.</w:t>
      </w:r>
    </w:p>
    <w:p w:rsidR="00C26863" w:rsidRDefault="00C26863" w:rsidP="00C26863">
      <w:pPr>
        <w:jc w:val="both"/>
        <w:rPr>
          <w:rFonts w:ascii="Montserrat" w:hAnsi="Montserrat"/>
        </w:rPr>
      </w:pPr>
      <w:r>
        <w:rPr>
          <w:rFonts w:ascii="Montserrat" w:hAnsi="Montserrat"/>
        </w:rPr>
        <w:t xml:space="preserve">La </w:t>
      </w:r>
      <w:r w:rsidRPr="002D0D40">
        <w:rPr>
          <w:rFonts w:ascii="Montserrat" w:hAnsi="Montserrat"/>
        </w:rPr>
        <w:t>matriz</w:t>
      </w:r>
      <w:r>
        <w:rPr>
          <w:rFonts w:ascii="Montserrat" w:hAnsi="Montserrat"/>
        </w:rPr>
        <w:t xml:space="preserve"> de gasto</w:t>
      </w:r>
      <w:r w:rsidRPr="002D0D40">
        <w:rPr>
          <w:rFonts w:ascii="Montserrat" w:hAnsi="Montserrat"/>
        </w:rPr>
        <w:t xml:space="preserve"> es un documento cuyo formato no debe ser modificado</w:t>
      </w:r>
      <w:r w:rsidR="00FA16FE">
        <w:rPr>
          <w:rFonts w:ascii="Montserrat" w:hAnsi="Montserrat"/>
        </w:rPr>
        <w:t xml:space="preserve">, </w:t>
      </w:r>
      <w:r w:rsidRPr="002D0D40">
        <w:rPr>
          <w:rFonts w:ascii="Montserrat" w:hAnsi="Montserrat"/>
        </w:rPr>
        <w:t xml:space="preserve">de otro modo </w:t>
      </w:r>
      <w:r>
        <w:rPr>
          <w:rFonts w:ascii="Montserrat" w:hAnsi="Montserrat"/>
        </w:rPr>
        <w:t>la homologación con las demás fuentes de financiamiento y proveedores presentará dificultades y la calificación de calidad se verá afectada</w:t>
      </w:r>
      <w:r w:rsidRPr="002D0D40">
        <w:rPr>
          <w:rFonts w:ascii="Montserrat" w:hAnsi="Montserrat"/>
        </w:rPr>
        <w:t xml:space="preserve">. Los encabezados empiezan en la columna A1, y no es necesario escribir algún título o añadir </w:t>
      </w:r>
      <w:r w:rsidR="00FA16FE">
        <w:rPr>
          <w:rFonts w:ascii="Montserrat" w:hAnsi="Montserrat"/>
        </w:rPr>
        <w:t xml:space="preserve">columnas </w:t>
      </w:r>
      <w:bookmarkStart w:id="0" w:name="_GoBack"/>
      <w:bookmarkEnd w:id="0"/>
      <w:r>
        <w:rPr>
          <w:rFonts w:ascii="Montserrat" w:hAnsi="Montserrat"/>
        </w:rPr>
        <w:t>adicionales.</w:t>
      </w:r>
    </w:p>
    <w:p w:rsidR="00C26863" w:rsidRDefault="00C26863" w:rsidP="00C26863">
      <w:pPr>
        <w:jc w:val="both"/>
        <w:rPr>
          <w:rFonts w:ascii="Montserrat" w:hAnsi="Montserrat"/>
        </w:rPr>
      </w:pPr>
      <w:r w:rsidRPr="002D0D40">
        <w:rPr>
          <w:rFonts w:ascii="Montserrat" w:hAnsi="Montserrat"/>
        </w:rPr>
        <w:t xml:space="preserve">El ejercicio presupuestal debe reportarse y valorarse en miles de pesos y los montos se asignarán en la columna </w:t>
      </w:r>
      <w:r w:rsidRPr="00041483">
        <w:rPr>
          <w:rFonts w:ascii="Montserrat" w:hAnsi="Montserrat"/>
          <w:b/>
        </w:rPr>
        <w:t>Importe/Ejercido</w:t>
      </w:r>
      <w:r>
        <w:rPr>
          <w:rFonts w:ascii="Montserrat" w:hAnsi="Montserrat"/>
        </w:rPr>
        <w:t xml:space="preserve"> </w:t>
      </w:r>
      <w:r w:rsidRPr="00C26863">
        <w:rPr>
          <w:rFonts w:ascii="Montserrat" w:hAnsi="Montserrat"/>
        </w:rPr>
        <w:t>con dos decimales.</w:t>
      </w:r>
    </w:p>
    <w:p w:rsidR="00C26863" w:rsidRDefault="00C26863" w:rsidP="00C26863">
      <w:pPr>
        <w:jc w:val="both"/>
        <w:rPr>
          <w:rFonts w:ascii="Montserrat" w:hAnsi="Montserrat"/>
        </w:rPr>
      </w:pPr>
      <w:r w:rsidRPr="00CE773E">
        <w:rPr>
          <w:rFonts w:ascii="Montserrat" w:hAnsi="Montserrat"/>
        </w:rPr>
        <w:t>Los manuales posteriores se encargan de la descripción de cada uno de los Clasificadores y columnas que integran la matriz, así como de dirigir al usuario en la codificación y clasificación de su información financiera</w:t>
      </w:r>
      <w:r>
        <w:rPr>
          <w:rFonts w:ascii="Montserrat" w:hAnsi="Montserrat"/>
        </w:rPr>
        <w:t>.</w:t>
      </w:r>
    </w:p>
    <w:p w:rsidR="00C26863" w:rsidRDefault="00C26863" w:rsidP="00C26863">
      <w:pPr>
        <w:jc w:val="both"/>
        <w:rPr>
          <w:rFonts w:ascii="Montserrat" w:hAnsi="Montserrat"/>
        </w:rPr>
      </w:pPr>
      <w:r w:rsidRPr="00CE773E">
        <w:rPr>
          <w:rFonts w:ascii="Montserrat" w:hAnsi="Montserrat"/>
        </w:rPr>
        <w:t xml:space="preserve">Para poder </w:t>
      </w:r>
      <w:r>
        <w:rPr>
          <w:rFonts w:ascii="Montserrat" w:hAnsi="Montserrat"/>
        </w:rPr>
        <w:t xml:space="preserve">profundizar en la comprensión de las reglas contables para clasificar la información del Gasto en Salud, </w:t>
      </w:r>
      <w:r w:rsidRPr="00CE773E">
        <w:rPr>
          <w:rFonts w:ascii="Montserrat" w:hAnsi="Montserrat"/>
        </w:rPr>
        <w:t>es im</w:t>
      </w:r>
      <w:r>
        <w:rPr>
          <w:rFonts w:ascii="Montserrat" w:hAnsi="Montserrat"/>
        </w:rPr>
        <w:t xml:space="preserve">portante que la lectura de los anuales </w:t>
      </w:r>
      <w:r w:rsidRPr="00CE773E">
        <w:rPr>
          <w:rFonts w:ascii="Montserrat" w:hAnsi="Montserrat"/>
        </w:rPr>
        <w:t>se realice en el siguiente orden:</w:t>
      </w:r>
    </w:p>
    <w:p w:rsidR="00C26863" w:rsidRPr="00CE773E" w:rsidRDefault="00C26863" w:rsidP="00C26863">
      <w:pPr>
        <w:jc w:val="both"/>
        <w:rPr>
          <w:rFonts w:ascii="Montserrat" w:hAnsi="Montserrat"/>
        </w:rPr>
      </w:pPr>
    </w:p>
    <w:p w:rsidR="00C26863" w:rsidRPr="00CE773E" w:rsidRDefault="00C26863" w:rsidP="00C26863">
      <w:pPr>
        <w:pStyle w:val="Prrafodelista"/>
        <w:numPr>
          <w:ilvl w:val="0"/>
          <w:numId w:val="19"/>
        </w:numPr>
        <w:jc w:val="both"/>
        <w:rPr>
          <w:rFonts w:ascii="Montserrat" w:hAnsi="Montserrat"/>
        </w:rPr>
      </w:pPr>
      <w:r w:rsidRPr="00CE773E">
        <w:rPr>
          <w:rFonts w:ascii="Montserrat" w:hAnsi="Montserrat"/>
          <w:b/>
        </w:rPr>
        <w:t>Manual Clasificador Objeto Gasto:</w:t>
      </w:r>
      <w:r w:rsidRPr="00CE773E">
        <w:rPr>
          <w:rFonts w:ascii="Montserrat" w:hAnsi="Montserrat"/>
        </w:rPr>
        <w:t xml:space="preserve"> Orientado a describir y explicar el llenado de las columnas N-P correspondientes al </w:t>
      </w:r>
      <w:r w:rsidRPr="00C26863">
        <w:rPr>
          <w:rFonts w:ascii="Montserrat" w:hAnsi="Montserrat"/>
          <w:b/>
        </w:rPr>
        <w:t>clasificador COG</w:t>
      </w:r>
      <w:r w:rsidRPr="00CE773E">
        <w:rPr>
          <w:rFonts w:ascii="Montserrat" w:hAnsi="Montserrat"/>
        </w:rPr>
        <w:t xml:space="preserve">, se detalla cómo debe efectuarse la codificación, conceptos para entender la clasificación económica y las partidas en las que se van a capturar los montos. </w:t>
      </w:r>
    </w:p>
    <w:p w:rsidR="00C26863" w:rsidRPr="00CE773E" w:rsidRDefault="00C26863" w:rsidP="00C26863">
      <w:pPr>
        <w:pStyle w:val="Prrafodelista"/>
        <w:numPr>
          <w:ilvl w:val="0"/>
          <w:numId w:val="19"/>
        </w:numPr>
        <w:jc w:val="both"/>
        <w:rPr>
          <w:rFonts w:ascii="Montserrat" w:hAnsi="Montserrat"/>
        </w:rPr>
      </w:pPr>
      <w:r w:rsidRPr="00CE773E">
        <w:rPr>
          <w:rFonts w:ascii="Montserrat" w:hAnsi="Montserrat"/>
          <w:b/>
        </w:rPr>
        <w:t>Manual Clasificador Actividad Institucional:</w:t>
      </w:r>
      <w:r w:rsidRPr="00CE773E">
        <w:rPr>
          <w:rFonts w:ascii="Montserrat" w:hAnsi="Montserrat"/>
        </w:rPr>
        <w:t xml:space="preserve"> Está orientado a explicar la codificación de las columnas F-M correspondientes al </w:t>
      </w:r>
      <w:r w:rsidRPr="00C26863">
        <w:rPr>
          <w:rFonts w:ascii="Montserrat" w:hAnsi="Montserrat"/>
          <w:b/>
        </w:rPr>
        <w:t>clasificador CAI</w:t>
      </w:r>
      <w:r w:rsidRPr="00CE773E">
        <w:rPr>
          <w:rFonts w:ascii="Montserrat" w:hAnsi="Montserrat"/>
        </w:rPr>
        <w:t>. En él se describen los grandes grupos de proveedores de la Secretaria de Salud, así como conceptos básicos para la mejor c</w:t>
      </w:r>
      <w:r>
        <w:rPr>
          <w:rFonts w:ascii="Montserrat" w:hAnsi="Montserrat"/>
        </w:rPr>
        <w:t>omprensión de este clasificador.</w:t>
      </w:r>
    </w:p>
    <w:p w:rsidR="00C26863" w:rsidRPr="00CE773E" w:rsidRDefault="00C26863" w:rsidP="00C26863">
      <w:pPr>
        <w:pStyle w:val="Prrafodelista"/>
        <w:numPr>
          <w:ilvl w:val="0"/>
          <w:numId w:val="19"/>
        </w:numPr>
        <w:jc w:val="both"/>
        <w:rPr>
          <w:rFonts w:ascii="Montserrat" w:hAnsi="Montserrat"/>
        </w:rPr>
      </w:pPr>
      <w:r w:rsidRPr="00CE773E">
        <w:rPr>
          <w:rFonts w:ascii="Montserrat" w:hAnsi="Montserrat"/>
          <w:b/>
        </w:rPr>
        <w:t>Manual Clasificador Funciones de Atención:</w:t>
      </w:r>
      <w:r w:rsidRPr="00CE773E">
        <w:rPr>
          <w:rFonts w:ascii="Montserrat" w:hAnsi="Montserrat"/>
        </w:rPr>
        <w:t xml:space="preserve"> Describe y explica l</w:t>
      </w:r>
      <w:r>
        <w:rPr>
          <w:rFonts w:ascii="Montserrat" w:hAnsi="Montserrat"/>
        </w:rPr>
        <w:t>a codificación de las columnas T</w:t>
      </w:r>
      <w:r w:rsidRPr="00CE773E">
        <w:rPr>
          <w:rFonts w:ascii="Montserrat" w:hAnsi="Montserrat"/>
        </w:rPr>
        <w:t>-</w:t>
      </w:r>
      <w:r>
        <w:rPr>
          <w:rFonts w:ascii="Montserrat" w:hAnsi="Montserrat"/>
        </w:rPr>
        <w:t>W</w:t>
      </w:r>
      <w:r w:rsidRPr="00CE773E">
        <w:rPr>
          <w:rFonts w:ascii="Montserrat" w:hAnsi="Montserrat"/>
        </w:rPr>
        <w:t xml:space="preserve"> del </w:t>
      </w:r>
      <w:r w:rsidRPr="00C26863">
        <w:rPr>
          <w:rFonts w:ascii="Montserrat" w:hAnsi="Montserrat"/>
          <w:b/>
        </w:rPr>
        <w:t>clasificador CFA/HC</w:t>
      </w:r>
      <w:r w:rsidRPr="00CE773E">
        <w:rPr>
          <w:rFonts w:ascii="Montserrat" w:hAnsi="Montserrat"/>
        </w:rPr>
        <w:t xml:space="preserve">, relaciona la clasificación CAI con la de Funciones de atención para ubicar los montos en las claves correspondientes (CAI=HC). </w:t>
      </w:r>
    </w:p>
    <w:p w:rsidR="00C26863" w:rsidRPr="00CE773E" w:rsidRDefault="00C26863" w:rsidP="00C26863">
      <w:pPr>
        <w:pStyle w:val="Prrafodelista"/>
        <w:numPr>
          <w:ilvl w:val="0"/>
          <w:numId w:val="19"/>
        </w:numPr>
        <w:jc w:val="both"/>
        <w:rPr>
          <w:rFonts w:ascii="Montserrat" w:hAnsi="Montserrat"/>
        </w:rPr>
      </w:pPr>
      <w:r w:rsidRPr="00CE773E">
        <w:rPr>
          <w:rFonts w:ascii="Montserrat" w:hAnsi="Montserrat"/>
          <w:b/>
        </w:rPr>
        <w:t>Manual Clasificador Proveedores de Atención</w:t>
      </w:r>
      <w:r w:rsidRPr="00CE773E">
        <w:rPr>
          <w:rFonts w:ascii="Montserrat" w:hAnsi="Montserrat"/>
        </w:rPr>
        <w:t xml:space="preserve">: Se enfoca en la descripción y explicación del </w:t>
      </w:r>
      <w:r w:rsidRPr="00C26863">
        <w:rPr>
          <w:rFonts w:ascii="Montserrat" w:hAnsi="Montserrat"/>
          <w:b/>
        </w:rPr>
        <w:t>clasificador HP</w:t>
      </w:r>
      <w:r w:rsidRPr="00CE773E">
        <w:rPr>
          <w:rFonts w:ascii="Montserrat" w:hAnsi="Montserrat"/>
          <w:b/>
        </w:rPr>
        <w:t xml:space="preserve"> </w:t>
      </w:r>
      <w:r w:rsidRPr="00CE773E">
        <w:rPr>
          <w:rFonts w:ascii="Montserrat" w:hAnsi="Montserrat"/>
        </w:rPr>
        <w:t xml:space="preserve">y las columnas </w:t>
      </w:r>
      <w:r>
        <w:rPr>
          <w:rFonts w:ascii="Montserrat" w:hAnsi="Montserrat"/>
        </w:rPr>
        <w:t>AA-AC.</w:t>
      </w:r>
      <w:r w:rsidRPr="00CE773E">
        <w:rPr>
          <w:rFonts w:ascii="Montserrat" w:hAnsi="Montserrat"/>
        </w:rPr>
        <w:t xml:space="preserve"> Contiene una equivalencia con el Clasificador de Funciones de Atención (CFA), a fin de ubicar los montos en las claves HP correspondientes (HC=HP).</w:t>
      </w:r>
    </w:p>
    <w:p w:rsidR="00C26863" w:rsidRPr="00CE773E" w:rsidRDefault="00C26863" w:rsidP="00C26863">
      <w:pPr>
        <w:pStyle w:val="Prrafodelista"/>
        <w:numPr>
          <w:ilvl w:val="0"/>
          <w:numId w:val="19"/>
        </w:numPr>
        <w:jc w:val="both"/>
        <w:rPr>
          <w:rFonts w:ascii="Montserrat" w:hAnsi="Montserrat"/>
        </w:rPr>
      </w:pPr>
      <w:r w:rsidRPr="00CE773E">
        <w:rPr>
          <w:rFonts w:ascii="Montserrat" w:hAnsi="Montserrat"/>
          <w:b/>
        </w:rPr>
        <w:t>Manual Clasificador Esquemas de financiamiento:</w:t>
      </w:r>
      <w:r w:rsidRPr="00CE773E">
        <w:rPr>
          <w:rFonts w:ascii="Montserrat" w:hAnsi="Montserrat"/>
        </w:rPr>
        <w:t xml:space="preserve"> Las </w:t>
      </w:r>
      <w:r>
        <w:rPr>
          <w:rFonts w:ascii="Montserrat" w:hAnsi="Montserrat"/>
        </w:rPr>
        <w:t xml:space="preserve">columnas AD-AG del </w:t>
      </w:r>
      <w:r w:rsidRPr="00C26863">
        <w:rPr>
          <w:rFonts w:ascii="Montserrat" w:hAnsi="Montserrat"/>
          <w:b/>
        </w:rPr>
        <w:t xml:space="preserve">clasificador </w:t>
      </w:r>
      <w:r w:rsidRPr="00CE773E">
        <w:rPr>
          <w:rFonts w:ascii="Montserrat" w:hAnsi="Montserrat"/>
          <w:b/>
        </w:rPr>
        <w:t>HF</w:t>
      </w:r>
      <w:r w:rsidRPr="00CE773E">
        <w:rPr>
          <w:rFonts w:ascii="Montserrat" w:hAnsi="Montserrat"/>
        </w:rPr>
        <w:t xml:space="preserve"> son descritas en este manual, contiene conceptos básicos para entender la Clasificación de los Esquemas de financiamiento, y los relaciona con las Fuentes de Financiamiento. </w:t>
      </w:r>
    </w:p>
    <w:p w:rsidR="00C26863" w:rsidRPr="00CE773E" w:rsidRDefault="00C26863" w:rsidP="00C26863">
      <w:pPr>
        <w:pStyle w:val="Prrafodelista"/>
        <w:numPr>
          <w:ilvl w:val="0"/>
          <w:numId w:val="19"/>
        </w:numPr>
        <w:jc w:val="both"/>
        <w:rPr>
          <w:rFonts w:ascii="Montserrat" w:hAnsi="Montserrat"/>
        </w:rPr>
      </w:pPr>
      <w:r w:rsidRPr="00CE773E">
        <w:rPr>
          <w:rFonts w:ascii="Montserrat" w:hAnsi="Montserrat"/>
          <w:b/>
        </w:rPr>
        <w:t>Manual Clasificador Ingresos Esquemas Financiamiento de la Salud:</w:t>
      </w:r>
      <w:r w:rsidRPr="00CE773E">
        <w:rPr>
          <w:rFonts w:ascii="Montserrat" w:hAnsi="Montserrat"/>
        </w:rPr>
        <w:t xml:space="preserve"> En él se encuentra la información</w:t>
      </w:r>
      <w:r>
        <w:rPr>
          <w:rFonts w:ascii="Montserrat" w:hAnsi="Montserrat"/>
        </w:rPr>
        <w:t xml:space="preserve"> correspondiente las columnas AH</w:t>
      </w:r>
      <w:r w:rsidRPr="00CE773E">
        <w:rPr>
          <w:rFonts w:ascii="Montserrat" w:hAnsi="Montserrat"/>
        </w:rPr>
        <w:t>-A</w:t>
      </w:r>
      <w:r>
        <w:rPr>
          <w:rFonts w:ascii="Montserrat" w:hAnsi="Montserrat"/>
        </w:rPr>
        <w:t>K</w:t>
      </w:r>
      <w:r w:rsidRPr="00CE773E">
        <w:rPr>
          <w:rFonts w:ascii="Montserrat" w:hAnsi="Montserrat"/>
        </w:rPr>
        <w:t xml:space="preserve"> del </w:t>
      </w:r>
      <w:r w:rsidRPr="00C26863">
        <w:rPr>
          <w:rFonts w:ascii="Montserrat" w:hAnsi="Montserrat"/>
          <w:b/>
        </w:rPr>
        <w:t xml:space="preserve">clasificador </w:t>
      </w:r>
      <w:r w:rsidRPr="00CE773E">
        <w:rPr>
          <w:rFonts w:ascii="Montserrat" w:hAnsi="Montserrat"/>
          <w:b/>
        </w:rPr>
        <w:t>FS</w:t>
      </w:r>
      <w:r w:rsidRPr="00CE773E">
        <w:rPr>
          <w:rFonts w:ascii="Montserrat" w:hAnsi="Montserrat"/>
        </w:rPr>
        <w:t>, igualmente se hace una relación con las Fuentes de Financiamiento para poder ubicar los montos en la clave FS correspondiente.</w:t>
      </w:r>
    </w:p>
    <w:p w:rsidR="00C26863" w:rsidRPr="00CE773E" w:rsidRDefault="00C26863" w:rsidP="00C26863">
      <w:pPr>
        <w:pStyle w:val="Prrafodelista"/>
        <w:numPr>
          <w:ilvl w:val="0"/>
          <w:numId w:val="19"/>
        </w:numPr>
        <w:jc w:val="both"/>
        <w:rPr>
          <w:rFonts w:ascii="Montserrat" w:hAnsi="Montserrat"/>
        </w:rPr>
      </w:pPr>
      <w:r w:rsidRPr="00CE773E">
        <w:rPr>
          <w:rFonts w:ascii="Montserrat" w:hAnsi="Montserrat"/>
          <w:b/>
        </w:rPr>
        <w:lastRenderedPageBreak/>
        <w:t>Manual Clasificador Factores Provisión Salud:</w:t>
      </w:r>
      <w:r w:rsidRPr="00CE773E">
        <w:rPr>
          <w:rFonts w:ascii="Montserrat" w:hAnsi="Montserrat"/>
        </w:rPr>
        <w:t xml:space="preserve"> Este manual explica y describe las últimas c</w:t>
      </w:r>
      <w:r>
        <w:rPr>
          <w:rFonts w:ascii="Montserrat" w:hAnsi="Montserrat"/>
        </w:rPr>
        <w:t>olumnas de la matriz de gasto AL</w:t>
      </w:r>
      <w:r w:rsidRPr="00CE773E">
        <w:rPr>
          <w:rFonts w:ascii="Montserrat" w:hAnsi="Montserrat"/>
        </w:rPr>
        <w:t>-A</w:t>
      </w:r>
      <w:r>
        <w:rPr>
          <w:rFonts w:ascii="Montserrat" w:hAnsi="Montserrat"/>
        </w:rPr>
        <w:t>N</w:t>
      </w:r>
      <w:r w:rsidRPr="00CE773E">
        <w:rPr>
          <w:rFonts w:ascii="Montserrat" w:hAnsi="Montserrat"/>
        </w:rPr>
        <w:t xml:space="preserve"> del </w:t>
      </w:r>
      <w:r w:rsidRPr="00C26863">
        <w:rPr>
          <w:rFonts w:ascii="Montserrat" w:hAnsi="Montserrat"/>
          <w:b/>
        </w:rPr>
        <w:t xml:space="preserve">clasificador </w:t>
      </w:r>
      <w:r w:rsidRPr="00CE773E">
        <w:rPr>
          <w:rFonts w:ascii="Montserrat" w:hAnsi="Montserrat"/>
          <w:b/>
        </w:rPr>
        <w:t>FP</w:t>
      </w:r>
      <w:r w:rsidRPr="00CE773E">
        <w:rPr>
          <w:rFonts w:ascii="Montserrat" w:hAnsi="Montserrat"/>
        </w:rPr>
        <w:t>. Contiene una descripción básica para entender el clasificador, y relaciona las claves COG con las claves FP para realizar la clasificación correspondiente (COG=FP).</w:t>
      </w:r>
    </w:p>
    <w:p w:rsidR="00C26863" w:rsidRDefault="00C26863" w:rsidP="00C26863">
      <w:pPr>
        <w:pStyle w:val="Prrafodelista"/>
        <w:numPr>
          <w:ilvl w:val="0"/>
          <w:numId w:val="19"/>
        </w:numPr>
        <w:jc w:val="both"/>
        <w:rPr>
          <w:rFonts w:ascii="Montserrat" w:hAnsi="Montserrat"/>
        </w:rPr>
      </w:pPr>
      <w:r w:rsidRPr="00217CBE">
        <w:rPr>
          <w:rFonts w:ascii="Montserrat" w:hAnsi="Montserrat"/>
          <w:b/>
        </w:rPr>
        <w:t>Manual codificación de la Información Presupuestal:</w:t>
      </w:r>
      <w:r w:rsidRPr="00217CBE">
        <w:rPr>
          <w:rFonts w:ascii="Montserrat" w:hAnsi="Montserrat"/>
        </w:rPr>
        <w:t xml:space="preserve"> El objetivo de este manual es guiar al usuario para codifica</w:t>
      </w:r>
      <w:r w:rsidR="005E596A">
        <w:rPr>
          <w:rFonts w:ascii="Montserrat" w:hAnsi="Montserrat"/>
        </w:rPr>
        <w:t>r las columnas X-Z</w:t>
      </w:r>
      <w:r w:rsidRPr="00217CBE">
        <w:rPr>
          <w:rFonts w:ascii="Montserrat" w:hAnsi="Montserrat"/>
        </w:rPr>
        <w:t xml:space="preserve"> del </w:t>
      </w:r>
      <w:r>
        <w:rPr>
          <w:rFonts w:ascii="Montserrat" w:hAnsi="Montserrat"/>
          <w:b/>
        </w:rPr>
        <w:t>clasificador</w:t>
      </w:r>
      <w:r w:rsidRPr="00217CBE">
        <w:rPr>
          <w:rFonts w:ascii="Montserrat" w:hAnsi="Montserrat"/>
          <w:b/>
        </w:rPr>
        <w:t xml:space="preserve"> IP</w:t>
      </w:r>
      <w:r w:rsidRPr="00217CBE">
        <w:rPr>
          <w:rFonts w:ascii="Montserrat" w:hAnsi="Montserrat"/>
        </w:rPr>
        <w:t xml:space="preserve"> donde se colocará el presupuesto autorizado, modificado y ejercido.</w:t>
      </w:r>
    </w:p>
    <w:p w:rsidR="00C26863" w:rsidRPr="005E596A" w:rsidRDefault="005E596A" w:rsidP="009465E4">
      <w:pPr>
        <w:pStyle w:val="Prrafodelista"/>
        <w:numPr>
          <w:ilvl w:val="0"/>
          <w:numId w:val="19"/>
        </w:numPr>
        <w:jc w:val="both"/>
        <w:rPr>
          <w:rFonts w:ascii="Montserrat" w:hAnsi="Montserrat"/>
        </w:rPr>
      </w:pPr>
      <w:r w:rsidRPr="005E596A">
        <w:rPr>
          <w:rFonts w:ascii="Montserrat" w:hAnsi="Montserrat"/>
          <w:b/>
        </w:rPr>
        <w:t>Manual codificación COVID:</w:t>
      </w:r>
      <w:r w:rsidRPr="005E596A">
        <w:rPr>
          <w:rFonts w:ascii="Montserrat" w:hAnsi="Montserrat"/>
        </w:rPr>
        <w:t xml:space="preserve"> Este manual describe la forma para identificar y codificar los gastos relacionadas con la pandemia del COVID</w:t>
      </w:r>
      <w:r>
        <w:rPr>
          <w:rFonts w:ascii="Montserrat" w:hAnsi="Montserrat"/>
        </w:rPr>
        <w:t>.</w:t>
      </w:r>
    </w:p>
    <w:p w:rsidR="00C26863" w:rsidRPr="002D0D40" w:rsidRDefault="00C26863" w:rsidP="00C26863">
      <w:pPr>
        <w:jc w:val="both"/>
        <w:rPr>
          <w:rFonts w:ascii="Montserrat" w:hAnsi="Montserrat"/>
        </w:rPr>
      </w:pPr>
      <w:r w:rsidRPr="002D0D40">
        <w:rPr>
          <w:rFonts w:ascii="Montserrat" w:hAnsi="Montserrat"/>
        </w:rPr>
        <w:t xml:space="preserve"> </w:t>
      </w:r>
    </w:p>
    <w:p w:rsidR="00C26863" w:rsidRDefault="00C26863" w:rsidP="00C26863">
      <w:pPr>
        <w:jc w:val="both"/>
        <w:rPr>
          <w:rFonts w:ascii="Montserrat" w:hAnsi="Montserrat"/>
        </w:rPr>
      </w:pPr>
    </w:p>
    <w:p w:rsidR="00331541" w:rsidRPr="00D01090" w:rsidRDefault="00331541" w:rsidP="00D01090">
      <w:pPr>
        <w:jc w:val="both"/>
      </w:pPr>
    </w:p>
    <w:sectPr w:rsidR="00331541" w:rsidRPr="00D01090" w:rsidSect="001D2830">
      <w:headerReference w:type="default" r:id="rId17"/>
      <w:footerReference w:type="default" r:id="rId18"/>
      <w:pgSz w:w="12240" w:h="15840"/>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D90" w:rsidRDefault="009C7D90" w:rsidP="00B13FBB">
      <w:pPr>
        <w:spacing w:after="0" w:line="240" w:lineRule="auto"/>
      </w:pPr>
      <w:r>
        <w:separator/>
      </w:r>
    </w:p>
  </w:endnote>
  <w:endnote w:type="continuationSeparator" w:id="0">
    <w:p w:rsidR="009C7D90" w:rsidRDefault="009C7D90" w:rsidP="00B13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Montserrat SemiBold">
    <w:altName w:val="Calibri"/>
    <w:panose1 w:val="000007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5543"/>
      <w:docPartObj>
        <w:docPartGallery w:val="Page Numbers (Bottom of Page)"/>
        <w:docPartUnique/>
      </w:docPartObj>
    </w:sdtPr>
    <w:sdtContent>
      <w:p w:rsidR="009465E4" w:rsidRDefault="009465E4">
        <w:pPr>
          <w:pStyle w:val="Piedepgina"/>
          <w:jc w:val="right"/>
        </w:pPr>
        <w:r>
          <w:fldChar w:fldCharType="begin"/>
        </w:r>
        <w:r>
          <w:instrText>PAGE   \* MERGEFORMAT</w:instrText>
        </w:r>
        <w:r>
          <w:fldChar w:fldCharType="separate"/>
        </w:r>
        <w:r w:rsidR="007526D5" w:rsidRPr="007526D5">
          <w:rPr>
            <w:noProof/>
            <w:lang w:val="es-ES"/>
          </w:rPr>
          <w:t>1</w:t>
        </w:r>
        <w:r>
          <w:fldChar w:fldCharType="end"/>
        </w:r>
      </w:p>
    </w:sdtContent>
  </w:sdt>
  <w:p w:rsidR="009465E4" w:rsidRDefault="009465E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D90" w:rsidRDefault="009C7D90" w:rsidP="00B13FBB">
      <w:pPr>
        <w:spacing w:after="0" w:line="240" w:lineRule="auto"/>
      </w:pPr>
      <w:r>
        <w:separator/>
      </w:r>
    </w:p>
  </w:footnote>
  <w:footnote w:type="continuationSeparator" w:id="0">
    <w:p w:rsidR="009C7D90" w:rsidRDefault="009C7D90" w:rsidP="00B13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E4" w:rsidRPr="006B1ACA" w:rsidRDefault="009465E4" w:rsidP="00145108">
    <w:pPr>
      <w:pStyle w:val="Encabezado"/>
      <w:jc w:val="right"/>
      <w:rPr>
        <w:rFonts w:ascii="Montserrat" w:hAnsi="Montserrat"/>
        <w:color w:val="BC7D00"/>
      </w:rPr>
    </w:pPr>
    <w:r w:rsidRPr="006B1ACA">
      <w:rPr>
        <w:noProof/>
        <w:color w:val="BC7D00"/>
        <w:lang w:eastAsia="es-MX"/>
      </w:rPr>
      <w:drawing>
        <wp:anchor distT="0" distB="0" distL="114300" distR="114300" simplePos="0" relativeHeight="251657216" behindDoc="0" locked="0" layoutInCell="1" allowOverlap="1" wp14:anchorId="07C23F37" wp14:editId="41FFCC10">
          <wp:simplePos x="0" y="0"/>
          <wp:positionH relativeFrom="column">
            <wp:posOffset>-85725</wp:posOffset>
          </wp:positionH>
          <wp:positionV relativeFrom="paragraph">
            <wp:posOffset>-91440</wp:posOffset>
          </wp:positionV>
          <wp:extent cx="2238375" cy="552450"/>
          <wp:effectExtent l="0" t="0" r="9525" b="0"/>
          <wp:wrapSquare wrapText="bothSides"/>
          <wp:docPr id="25" name="Imagen 2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3695" t="11688" r="42032" b="12987"/>
                  <a:stretch/>
                </pic:blipFill>
                <pic:spPr bwMode="auto">
                  <a:xfrm>
                    <a:off x="0" y="0"/>
                    <a:ext cx="2238375" cy="552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1ACA">
      <w:rPr>
        <w:rFonts w:ascii="Montserrat" w:hAnsi="Montserrat"/>
        <w:color w:val="BC7D00"/>
      </w:rPr>
      <w:t>Subsecretaria de Integración y Desarrollo del Sector Salud</w:t>
    </w:r>
  </w:p>
  <w:p w:rsidR="009465E4" w:rsidRDefault="009465E4" w:rsidP="00145108">
    <w:pPr>
      <w:pStyle w:val="Encabezado"/>
      <w:jc w:val="right"/>
    </w:pPr>
    <w:r w:rsidRPr="006B1ACA">
      <w:rPr>
        <w:rFonts w:ascii="Montserrat" w:hAnsi="Montserrat"/>
        <w:color w:val="BC7D00"/>
      </w:rPr>
      <w:t>Dirección General de Información en Salud</w:t>
    </w:r>
    <w:r w:rsidRPr="006B1ACA">
      <w:rPr>
        <w:noProof/>
        <w:color w:val="BC7D00"/>
        <w:lang w:eastAsia="es-MX"/>
      </w:rPr>
      <w:t xml:space="preserve"> </w:t>
    </w: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6791673" o:spid="_x0000_s2049" type="#_x0000_t75" style="position:absolute;left:0;text-align:left;margin-left:0;margin-top:0;width:639.45pt;height:826.75pt;z-index:-251658240;mso-position-horizontal:center;mso-position-horizontal-relative:margin;mso-position-vertical:center;mso-position-vertical-relative:margin" o:allowincell="f">
          <v:imagedata r:id="rId2" o:title="Marca de Agua 4t"/>
          <w10:wrap anchorx="margin" anchory="margin"/>
        </v:shape>
      </w:pict>
    </w:r>
  </w:p>
  <w:p w:rsidR="009465E4" w:rsidRDefault="009465E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B23"/>
    <w:multiLevelType w:val="hybridMultilevel"/>
    <w:tmpl w:val="EBC6AC5E"/>
    <w:lvl w:ilvl="0" w:tplc="AE847BE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2117712"/>
    <w:multiLevelType w:val="hybridMultilevel"/>
    <w:tmpl w:val="D870D85E"/>
    <w:lvl w:ilvl="0" w:tplc="1170578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8A5E1D"/>
    <w:multiLevelType w:val="hybridMultilevel"/>
    <w:tmpl w:val="87DEF316"/>
    <w:lvl w:ilvl="0" w:tplc="B784D810">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235078C8"/>
    <w:multiLevelType w:val="hybridMultilevel"/>
    <w:tmpl w:val="51E6361E"/>
    <w:lvl w:ilvl="0" w:tplc="A7D2B884">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4A62E19"/>
    <w:multiLevelType w:val="hybridMultilevel"/>
    <w:tmpl w:val="50FE7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1830FC"/>
    <w:multiLevelType w:val="hybridMultilevel"/>
    <w:tmpl w:val="0512EB78"/>
    <w:lvl w:ilvl="0" w:tplc="4A9221A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C126D00"/>
    <w:multiLevelType w:val="hybridMultilevel"/>
    <w:tmpl w:val="AB6251FE"/>
    <w:lvl w:ilvl="0" w:tplc="94306AE8">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2D0718F2"/>
    <w:multiLevelType w:val="hybridMultilevel"/>
    <w:tmpl w:val="D4F2C650"/>
    <w:lvl w:ilvl="0" w:tplc="49E41548">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366B5B31"/>
    <w:multiLevelType w:val="hybridMultilevel"/>
    <w:tmpl w:val="2A02DB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D3335E"/>
    <w:multiLevelType w:val="hybridMultilevel"/>
    <w:tmpl w:val="54A6D9E6"/>
    <w:lvl w:ilvl="0" w:tplc="EB8E5698">
      <w:start w:val="1"/>
      <w:numFmt w:val="decimal"/>
      <w:pStyle w:val="Figurasycuadros"/>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A2B1DA7"/>
    <w:multiLevelType w:val="hybridMultilevel"/>
    <w:tmpl w:val="C75E04AC"/>
    <w:lvl w:ilvl="0" w:tplc="FB5CBC3C">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58FB4E67"/>
    <w:multiLevelType w:val="hybridMultilevel"/>
    <w:tmpl w:val="D734852A"/>
    <w:lvl w:ilvl="0" w:tplc="3E14D586">
      <w:start w:val="1"/>
      <w:numFmt w:val="lowerLetter"/>
      <w:pStyle w:val="subsubtitulos"/>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4B7496"/>
    <w:multiLevelType w:val="hybridMultilevel"/>
    <w:tmpl w:val="DF40528A"/>
    <w:lvl w:ilvl="0" w:tplc="F6F823FC">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6957773A"/>
    <w:multiLevelType w:val="hybridMultilevel"/>
    <w:tmpl w:val="6E38BFCE"/>
    <w:lvl w:ilvl="0" w:tplc="080A001B">
      <w:start w:val="1"/>
      <w:numFmt w:val="low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4" w15:restartNumberingAfterBreak="0">
    <w:nsid w:val="71F0641F"/>
    <w:multiLevelType w:val="hybridMultilevel"/>
    <w:tmpl w:val="0644D252"/>
    <w:lvl w:ilvl="0" w:tplc="EC3EC812">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73247886"/>
    <w:multiLevelType w:val="hybridMultilevel"/>
    <w:tmpl w:val="45DA37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32826D0"/>
    <w:multiLevelType w:val="hybridMultilevel"/>
    <w:tmpl w:val="D03AC6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4192ECB"/>
    <w:multiLevelType w:val="hybridMultilevel"/>
    <w:tmpl w:val="DFDA71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B6074F2"/>
    <w:multiLevelType w:val="hybridMultilevel"/>
    <w:tmpl w:val="C77683C2"/>
    <w:lvl w:ilvl="0" w:tplc="B1AE15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8"/>
  </w:num>
  <w:num w:numId="2">
    <w:abstractNumId w:val="15"/>
  </w:num>
  <w:num w:numId="3">
    <w:abstractNumId w:val="5"/>
  </w:num>
  <w:num w:numId="4">
    <w:abstractNumId w:val="18"/>
  </w:num>
  <w:num w:numId="5">
    <w:abstractNumId w:val="2"/>
  </w:num>
  <w:num w:numId="6">
    <w:abstractNumId w:val="6"/>
  </w:num>
  <w:num w:numId="7">
    <w:abstractNumId w:val="3"/>
  </w:num>
  <w:num w:numId="8">
    <w:abstractNumId w:val="14"/>
  </w:num>
  <w:num w:numId="9">
    <w:abstractNumId w:val="12"/>
  </w:num>
  <w:num w:numId="10">
    <w:abstractNumId w:val="0"/>
  </w:num>
  <w:num w:numId="11">
    <w:abstractNumId w:val="7"/>
  </w:num>
  <w:num w:numId="12">
    <w:abstractNumId w:val="10"/>
  </w:num>
  <w:num w:numId="13">
    <w:abstractNumId w:val="13"/>
  </w:num>
  <w:num w:numId="14">
    <w:abstractNumId w:val="9"/>
  </w:num>
  <w:num w:numId="15">
    <w:abstractNumId w:val="16"/>
  </w:num>
  <w:num w:numId="16">
    <w:abstractNumId w:val="11"/>
  </w:num>
  <w:num w:numId="17">
    <w:abstractNumId w:val="1"/>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B2A"/>
    <w:rsid w:val="000234D8"/>
    <w:rsid w:val="00047A9C"/>
    <w:rsid w:val="00050746"/>
    <w:rsid w:val="0007464B"/>
    <w:rsid w:val="000A0CE6"/>
    <w:rsid w:val="000B6D23"/>
    <w:rsid w:val="000C21E8"/>
    <w:rsid w:val="000C6E0E"/>
    <w:rsid w:val="000D55EC"/>
    <w:rsid w:val="000E5B7B"/>
    <w:rsid w:val="00135864"/>
    <w:rsid w:val="00145108"/>
    <w:rsid w:val="00153A1C"/>
    <w:rsid w:val="00165AC7"/>
    <w:rsid w:val="001B5B36"/>
    <w:rsid w:val="001D2830"/>
    <w:rsid w:val="00235E10"/>
    <w:rsid w:val="0029070A"/>
    <w:rsid w:val="00301CC9"/>
    <w:rsid w:val="003109D0"/>
    <w:rsid w:val="00331541"/>
    <w:rsid w:val="00351DEE"/>
    <w:rsid w:val="00382B2A"/>
    <w:rsid w:val="003B2DE8"/>
    <w:rsid w:val="003C7C19"/>
    <w:rsid w:val="003D10C8"/>
    <w:rsid w:val="003F090C"/>
    <w:rsid w:val="00423A04"/>
    <w:rsid w:val="00442B43"/>
    <w:rsid w:val="0047455B"/>
    <w:rsid w:val="004858CC"/>
    <w:rsid w:val="00486FA3"/>
    <w:rsid w:val="00493D82"/>
    <w:rsid w:val="004E0FFA"/>
    <w:rsid w:val="004E7947"/>
    <w:rsid w:val="00521CCF"/>
    <w:rsid w:val="0053187C"/>
    <w:rsid w:val="00562F75"/>
    <w:rsid w:val="00572BE0"/>
    <w:rsid w:val="00573BF8"/>
    <w:rsid w:val="00585D20"/>
    <w:rsid w:val="00594609"/>
    <w:rsid w:val="005C4DC1"/>
    <w:rsid w:val="005E596A"/>
    <w:rsid w:val="00627BED"/>
    <w:rsid w:val="0067069A"/>
    <w:rsid w:val="006742F6"/>
    <w:rsid w:val="006817E4"/>
    <w:rsid w:val="006A272B"/>
    <w:rsid w:val="007223D3"/>
    <w:rsid w:val="00730587"/>
    <w:rsid w:val="007405D8"/>
    <w:rsid w:val="007412E6"/>
    <w:rsid w:val="007526D5"/>
    <w:rsid w:val="00784434"/>
    <w:rsid w:val="007866DF"/>
    <w:rsid w:val="00786DAF"/>
    <w:rsid w:val="007A23D5"/>
    <w:rsid w:val="007A3CA3"/>
    <w:rsid w:val="007B5FDF"/>
    <w:rsid w:val="007F129E"/>
    <w:rsid w:val="008100A0"/>
    <w:rsid w:val="0082121A"/>
    <w:rsid w:val="00843C70"/>
    <w:rsid w:val="0084532F"/>
    <w:rsid w:val="008475A1"/>
    <w:rsid w:val="00881C0C"/>
    <w:rsid w:val="008C03C5"/>
    <w:rsid w:val="008C76CC"/>
    <w:rsid w:val="00905A9A"/>
    <w:rsid w:val="00936847"/>
    <w:rsid w:val="009465E4"/>
    <w:rsid w:val="009B1D3D"/>
    <w:rsid w:val="009B2026"/>
    <w:rsid w:val="009B74EC"/>
    <w:rsid w:val="009C7D90"/>
    <w:rsid w:val="009D4D26"/>
    <w:rsid w:val="00A07650"/>
    <w:rsid w:val="00A12EAB"/>
    <w:rsid w:val="00A14B72"/>
    <w:rsid w:val="00A55AD4"/>
    <w:rsid w:val="00A833C4"/>
    <w:rsid w:val="00B00283"/>
    <w:rsid w:val="00B12563"/>
    <w:rsid w:val="00B13FBB"/>
    <w:rsid w:val="00B21700"/>
    <w:rsid w:val="00B55591"/>
    <w:rsid w:val="00B558A4"/>
    <w:rsid w:val="00B65FA4"/>
    <w:rsid w:val="00BE6465"/>
    <w:rsid w:val="00C26863"/>
    <w:rsid w:val="00C31C4D"/>
    <w:rsid w:val="00C34285"/>
    <w:rsid w:val="00C550C3"/>
    <w:rsid w:val="00C62954"/>
    <w:rsid w:val="00C8432A"/>
    <w:rsid w:val="00CA127C"/>
    <w:rsid w:val="00CF0782"/>
    <w:rsid w:val="00D01090"/>
    <w:rsid w:val="00D21920"/>
    <w:rsid w:val="00D9092A"/>
    <w:rsid w:val="00DA3584"/>
    <w:rsid w:val="00DB5782"/>
    <w:rsid w:val="00DC789E"/>
    <w:rsid w:val="00DF5296"/>
    <w:rsid w:val="00E377CA"/>
    <w:rsid w:val="00E53155"/>
    <w:rsid w:val="00E743CA"/>
    <w:rsid w:val="00E8193E"/>
    <w:rsid w:val="00E84012"/>
    <w:rsid w:val="00EC56F1"/>
    <w:rsid w:val="00ED0297"/>
    <w:rsid w:val="00ED696E"/>
    <w:rsid w:val="00ED79EA"/>
    <w:rsid w:val="00EF09D8"/>
    <w:rsid w:val="00F12BB3"/>
    <w:rsid w:val="00F3362D"/>
    <w:rsid w:val="00F53B16"/>
    <w:rsid w:val="00F6031D"/>
    <w:rsid w:val="00F742CC"/>
    <w:rsid w:val="00FA16FE"/>
    <w:rsid w:val="00FE4B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66C5DB"/>
  <w15:chartTrackingRefBased/>
  <w15:docId w15:val="{31D3F728-D528-4026-997F-7C6472E2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2121A"/>
    <w:pPr>
      <w:ind w:left="720"/>
      <w:contextualSpacing/>
    </w:pPr>
  </w:style>
  <w:style w:type="paragraph" w:styleId="Encabezado">
    <w:name w:val="header"/>
    <w:basedOn w:val="Normal"/>
    <w:link w:val="EncabezadoCar"/>
    <w:uiPriority w:val="99"/>
    <w:unhideWhenUsed/>
    <w:rsid w:val="00B13F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3FBB"/>
  </w:style>
  <w:style w:type="paragraph" w:styleId="Piedepgina">
    <w:name w:val="footer"/>
    <w:basedOn w:val="Normal"/>
    <w:link w:val="PiedepginaCar"/>
    <w:uiPriority w:val="99"/>
    <w:unhideWhenUsed/>
    <w:rsid w:val="00B13F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3FBB"/>
  </w:style>
  <w:style w:type="paragraph" w:customStyle="1" w:styleId="Figurasycuadros">
    <w:name w:val="Figuras y cuadros"/>
    <w:basedOn w:val="Encabezado"/>
    <w:next w:val="Normal"/>
    <w:link w:val="FigurasycuadrosCar"/>
    <w:qFormat/>
    <w:rsid w:val="00585D20"/>
    <w:pPr>
      <w:numPr>
        <w:numId w:val="14"/>
      </w:numPr>
      <w:jc w:val="center"/>
    </w:pPr>
    <w:rPr>
      <w:rFonts w:ascii="Montserrat" w:hAnsi="Montserrat"/>
      <w:b/>
      <w:color w:val="285C4D" w:themeColor="accent1"/>
    </w:rPr>
  </w:style>
  <w:style w:type="character" w:styleId="nfasissutil">
    <w:name w:val="Subtle Emphasis"/>
    <w:basedOn w:val="Fuentedeprrafopredeter"/>
    <w:uiPriority w:val="19"/>
    <w:qFormat/>
    <w:rsid w:val="00A07650"/>
    <w:rPr>
      <w:i/>
      <w:iCs/>
      <w:color w:val="404040" w:themeColor="text1" w:themeTint="BF"/>
    </w:rPr>
  </w:style>
  <w:style w:type="character" w:customStyle="1" w:styleId="PrrafodelistaCar">
    <w:name w:val="Párrafo de lista Car"/>
    <w:basedOn w:val="Fuentedeprrafopredeter"/>
    <w:link w:val="Prrafodelista"/>
    <w:uiPriority w:val="34"/>
    <w:rsid w:val="00A07650"/>
  </w:style>
  <w:style w:type="character" w:customStyle="1" w:styleId="FigurasycuadrosCar">
    <w:name w:val="Figuras y cuadros Car"/>
    <w:basedOn w:val="PrrafodelistaCar"/>
    <w:link w:val="Figurasycuadros"/>
    <w:rsid w:val="00585D20"/>
    <w:rPr>
      <w:rFonts w:ascii="Montserrat" w:hAnsi="Montserrat"/>
      <w:b/>
      <w:color w:val="285C4D" w:themeColor="accent1"/>
    </w:rPr>
  </w:style>
  <w:style w:type="character" w:styleId="nfasisintenso">
    <w:name w:val="Intense Emphasis"/>
    <w:basedOn w:val="Fuentedeprrafopredeter"/>
    <w:uiPriority w:val="21"/>
    <w:qFormat/>
    <w:rsid w:val="00A07650"/>
    <w:rPr>
      <w:i/>
      <w:iCs/>
      <w:color w:val="285C4D" w:themeColor="accent1"/>
    </w:rPr>
  </w:style>
  <w:style w:type="character" w:styleId="Referenciaintensa">
    <w:name w:val="Intense Reference"/>
    <w:aliases w:val="Títulos 4T"/>
    <w:basedOn w:val="Fuentedeprrafopredeter"/>
    <w:uiPriority w:val="32"/>
    <w:qFormat/>
    <w:rsid w:val="001D2830"/>
    <w:rPr>
      <w:rFonts w:asciiTheme="majorHAnsi" w:hAnsiTheme="majorHAnsi"/>
      <w:b/>
      <w:bCs/>
      <w:smallCaps/>
      <w:color w:val="621132" w:themeColor="text2"/>
      <w:spacing w:val="5"/>
    </w:rPr>
  </w:style>
  <w:style w:type="table" w:styleId="Tablaconcuadrcula">
    <w:name w:val="Table Grid"/>
    <w:basedOn w:val="Tablanormal"/>
    <w:uiPriority w:val="39"/>
    <w:rsid w:val="00050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ubtitulos">
    <w:name w:val="sub subtitulos"/>
    <w:basedOn w:val="Prrafodelista"/>
    <w:next w:val="Normal"/>
    <w:link w:val="subsubtitulosCar"/>
    <w:qFormat/>
    <w:rsid w:val="007A23D5"/>
    <w:pPr>
      <w:numPr>
        <w:numId w:val="16"/>
      </w:numPr>
      <w:spacing w:line="360" w:lineRule="auto"/>
      <w:jc w:val="both"/>
    </w:pPr>
    <w:rPr>
      <w:b/>
      <w:i/>
      <w:color w:val="B8985B" w:themeColor="background2" w:themeShade="BF"/>
    </w:rPr>
  </w:style>
  <w:style w:type="character" w:customStyle="1" w:styleId="subsubtitulosCar">
    <w:name w:val="sub subtitulos Car"/>
    <w:basedOn w:val="PrrafodelistaCar"/>
    <w:link w:val="subsubtitulos"/>
    <w:rsid w:val="007A23D5"/>
    <w:rPr>
      <w:b/>
      <w:i/>
      <w:color w:val="B8985B" w:themeColor="background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6806">
      <w:bodyDiv w:val="1"/>
      <w:marLeft w:val="0"/>
      <w:marRight w:val="0"/>
      <w:marTop w:val="0"/>
      <w:marBottom w:val="0"/>
      <w:divBdr>
        <w:top w:val="none" w:sz="0" w:space="0" w:color="auto"/>
        <w:left w:val="none" w:sz="0" w:space="0" w:color="auto"/>
        <w:bottom w:val="none" w:sz="0" w:space="0" w:color="auto"/>
        <w:right w:val="none" w:sz="0" w:space="0" w:color="auto"/>
      </w:divBdr>
    </w:div>
    <w:div w:id="163084267">
      <w:bodyDiv w:val="1"/>
      <w:marLeft w:val="0"/>
      <w:marRight w:val="0"/>
      <w:marTop w:val="0"/>
      <w:marBottom w:val="0"/>
      <w:divBdr>
        <w:top w:val="none" w:sz="0" w:space="0" w:color="auto"/>
        <w:left w:val="none" w:sz="0" w:space="0" w:color="auto"/>
        <w:bottom w:val="none" w:sz="0" w:space="0" w:color="auto"/>
        <w:right w:val="none" w:sz="0" w:space="0" w:color="auto"/>
      </w:divBdr>
    </w:div>
    <w:div w:id="168102016">
      <w:bodyDiv w:val="1"/>
      <w:marLeft w:val="0"/>
      <w:marRight w:val="0"/>
      <w:marTop w:val="0"/>
      <w:marBottom w:val="0"/>
      <w:divBdr>
        <w:top w:val="none" w:sz="0" w:space="0" w:color="auto"/>
        <w:left w:val="none" w:sz="0" w:space="0" w:color="auto"/>
        <w:bottom w:val="none" w:sz="0" w:space="0" w:color="auto"/>
        <w:right w:val="none" w:sz="0" w:space="0" w:color="auto"/>
      </w:divBdr>
    </w:div>
    <w:div w:id="258176318">
      <w:bodyDiv w:val="1"/>
      <w:marLeft w:val="0"/>
      <w:marRight w:val="0"/>
      <w:marTop w:val="0"/>
      <w:marBottom w:val="0"/>
      <w:divBdr>
        <w:top w:val="none" w:sz="0" w:space="0" w:color="auto"/>
        <w:left w:val="none" w:sz="0" w:space="0" w:color="auto"/>
        <w:bottom w:val="none" w:sz="0" w:space="0" w:color="auto"/>
        <w:right w:val="none" w:sz="0" w:space="0" w:color="auto"/>
      </w:divBdr>
    </w:div>
    <w:div w:id="438836533">
      <w:bodyDiv w:val="1"/>
      <w:marLeft w:val="0"/>
      <w:marRight w:val="0"/>
      <w:marTop w:val="0"/>
      <w:marBottom w:val="0"/>
      <w:divBdr>
        <w:top w:val="none" w:sz="0" w:space="0" w:color="auto"/>
        <w:left w:val="none" w:sz="0" w:space="0" w:color="auto"/>
        <w:bottom w:val="none" w:sz="0" w:space="0" w:color="auto"/>
        <w:right w:val="none" w:sz="0" w:space="0" w:color="auto"/>
      </w:divBdr>
    </w:div>
    <w:div w:id="535582957">
      <w:bodyDiv w:val="1"/>
      <w:marLeft w:val="0"/>
      <w:marRight w:val="0"/>
      <w:marTop w:val="0"/>
      <w:marBottom w:val="0"/>
      <w:divBdr>
        <w:top w:val="none" w:sz="0" w:space="0" w:color="auto"/>
        <w:left w:val="none" w:sz="0" w:space="0" w:color="auto"/>
        <w:bottom w:val="none" w:sz="0" w:space="0" w:color="auto"/>
        <w:right w:val="none" w:sz="0" w:space="0" w:color="auto"/>
      </w:divBdr>
    </w:div>
    <w:div w:id="562255275">
      <w:bodyDiv w:val="1"/>
      <w:marLeft w:val="0"/>
      <w:marRight w:val="0"/>
      <w:marTop w:val="0"/>
      <w:marBottom w:val="0"/>
      <w:divBdr>
        <w:top w:val="none" w:sz="0" w:space="0" w:color="auto"/>
        <w:left w:val="none" w:sz="0" w:space="0" w:color="auto"/>
        <w:bottom w:val="none" w:sz="0" w:space="0" w:color="auto"/>
        <w:right w:val="none" w:sz="0" w:space="0" w:color="auto"/>
      </w:divBdr>
    </w:div>
    <w:div w:id="594286513">
      <w:bodyDiv w:val="1"/>
      <w:marLeft w:val="0"/>
      <w:marRight w:val="0"/>
      <w:marTop w:val="0"/>
      <w:marBottom w:val="0"/>
      <w:divBdr>
        <w:top w:val="none" w:sz="0" w:space="0" w:color="auto"/>
        <w:left w:val="none" w:sz="0" w:space="0" w:color="auto"/>
        <w:bottom w:val="none" w:sz="0" w:space="0" w:color="auto"/>
        <w:right w:val="none" w:sz="0" w:space="0" w:color="auto"/>
      </w:divBdr>
    </w:div>
    <w:div w:id="699866405">
      <w:bodyDiv w:val="1"/>
      <w:marLeft w:val="0"/>
      <w:marRight w:val="0"/>
      <w:marTop w:val="0"/>
      <w:marBottom w:val="0"/>
      <w:divBdr>
        <w:top w:val="none" w:sz="0" w:space="0" w:color="auto"/>
        <w:left w:val="none" w:sz="0" w:space="0" w:color="auto"/>
        <w:bottom w:val="none" w:sz="0" w:space="0" w:color="auto"/>
        <w:right w:val="none" w:sz="0" w:space="0" w:color="auto"/>
      </w:divBdr>
    </w:div>
    <w:div w:id="762842011">
      <w:bodyDiv w:val="1"/>
      <w:marLeft w:val="0"/>
      <w:marRight w:val="0"/>
      <w:marTop w:val="0"/>
      <w:marBottom w:val="0"/>
      <w:divBdr>
        <w:top w:val="none" w:sz="0" w:space="0" w:color="auto"/>
        <w:left w:val="none" w:sz="0" w:space="0" w:color="auto"/>
        <w:bottom w:val="none" w:sz="0" w:space="0" w:color="auto"/>
        <w:right w:val="none" w:sz="0" w:space="0" w:color="auto"/>
      </w:divBdr>
    </w:div>
    <w:div w:id="773399695">
      <w:bodyDiv w:val="1"/>
      <w:marLeft w:val="0"/>
      <w:marRight w:val="0"/>
      <w:marTop w:val="0"/>
      <w:marBottom w:val="0"/>
      <w:divBdr>
        <w:top w:val="none" w:sz="0" w:space="0" w:color="auto"/>
        <w:left w:val="none" w:sz="0" w:space="0" w:color="auto"/>
        <w:bottom w:val="none" w:sz="0" w:space="0" w:color="auto"/>
        <w:right w:val="none" w:sz="0" w:space="0" w:color="auto"/>
      </w:divBdr>
    </w:div>
    <w:div w:id="810176660">
      <w:bodyDiv w:val="1"/>
      <w:marLeft w:val="0"/>
      <w:marRight w:val="0"/>
      <w:marTop w:val="0"/>
      <w:marBottom w:val="0"/>
      <w:divBdr>
        <w:top w:val="none" w:sz="0" w:space="0" w:color="auto"/>
        <w:left w:val="none" w:sz="0" w:space="0" w:color="auto"/>
        <w:bottom w:val="none" w:sz="0" w:space="0" w:color="auto"/>
        <w:right w:val="none" w:sz="0" w:space="0" w:color="auto"/>
      </w:divBdr>
    </w:div>
    <w:div w:id="923799563">
      <w:bodyDiv w:val="1"/>
      <w:marLeft w:val="0"/>
      <w:marRight w:val="0"/>
      <w:marTop w:val="0"/>
      <w:marBottom w:val="0"/>
      <w:divBdr>
        <w:top w:val="none" w:sz="0" w:space="0" w:color="auto"/>
        <w:left w:val="none" w:sz="0" w:space="0" w:color="auto"/>
        <w:bottom w:val="none" w:sz="0" w:space="0" w:color="auto"/>
        <w:right w:val="none" w:sz="0" w:space="0" w:color="auto"/>
      </w:divBdr>
    </w:div>
    <w:div w:id="964626978">
      <w:bodyDiv w:val="1"/>
      <w:marLeft w:val="0"/>
      <w:marRight w:val="0"/>
      <w:marTop w:val="0"/>
      <w:marBottom w:val="0"/>
      <w:divBdr>
        <w:top w:val="none" w:sz="0" w:space="0" w:color="auto"/>
        <w:left w:val="none" w:sz="0" w:space="0" w:color="auto"/>
        <w:bottom w:val="none" w:sz="0" w:space="0" w:color="auto"/>
        <w:right w:val="none" w:sz="0" w:space="0" w:color="auto"/>
      </w:divBdr>
    </w:div>
    <w:div w:id="1102412092">
      <w:bodyDiv w:val="1"/>
      <w:marLeft w:val="0"/>
      <w:marRight w:val="0"/>
      <w:marTop w:val="0"/>
      <w:marBottom w:val="0"/>
      <w:divBdr>
        <w:top w:val="none" w:sz="0" w:space="0" w:color="auto"/>
        <w:left w:val="none" w:sz="0" w:space="0" w:color="auto"/>
        <w:bottom w:val="none" w:sz="0" w:space="0" w:color="auto"/>
        <w:right w:val="none" w:sz="0" w:space="0" w:color="auto"/>
      </w:divBdr>
    </w:div>
    <w:div w:id="1151992272">
      <w:bodyDiv w:val="1"/>
      <w:marLeft w:val="0"/>
      <w:marRight w:val="0"/>
      <w:marTop w:val="0"/>
      <w:marBottom w:val="0"/>
      <w:divBdr>
        <w:top w:val="none" w:sz="0" w:space="0" w:color="auto"/>
        <w:left w:val="none" w:sz="0" w:space="0" w:color="auto"/>
        <w:bottom w:val="none" w:sz="0" w:space="0" w:color="auto"/>
        <w:right w:val="none" w:sz="0" w:space="0" w:color="auto"/>
      </w:divBdr>
    </w:div>
    <w:div w:id="1295138679">
      <w:bodyDiv w:val="1"/>
      <w:marLeft w:val="0"/>
      <w:marRight w:val="0"/>
      <w:marTop w:val="0"/>
      <w:marBottom w:val="0"/>
      <w:divBdr>
        <w:top w:val="none" w:sz="0" w:space="0" w:color="auto"/>
        <w:left w:val="none" w:sz="0" w:space="0" w:color="auto"/>
        <w:bottom w:val="none" w:sz="0" w:space="0" w:color="auto"/>
        <w:right w:val="none" w:sz="0" w:space="0" w:color="auto"/>
      </w:divBdr>
    </w:div>
    <w:div w:id="1311396929">
      <w:bodyDiv w:val="1"/>
      <w:marLeft w:val="0"/>
      <w:marRight w:val="0"/>
      <w:marTop w:val="0"/>
      <w:marBottom w:val="0"/>
      <w:divBdr>
        <w:top w:val="none" w:sz="0" w:space="0" w:color="auto"/>
        <w:left w:val="none" w:sz="0" w:space="0" w:color="auto"/>
        <w:bottom w:val="none" w:sz="0" w:space="0" w:color="auto"/>
        <w:right w:val="none" w:sz="0" w:space="0" w:color="auto"/>
      </w:divBdr>
    </w:div>
    <w:div w:id="1735354412">
      <w:bodyDiv w:val="1"/>
      <w:marLeft w:val="0"/>
      <w:marRight w:val="0"/>
      <w:marTop w:val="0"/>
      <w:marBottom w:val="0"/>
      <w:divBdr>
        <w:top w:val="none" w:sz="0" w:space="0" w:color="auto"/>
        <w:left w:val="none" w:sz="0" w:space="0" w:color="auto"/>
        <w:bottom w:val="none" w:sz="0" w:space="0" w:color="auto"/>
        <w:right w:val="none" w:sz="0" w:space="0" w:color="auto"/>
      </w:divBdr>
    </w:div>
    <w:div w:id="1738941248">
      <w:bodyDiv w:val="1"/>
      <w:marLeft w:val="0"/>
      <w:marRight w:val="0"/>
      <w:marTop w:val="0"/>
      <w:marBottom w:val="0"/>
      <w:divBdr>
        <w:top w:val="none" w:sz="0" w:space="0" w:color="auto"/>
        <w:left w:val="none" w:sz="0" w:space="0" w:color="auto"/>
        <w:bottom w:val="none" w:sz="0" w:space="0" w:color="auto"/>
        <w:right w:val="none" w:sz="0" w:space="0" w:color="auto"/>
      </w:divBdr>
    </w:div>
    <w:div w:id="1795560804">
      <w:bodyDiv w:val="1"/>
      <w:marLeft w:val="0"/>
      <w:marRight w:val="0"/>
      <w:marTop w:val="0"/>
      <w:marBottom w:val="0"/>
      <w:divBdr>
        <w:top w:val="none" w:sz="0" w:space="0" w:color="auto"/>
        <w:left w:val="none" w:sz="0" w:space="0" w:color="auto"/>
        <w:bottom w:val="none" w:sz="0" w:space="0" w:color="auto"/>
        <w:right w:val="none" w:sz="0" w:space="0" w:color="auto"/>
      </w:divBdr>
    </w:div>
    <w:div w:id="1913154512">
      <w:bodyDiv w:val="1"/>
      <w:marLeft w:val="0"/>
      <w:marRight w:val="0"/>
      <w:marTop w:val="0"/>
      <w:marBottom w:val="0"/>
      <w:divBdr>
        <w:top w:val="none" w:sz="0" w:space="0" w:color="auto"/>
        <w:left w:val="none" w:sz="0" w:space="0" w:color="auto"/>
        <w:bottom w:val="none" w:sz="0" w:space="0" w:color="auto"/>
        <w:right w:val="none" w:sz="0" w:space="0" w:color="auto"/>
      </w:divBdr>
    </w:div>
    <w:div w:id="1958176753">
      <w:bodyDiv w:val="1"/>
      <w:marLeft w:val="0"/>
      <w:marRight w:val="0"/>
      <w:marTop w:val="0"/>
      <w:marBottom w:val="0"/>
      <w:divBdr>
        <w:top w:val="none" w:sz="0" w:space="0" w:color="auto"/>
        <w:left w:val="none" w:sz="0" w:space="0" w:color="auto"/>
        <w:bottom w:val="none" w:sz="0" w:space="0" w:color="auto"/>
        <w:right w:val="none" w:sz="0" w:space="0" w:color="auto"/>
      </w:divBdr>
    </w:div>
    <w:div w:id="1994333584">
      <w:bodyDiv w:val="1"/>
      <w:marLeft w:val="0"/>
      <w:marRight w:val="0"/>
      <w:marTop w:val="0"/>
      <w:marBottom w:val="0"/>
      <w:divBdr>
        <w:top w:val="none" w:sz="0" w:space="0" w:color="auto"/>
        <w:left w:val="none" w:sz="0" w:space="0" w:color="auto"/>
        <w:bottom w:val="none" w:sz="0" w:space="0" w:color="auto"/>
        <w:right w:val="none" w:sz="0" w:space="0" w:color="auto"/>
      </w:divBdr>
    </w:div>
    <w:div w:id="2010676252">
      <w:bodyDiv w:val="1"/>
      <w:marLeft w:val="0"/>
      <w:marRight w:val="0"/>
      <w:marTop w:val="0"/>
      <w:marBottom w:val="0"/>
      <w:divBdr>
        <w:top w:val="none" w:sz="0" w:space="0" w:color="auto"/>
        <w:left w:val="none" w:sz="0" w:space="0" w:color="auto"/>
        <w:bottom w:val="none" w:sz="0" w:space="0" w:color="auto"/>
        <w:right w:val="none" w:sz="0" w:space="0" w:color="auto"/>
      </w:divBdr>
    </w:div>
    <w:div w:id="2013677459">
      <w:bodyDiv w:val="1"/>
      <w:marLeft w:val="0"/>
      <w:marRight w:val="0"/>
      <w:marTop w:val="0"/>
      <w:marBottom w:val="0"/>
      <w:divBdr>
        <w:top w:val="none" w:sz="0" w:space="0" w:color="auto"/>
        <w:left w:val="none" w:sz="0" w:space="0" w:color="auto"/>
        <w:bottom w:val="none" w:sz="0" w:space="0" w:color="auto"/>
        <w:right w:val="none" w:sz="0" w:space="0" w:color="auto"/>
      </w:divBdr>
    </w:div>
    <w:div w:id="2054620071">
      <w:bodyDiv w:val="1"/>
      <w:marLeft w:val="0"/>
      <w:marRight w:val="0"/>
      <w:marTop w:val="0"/>
      <w:marBottom w:val="0"/>
      <w:divBdr>
        <w:top w:val="none" w:sz="0" w:space="0" w:color="auto"/>
        <w:left w:val="none" w:sz="0" w:space="0" w:color="auto"/>
        <w:bottom w:val="none" w:sz="0" w:space="0" w:color="auto"/>
        <w:right w:val="none" w:sz="0" w:space="0" w:color="auto"/>
      </w:divBdr>
    </w:div>
    <w:div w:id="212777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4T">
      <a:dk1>
        <a:sysClr val="windowText" lastClr="000000"/>
      </a:dk1>
      <a:lt1>
        <a:sysClr val="window" lastClr="FFFFFF"/>
      </a:lt1>
      <a:dk2>
        <a:srgbClr val="621132"/>
      </a:dk2>
      <a:lt2>
        <a:srgbClr val="D4C19C"/>
      </a:lt2>
      <a:accent1>
        <a:srgbClr val="285C4D"/>
      </a:accent1>
      <a:accent2>
        <a:srgbClr val="9D2449"/>
      </a:accent2>
      <a:accent3>
        <a:srgbClr val="13322B"/>
      </a:accent3>
      <a:accent4>
        <a:srgbClr val="4E232E"/>
      </a:accent4>
      <a:accent5>
        <a:srgbClr val="D4C19C"/>
      </a:accent5>
      <a:accent6>
        <a:srgbClr val="56242A"/>
      </a:accent6>
      <a:hlink>
        <a:srgbClr val="997200"/>
      </a:hlink>
      <a:folHlink>
        <a:srgbClr val="003300"/>
      </a:folHlink>
    </a:clrScheme>
    <a:fontScheme name="Personalizado 1">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F9E2A-C807-43CF-95D4-A7F7CD52C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18</Pages>
  <Words>5122</Words>
  <Characters>28176</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Nayeli Ortiz Juárez</dc:creator>
  <cp:keywords/>
  <dc:description/>
  <cp:lastModifiedBy>Nayeli Ortiz Juárez</cp:lastModifiedBy>
  <cp:revision>46</cp:revision>
  <dcterms:created xsi:type="dcterms:W3CDTF">2022-04-20T17:51:00Z</dcterms:created>
  <dcterms:modified xsi:type="dcterms:W3CDTF">2023-05-24T19:12:00Z</dcterms:modified>
</cp:coreProperties>
</file>